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D5" w:rsidRPr="002439B7" w:rsidRDefault="00A374D5" w:rsidP="00A374D5">
      <w:pPr>
        <w:jc w:val="center"/>
        <w:rPr>
          <w:b/>
          <w:sz w:val="24"/>
          <w:szCs w:val="24"/>
        </w:rPr>
      </w:pPr>
      <w:r>
        <w:rPr>
          <w:b/>
          <w:sz w:val="24"/>
          <w:szCs w:val="24"/>
          <w:lang w:val="en-US"/>
        </w:rPr>
        <w:t>ABSTRAK</w:t>
      </w:r>
    </w:p>
    <w:p w:rsidR="00A374D5" w:rsidRPr="00970CA5" w:rsidRDefault="00A374D5" w:rsidP="00A374D5">
      <w:pPr>
        <w:pStyle w:val="NoSpacing"/>
        <w:ind w:firstLine="720"/>
        <w:jc w:val="both"/>
        <w:rPr>
          <w:rFonts w:ascii="Times New Roman" w:hAnsi="Times New Roman"/>
          <w:sz w:val="24"/>
          <w:szCs w:val="24"/>
        </w:rPr>
      </w:pPr>
    </w:p>
    <w:p w:rsidR="00A374D5" w:rsidRDefault="00A374D5" w:rsidP="00A374D5">
      <w:pPr>
        <w:autoSpaceDE w:val="0"/>
        <w:autoSpaceDN w:val="0"/>
        <w:adjustRightInd w:val="0"/>
        <w:contextualSpacing/>
        <w:rPr>
          <w:rFonts w:ascii="Times New Roman" w:hAnsi="Times New Roman" w:cs="Times New Roman"/>
          <w:sz w:val="24"/>
          <w:szCs w:val="24"/>
        </w:rPr>
      </w:pPr>
    </w:p>
    <w:p w:rsidR="00A374D5" w:rsidRPr="005B2B6A" w:rsidRDefault="00A374D5" w:rsidP="00A374D5">
      <w:pPr>
        <w:pStyle w:val="Default"/>
        <w:ind w:left="720" w:firstLine="720"/>
        <w:jc w:val="both"/>
        <w:rPr>
          <w:rFonts w:asciiTheme="majorBidi" w:hAnsiTheme="majorBidi" w:cstheme="majorBidi"/>
          <w:color w:val="auto"/>
          <w:lang w:val="id-ID"/>
        </w:rPr>
      </w:pPr>
      <w:proofErr w:type="spellStart"/>
      <w:proofErr w:type="gramStart"/>
      <w:r w:rsidRPr="005B2B6A">
        <w:rPr>
          <w:rFonts w:asciiTheme="majorBidi" w:hAnsiTheme="majorBidi" w:cstheme="majorBidi"/>
          <w:i/>
          <w:iCs/>
          <w:color w:val="auto"/>
        </w:rPr>
        <w:t>Nubu</w:t>
      </w:r>
      <w:proofErr w:type="spellEnd"/>
      <w:r w:rsidRPr="005B2B6A">
        <w:rPr>
          <w:rFonts w:asciiTheme="majorBidi" w:hAnsiTheme="majorBidi" w:cstheme="majorBidi"/>
          <w:i/>
          <w:iCs/>
          <w:color w:val="auto"/>
        </w:rPr>
        <w:t>&gt;</w:t>
      </w:r>
      <w:proofErr w:type="spellStart"/>
      <w:r w:rsidRPr="005B2B6A">
        <w:rPr>
          <w:rFonts w:asciiTheme="majorBidi" w:hAnsiTheme="majorBidi" w:cstheme="majorBidi"/>
          <w:i/>
          <w:iCs/>
          <w:color w:val="auto"/>
        </w:rPr>
        <w:t>wwah</w:t>
      </w:r>
      <w:proofErr w:type="spellEnd"/>
      <w:r w:rsidRPr="005B2B6A">
        <w:rPr>
          <w:rFonts w:asciiTheme="majorBidi" w:hAnsiTheme="majorBidi" w:cstheme="majorBidi"/>
          <w:color w:val="auto"/>
          <w:lang w:val="id-ID"/>
        </w:rPr>
        <w:t>merupakan</w:t>
      </w:r>
      <w:proofErr w:type="spellStart"/>
      <w:r w:rsidRPr="005B2B6A">
        <w:rPr>
          <w:rFonts w:asciiTheme="majorBidi" w:hAnsiTheme="majorBidi" w:cstheme="majorBidi"/>
          <w:color w:val="auto"/>
        </w:rPr>
        <w:t>termasuk</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persoalan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penting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dalam</w:t>
      </w:r>
      <w:proofErr w:type="spellEnd"/>
      <w:r w:rsidRPr="005B2B6A">
        <w:rPr>
          <w:rFonts w:asciiTheme="majorBidi" w:hAnsiTheme="majorBidi" w:cstheme="majorBidi"/>
          <w:color w:val="auto"/>
        </w:rPr>
        <w:t xml:space="preserve"> agama.</w:t>
      </w:r>
      <w:proofErr w:type="gramEnd"/>
      <w:r w:rsidRPr="005B2B6A">
        <w:rPr>
          <w:rFonts w:asciiTheme="majorBidi" w:hAnsiTheme="majorBidi" w:cstheme="majorBidi"/>
          <w:color w:val="auto"/>
        </w:rPr>
        <w:t xml:space="preserve"> </w:t>
      </w:r>
      <w:proofErr w:type="spellStart"/>
      <w:proofErr w:type="gramStart"/>
      <w:r w:rsidRPr="005B2B6A">
        <w:rPr>
          <w:rFonts w:asciiTheme="majorBidi" w:hAnsiTheme="majorBidi" w:cstheme="majorBidi"/>
          <w:color w:val="auto"/>
        </w:rPr>
        <w:t>Dikatakan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penting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karena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i/>
          <w:iCs/>
          <w:color w:val="auto"/>
        </w:rPr>
        <w:t>Nubu</w:t>
      </w:r>
      <w:proofErr w:type="spellEnd"/>
      <w:r w:rsidRPr="005B2B6A">
        <w:rPr>
          <w:rFonts w:asciiTheme="majorBidi" w:hAnsiTheme="majorBidi" w:cstheme="majorBidi"/>
          <w:i/>
          <w:iCs/>
          <w:color w:val="auto"/>
        </w:rPr>
        <w:t>&gt;</w:t>
      </w:r>
      <w:proofErr w:type="spellStart"/>
      <w:r w:rsidRPr="005B2B6A">
        <w:rPr>
          <w:rFonts w:asciiTheme="majorBidi" w:hAnsiTheme="majorBidi" w:cstheme="majorBidi"/>
          <w:i/>
          <w:iCs/>
          <w:color w:val="auto"/>
        </w:rPr>
        <w:t>wwah</w:t>
      </w:r>
      <w:proofErr w:type="spellEnd"/>
      <w:r w:rsidRPr="005B2B6A">
        <w:rPr>
          <w:rFonts w:asciiTheme="majorBidi" w:hAnsiTheme="majorBidi" w:cstheme="majorBidi"/>
          <w:i/>
          <w:iCs/>
          <w:color w:val="auto"/>
        </w:rPr>
        <w:t xml:space="preserve"> </w:t>
      </w:r>
      <w:proofErr w:type="spellStart"/>
      <w:r w:rsidRPr="005B2B6A">
        <w:rPr>
          <w:rFonts w:asciiTheme="majorBidi" w:hAnsiTheme="majorBidi" w:cstheme="majorBidi"/>
          <w:color w:val="auto"/>
        </w:rPr>
        <w:t>dalam</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pemahaman</w:t>
      </w:r>
      <w:proofErr w:type="spellEnd"/>
      <w:r w:rsidRPr="005B2B6A">
        <w:rPr>
          <w:rFonts w:asciiTheme="majorBidi" w:hAnsiTheme="majorBidi" w:cstheme="majorBidi"/>
          <w:color w:val="auto"/>
        </w:rPr>
        <w:t xml:space="preserve"> Islam </w:t>
      </w:r>
      <w:proofErr w:type="spellStart"/>
      <w:r w:rsidRPr="005B2B6A">
        <w:rPr>
          <w:rFonts w:asciiTheme="majorBidi" w:hAnsiTheme="majorBidi" w:cstheme="majorBidi"/>
          <w:color w:val="auto"/>
        </w:rPr>
        <w:t>adalah</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suatu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jabatan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kehormatan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kemuliaan</w:t>
      </w:r>
      <w:proofErr w:type="spellEnd"/>
      <w:r w:rsidRPr="005B2B6A">
        <w:rPr>
          <w:rFonts w:asciiTheme="majorBidi" w:hAnsiTheme="majorBidi" w:cstheme="majorBidi"/>
          <w:color w:val="auto"/>
        </w:rPr>
        <w:t xml:space="preserve"> yang </w:t>
      </w:r>
      <w:proofErr w:type="spellStart"/>
      <w:r w:rsidRPr="005B2B6A">
        <w:rPr>
          <w:rFonts w:asciiTheme="majorBidi" w:hAnsiTheme="majorBidi" w:cstheme="majorBidi"/>
          <w:color w:val="auto"/>
        </w:rPr>
        <w:t>diberikan</w:t>
      </w:r>
      <w:proofErr w:type="spellEnd"/>
      <w:r w:rsidRPr="005B2B6A">
        <w:rPr>
          <w:rFonts w:asciiTheme="majorBidi" w:hAnsiTheme="majorBidi" w:cstheme="majorBidi"/>
          <w:color w:val="auto"/>
        </w:rPr>
        <w:t xml:space="preserve"> Allah </w:t>
      </w:r>
      <w:proofErr w:type="spellStart"/>
      <w:r w:rsidRPr="005B2B6A">
        <w:rPr>
          <w:rFonts w:asciiTheme="majorBidi" w:hAnsiTheme="majorBidi" w:cstheme="majorBidi"/>
          <w:color w:val="auto"/>
        </w:rPr>
        <w:t>kepada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seseorang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hamba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pilihan-Nya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mampu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menerima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syari„at</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untuk</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diamalkan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dikembangkan</w:t>
      </w:r>
      <w:proofErr w:type="spellEnd"/>
      <w:r w:rsidRPr="005B2B6A">
        <w:rPr>
          <w:rFonts w:asciiTheme="majorBidi" w:hAnsiTheme="majorBidi" w:cstheme="majorBidi"/>
          <w:color w:val="auto"/>
        </w:rPr>
        <w:t>.</w:t>
      </w:r>
      <w:proofErr w:type="gramEnd"/>
      <w:r w:rsidRPr="005B2B6A">
        <w:rPr>
          <w:rFonts w:asciiTheme="majorBidi" w:hAnsiTheme="majorBidi" w:cstheme="majorBidi"/>
          <w:color w:val="auto"/>
        </w:rPr>
        <w:t xml:space="preserve"> </w:t>
      </w:r>
      <w:proofErr w:type="spellStart"/>
      <w:proofErr w:type="gramStart"/>
      <w:r w:rsidRPr="005B2B6A">
        <w:rPr>
          <w:rFonts w:asciiTheme="majorBidi" w:hAnsiTheme="majorBidi" w:cstheme="majorBidi"/>
          <w:color w:val="auto"/>
        </w:rPr>
        <w:t>Karena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Nabi</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adalah</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manusia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biasa</w:t>
      </w:r>
      <w:proofErr w:type="spellEnd"/>
      <w:r w:rsidRPr="005B2B6A">
        <w:rPr>
          <w:rFonts w:asciiTheme="majorBidi" w:hAnsiTheme="majorBidi" w:cstheme="majorBidi"/>
          <w:color w:val="auto"/>
        </w:rPr>
        <w:t xml:space="preserve"> yang </w:t>
      </w:r>
      <w:proofErr w:type="spellStart"/>
      <w:r w:rsidRPr="005B2B6A">
        <w:rPr>
          <w:rFonts w:asciiTheme="majorBidi" w:hAnsiTheme="majorBidi" w:cstheme="majorBidi"/>
          <w:color w:val="auto"/>
        </w:rPr>
        <w:t>diberikan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kekuatan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untuk</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dapat</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berhubungan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dengan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Tuhan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dan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menyatakan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kehendak-Nya</w:t>
      </w:r>
      <w:proofErr w:type="spellEnd"/>
      <w:r w:rsidRPr="005B2B6A">
        <w:rPr>
          <w:rFonts w:asciiTheme="majorBidi" w:hAnsiTheme="majorBidi" w:cstheme="majorBidi"/>
          <w:color w:val="auto"/>
        </w:rPr>
        <w:t>.</w:t>
      </w:r>
      <w:proofErr w:type="gramEnd"/>
      <w:r w:rsidRPr="005B2B6A">
        <w:rPr>
          <w:rFonts w:asciiTheme="majorBidi" w:hAnsiTheme="majorBidi" w:cstheme="majorBidi"/>
          <w:color w:val="auto"/>
        </w:rPr>
        <w:t xml:space="preserve"> </w:t>
      </w:r>
      <w:proofErr w:type="gramStart"/>
      <w:r w:rsidRPr="005B2B6A">
        <w:rPr>
          <w:rFonts w:asciiTheme="majorBidi" w:hAnsiTheme="majorBidi" w:cstheme="majorBidi"/>
          <w:color w:val="auto"/>
        </w:rPr>
        <w:t xml:space="preserve">Di </w:t>
      </w:r>
      <w:proofErr w:type="spellStart"/>
      <w:r w:rsidRPr="005B2B6A">
        <w:rPr>
          <w:rFonts w:asciiTheme="majorBidi" w:hAnsiTheme="majorBidi" w:cstheme="majorBidi"/>
          <w:color w:val="auto"/>
        </w:rPr>
        <w:t>samping</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itu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persoalan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i/>
          <w:iCs/>
          <w:color w:val="auto"/>
        </w:rPr>
        <w:t>nubu</w:t>
      </w:r>
      <w:proofErr w:type="spellEnd"/>
      <w:r w:rsidRPr="005B2B6A">
        <w:rPr>
          <w:rFonts w:asciiTheme="majorBidi" w:hAnsiTheme="majorBidi" w:cstheme="majorBidi"/>
          <w:i/>
          <w:iCs/>
          <w:color w:val="auto"/>
        </w:rPr>
        <w:t>&gt;</w:t>
      </w:r>
      <w:proofErr w:type="spellStart"/>
      <w:r w:rsidRPr="005B2B6A">
        <w:rPr>
          <w:rFonts w:asciiTheme="majorBidi" w:hAnsiTheme="majorBidi" w:cstheme="majorBidi"/>
          <w:i/>
          <w:iCs/>
          <w:color w:val="auto"/>
        </w:rPr>
        <w:t>wwah</w:t>
      </w:r>
      <w:proofErr w:type="spellEnd"/>
      <w:r w:rsidRPr="005B2B6A">
        <w:rPr>
          <w:rFonts w:asciiTheme="majorBidi" w:hAnsiTheme="majorBidi" w:cstheme="majorBidi"/>
          <w:i/>
          <w:iCs/>
          <w:color w:val="auto"/>
        </w:rPr>
        <w:t xml:space="preserve"> </w:t>
      </w:r>
      <w:proofErr w:type="spellStart"/>
      <w:r w:rsidRPr="005B2B6A">
        <w:rPr>
          <w:rFonts w:asciiTheme="majorBidi" w:hAnsiTheme="majorBidi" w:cstheme="majorBidi"/>
          <w:color w:val="auto"/>
        </w:rPr>
        <w:t>merupakan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persoalan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prinsip</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karena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pengingkaran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terhadap</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adanya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Nabi</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atau</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Rasul</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berartiakan</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mengingkari</w:t>
      </w:r>
      <w:proofErr w:type="spellEnd"/>
      <w:r w:rsidRPr="005B2B6A">
        <w:rPr>
          <w:rFonts w:asciiTheme="majorBidi" w:hAnsiTheme="majorBidi" w:cstheme="majorBidi"/>
          <w:color w:val="auto"/>
        </w:rPr>
        <w:t xml:space="preserve"> pula </w:t>
      </w:r>
      <w:proofErr w:type="spellStart"/>
      <w:r w:rsidRPr="005B2B6A">
        <w:rPr>
          <w:rFonts w:asciiTheme="majorBidi" w:hAnsiTheme="majorBidi" w:cstheme="majorBidi"/>
          <w:color w:val="auto"/>
        </w:rPr>
        <w:t>adanya</w:t>
      </w:r>
      <w:proofErr w:type="spellEnd"/>
      <w:r w:rsidRPr="005B2B6A">
        <w:rPr>
          <w:rFonts w:asciiTheme="majorBidi" w:hAnsiTheme="majorBidi" w:cstheme="majorBidi"/>
          <w:color w:val="auto"/>
        </w:rPr>
        <w:t xml:space="preserve"> </w:t>
      </w:r>
      <w:proofErr w:type="spellStart"/>
      <w:r w:rsidRPr="005B2B6A">
        <w:rPr>
          <w:rFonts w:asciiTheme="majorBidi" w:hAnsiTheme="majorBidi" w:cstheme="majorBidi"/>
          <w:color w:val="auto"/>
        </w:rPr>
        <w:t>wahyu</w:t>
      </w:r>
      <w:proofErr w:type="spellEnd"/>
      <w:r w:rsidRPr="005B2B6A">
        <w:rPr>
          <w:rFonts w:asciiTheme="majorBidi" w:hAnsiTheme="majorBidi" w:cstheme="majorBidi"/>
          <w:color w:val="auto"/>
        </w:rPr>
        <w:t>.</w:t>
      </w:r>
      <w:proofErr w:type="gramEnd"/>
      <w:r w:rsidRPr="005B2B6A">
        <w:rPr>
          <w:rFonts w:asciiTheme="majorBidi" w:hAnsiTheme="majorBidi" w:cstheme="majorBidi"/>
          <w:color w:val="auto"/>
        </w:rPr>
        <w:t xml:space="preserve"> </w:t>
      </w:r>
    </w:p>
    <w:p w:rsidR="00A374D5" w:rsidRPr="005B2B6A" w:rsidRDefault="00A374D5" w:rsidP="00A374D5">
      <w:pPr>
        <w:pStyle w:val="Default"/>
        <w:ind w:left="720" w:firstLine="720"/>
        <w:jc w:val="both"/>
        <w:rPr>
          <w:rFonts w:asciiTheme="majorBidi" w:hAnsiTheme="majorBidi" w:cstheme="majorBidi"/>
          <w:color w:val="auto"/>
          <w:lang w:val="id-ID"/>
        </w:rPr>
      </w:pPr>
      <w:r w:rsidRPr="005B2B6A">
        <w:rPr>
          <w:rFonts w:asciiTheme="majorBidi" w:hAnsiTheme="majorBidi" w:cstheme="majorBidi"/>
          <w:color w:val="auto"/>
          <w:lang w:val="id-ID"/>
        </w:rPr>
        <w:t>Pengingkaran terhadap adanya wahyu sudah timbul sejak masa Nabi Muhammad, dimana orang-orang kafir tidak mengakui bahwa Nabi Muhammad mendapat wahyu dan dapat berhubungan dengan alam ketuhanan, sebab Nabi Muhammad adalah manusia biasa. Dalam kaitan mengetahui Tuhan secara umum, seperti aliran Mutazilah, aliran Asyariyyah, dan aliran Maturidiyyah, mereka berpendapat bahwa akal dengan kemampuannya dapat mengetahui Tuhan tetapi mereka tetap saja memerlukan wahyu. Oleh karena itu, mereka tetap meyakini adanya Nabi atau Rasul</w:t>
      </w:r>
      <w:r w:rsidRPr="005B2B6A">
        <w:rPr>
          <w:rStyle w:val="FootnoteReference"/>
          <w:rFonts w:asciiTheme="majorBidi" w:hAnsiTheme="majorBidi" w:cstheme="majorBidi"/>
          <w:color w:val="auto"/>
        </w:rPr>
        <w:footnoteReference w:id="2"/>
      </w:r>
      <w:r w:rsidRPr="005B2B6A">
        <w:rPr>
          <w:rFonts w:asciiTheme="majorBidi" w:hAnsiTheme="majorBidi" w:cstheme="majorBidi"/>
          <w:color w:val="auto"/>
          <w:lang w:val="id-ID"/>
        </w:rPr>
        <w:t xml:space="preserve"> yang menerima dan menyampaikan wahyu.</w:t>
      </w:r>
    </w:p>
    <w:p w:rsidR="00A374D5" w:rsidRPr="005B2B6A" w:rsidRDefault="00A374D5" w:rsidP="00A374D5">
      <w:pPr>
        <w:pStyle w:val="Default"/>
        <w:ind w:left="720" w:firstLine="720"/>
        <w:jc w:val="both"/>
        <w:rPr>
          <w:rFonts w:ascii="Times New Roman" w:hAnsi="Times New Roman"/>
          <w:lang w:val="id-ID"/>
        </w:rPr>
      </w:pPr>
      <w:proofErr w:type="spellStart"/>
      <w:r w:rsidRPr="005B2B6A">
        <w:rPr>
          <w:rFonts w:asciiTheme="majorBidi" w:hAnsiTheme="majorBidi" w:cstheme="majorBidi"/>
        </w:rPr>
        <w:t>Penelitian</w:t>
      </w:r>
      <w:proofErr w:type="spellEnd"/>
      <w:r w:rsidRPr="005B2B6A">
        <w:rPr>
          <w:rFonts w:asciiTheme="majorBidi" w:hAnsiTheme="majorBidi" w:cstheme="majorBidi"/>
        </w:rPr>
        <w:t xml:space="preserve"> yang </w:t>
      </w:r>
      <w:proofErr w:type="spellStart"/>
      <w:proofErr w:type="gramStart"/>
      <w:r w:rsidRPr="005B2B6A">
        <w:rPr>
          <w:rFonts w:asciiTheme="majorBidi" w:hAnsiTheme="majorBidi" w:cstheme="majorBidi"/>
        </w:rPr>
        <w:t>akan</w:t>
      </w:r>
      <w:proofErr w:type="spellEnd"/>
      <w:proofErr w:type="gramEnd"/>
      <w:r w:rsidRPr="005B2B6A">
        <w:rPr>
          <w:rFonts w:asciiTheme="majorBidi" w:hAnsiTheme="majorBidi" w:cstheme="majorBidi"/>
        </w:rPr>
        <w:t xml:space="preserve"> </w:t>
      </w:r>
      <w:proofErr w:type="spellStart"/>
      <w:r w:rsidRPr="005B2B6A">
        <w:rPr>
          <w:rFonts w:asciiTheme="majorBidi" w:hAnsiTheme="majorBidi" w:cstheme="majorBidi"/>
        </w:rPr>
        <w:t>kami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lakukan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masuk</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dalam</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jenis</w:t>
      </w:r>
      <w:proofErr w:type="spellEnd"/>
      <w:r w:rsidRPr="005B2B6A">
        <w:rPr>
          <w:rFonts w:asciiTheme="majorBidi" w:hAnsiTheme="majorBidi" w:cstheme="majorBidi"/>
        </w:rPr>
        <w:t xml:space="preserve"> </w:t>
      </w:r>
      <w:r w:rsidRPr="005B2B6A">
        <w:rPr>
          <w:rFonts w:asciiTheme="majorBidi" w:hAnsiTheme="majorBidi" w:cstheme="majorBidi"/>
          <w:i/>
        </w:rPr>
        <w:t>Library research,</w:t>
      </w:r>
      <w:r w:rsidRPr="005B2B6A">
        <w:rPr>
          <w:rFonts w:asciiTheme="majorBidi" w:hAnsiTheme="majorBidi" w:cstheme="majorBidi"/>
        </w:rPr>
        <w:t xml:space="preserve"> </w:t>
      </w:r>
      <w:proofErr w:type="spellStart"/>
      <w:r w:rsidRPr="005B2B6A">
        <w:rPr>
          <w:rFonts w:asciiTheme="majorBidi" w:hAnsiTheme="majorBidi" w:cstheme="majorBidi"/>
        </w:rPr>
        <w:t>nantinya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penelitian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ini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mengurai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pemikiran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epistemologi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integrasi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antara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sain</w:t>
      </w:r>
      <w:proofErr w:type="spellEnd"/>
      <w:r w:rsidRPr="005B2B6A">
        <w:rPr>
          <w:rFonts w:asciiTheme="majorBidi" w:hAnsiTheme="majorBidi" w:cstheme="majorBidi"/>
          <w:lang w:val="id-ID"/>
        </w:rPr>
        <w:t>s</w:t>
      </w:r>
      <w:r w:rsidRPr="005B2B6A">
        <w:rPr>
          <w:rFonts w:asciiTheme="majorBidi" w:hAnsiTheme="majorBidi" w:cstheme="majorBidi"/>
        </w:rPr>
        <w:t xml:space="preserve"> </w:t>
      </w:r>
      <w:proofErr w:type="spellStart"/>
      <w:r w:rsidRPr="005B2B6A">
        <w:rPr>
          <w:rFonts w:asciiTheme="majorBidi" w:hAnsiTheme="majorBidi" w:cstheme="majorBidi"/>
        </w:rPr>
        <w:t>dan</w:t>
      </w:r>
      <w:proofErr w:type="spellEnd"/>
      <w:r w:rsidRPr="005B2B6A">
        <w:rPr>
          <w:rFonts w:asciiTheme="majorBidi" w:hAnsiTheme="majorBidi" w:cstheme="majorBidi"/>
        </w:rPr>
        <w:t xml:space="preserve"> agama. </w:t>
      </w:r>
      <w:proofErr w:type="spellStart"/>
      <w:proofErr w:type="gramStart"/>
      <w:r w:rsidRPr="005B2B6A">
        <w:rPr>
          <w:rFonts w:asciiTheme="majorBidi" w:hAnsiTheme="majorBidi" w:cstheme="majorBidi"/>
        </w:rPr>
        <w:t>Sedangkan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pendekatan</w:t>
      </w:r>
      <w:proofErr w:type="spellEnd"/>
      <w:r w:rsidRPr="005B2B6A">
        <w:rPr>
          <w:rFonts w:asciiTheme="majorBidi" w:hAnsiTheme="majorBidi" w:cstheme="majorBidi"/>
        </w:rPr>
        <w:t xml:space="preserve"> yang </w:t>
      </w:r>
      <w:proofErr w:type="spellStart"/>
      <w:r w:rsidRPr="005B2B6A">
        <w:rPr>
          <w:rFonts w:asciiTheme="majorBidi" w:hAnsiTheme="majorBidi" w:cstheme="majorBidi"/>
        </w:rPr>
        <w:t>di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pakai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oleh</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penulis</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adalah</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analisis-konstruktif-kritis</w:t>
      </w:r>
      <w:proofErr w:type="spellEnd"/>
      <w:r w:rsidRPr="005B2B6A">
        <w:rPr>
          <w:rFonts w:asciiTheme="majorBidi" w:hAnsiTheme="majorBidi" w:cstheme="majorBidi"/>
        </w:rPr>
        <w:t>.</w:t>
      </w:r>
      <w:proofErr w:type="gramEnd"/>
      <w:r w:rsidRPr="005B2B6A">
        <w:rPr>
          <w:rFonts w:asciiTheme="majorBidi" w:hAnsiTheme="majorBidi" w:cstheme="majorBidi"/>
        </w:rPr>
        <w:t xml:space="preserve"> </w:t>
      </w:r>
      <w:proofErr w:type="spellStart"/>
      <w:proofErr w:type="gramStart"/>
      <w:r w:rsidRPr="005B2B6A">
        <w:rPr>
          <w:rFonts w:asciiTheme="majorBidi" w:hAnsiTheme="majorBidi" w:cstheme="majorBidi"/>
        </w:rPr>
        <w:t>Untuk</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mengetahui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Integrasi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Epistemologi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antara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Sain</w:t>
      </w:r>
      <w:proofErr w:type="spellEnd"/>
      <w:r w:rsidRPr="005B2B6A">
        <w:rPr>
          <w:rFonts w:asciiTheme="majorBidi" w:hAnsiTheme="majorBidi" w:cstheme="majorBidi"/>
          <w:lang w:val="id-ID"/>
        </w:rPr>
        <w:t>s</w:t>
      </w:r>
      <w:r w:rsidRPr="005B2B6A">
        <w:rPr>
          <w:rFonts w:asciiTheme="majorBidi" w:hAnsiTheme="majorBidi" w:cstheme="majorBidi"/>
        </w:rPr>
        <w:t xml:space="preserve"> </w:t>
      </w:r>
      <w:proofErr w:type="spellStart"/>
      <w:r w:rsidRPr="005B2B6A">
        <w:rPr>
          <w:rFonts w:asciiTheme="majorBidi" w:hAnsiTheme="majorBidi" w:cstheme="majorBidi"/>
        </w:rPr>
        <w:t>dan</w:t>
      </w:r>
      <w:proofErr w:type="spellEnd"/>
      <w:r w:rsidRPr="005B2B6A">
        <w:rPr>
          <w:rFonts w:asciiTheme="majorBidi" w:hAnsiTheme="majorBidi" w:cstheme="majorBidi"/>
        </w:rPr>
        <w:t xml:space="preserve"> agama </w:t>
      </w:r>
      <w:proofErr w:type="spellStart"/>
      <w:r w:rsidRPr="005B2B6A">
        <w:rPr>
          <w:rFonts w:asciiTheme="majorBidi" w:hAnsiTheme="majorBidi" w:cstheme="majorBidi"/>
        </w:rPr>
        <w:t>maka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harus</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meletakkan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pemikiran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sain</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dan</w:t>
      </w:r>
      <w:proofErr w:type="spellEnd"/>
      <w:r w:rsidRPr="005B2B6A">
        <w:rPr>
          <w:rFonts w:asciiTheme="majorBidi" w:hAnsiTheme="majorBidi" w:cstheme="majorBidi"/>
        </w:rPr>
        <w:t xml:space="preserve"> agama </w:t>
      </w:r>
      <w:proofErr w:type="spellStart"/>
      <w:r w:rsidRPr="005B2B6A">
        <w:rPr>
          <w:rFonts w:asciiTheme="majorBidi" w:hAnsiTheme="majorBidi" w:cstheme="majorBidi"/>
        </w:rPr>
        <w:t>pada</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posisi</w:t>
      </w:r>
      <w:proofErr w:type="spellEnd"/>
      <w:r w:rsidRPr="005B2B6A">
        <w:rPr>
          <w:rFonts w:asciiTheme="majorBidi" w:hAnsiTheme="majorBidi" w:cstheme="majorBidi"/>
        </w:rPr>
        <w:t xml:space="preserve"> </w:t>
      </w:r>
      <w:proofErr w:type="spellStart"/>
      <w:r w:rsidRPr="005B2B6A">
        <w:rPr>
          <w:rFonts w:asciiTheme="majorBidi" w:hAnsiTheme="majorBidi" w:cstheme="majorBidi"/>
        </w:rPr>
        <w:t>sosial-historisnya</w:t>
      </w:r>
      <w:proofErr w:type="spellEnd"/>
      <w:r w:rsidRPr="005B2B6A">
        <w:rPr>
          <w:rFonts w:asciiTheme="majorBidi" w:hAnsiTheme="majorBidi" w:cstheme="majorBidi"/>
          <w:lang w:val="id-ID"/>
        </w:rPr>
        <w:t>.</w:t>
      </w:r>
      <w:proofErr w:type="gramEnd"/>
      <w:r w:rsidRPr="005B2B6A">
        <w:rPr>
          <w:rFonts w:ascii="Times New Roman" w:hAnsi="Times New Roman"/>
        </w:rPr>
        <w:t xml:space="preserve"> </w:t>
      </w:r>
      <w:proofErr w:type="spellStart"/>
      <w:proofErr w:type="gramStart"/>
      <w:r w:rsidRPr="005B2B6A">
        <w:rPr>
          <w:rFonts w:ascii="Times New Roman" w:hAnsi="Times New Roman"/>
        </w:rPr>
        <w:t>Kemudian</w:t>
      </w:r>
      <w:proofErr w:type="spellEnd"/>
      <w:r w:rsidRPr="005B2B6A">
        <w:rPr>
          <w:rFonts w:ascii="Times New Roman" w:hAnsi="Times New Roman"/>
        </w:rPr>
        <w:t xml:space="preserve"> </w:t>
      </w:r>
      <w:proofErr w:type="spellStart"/>
      <w:r w:rsidRPr="005B2B6A">
        <w:rPr>
          <w:rFonts w:ascii="Times New Roman" w:hAnsi="Times New Roman"/>
        </w:rPr>
        <w:t>dari</w:t>
      </w:r>
      <w:proofErr w:type="spellEnd"/>
      <w:r w:rsidRPr="005B2B6A">
        <w:rPr>
          <w:rFonts w:ascii="Times New Roman" w:hAnsi="Times New Roman"/>
        </w:rPr>
        <w:t xml:space="preserve"> </w:t>
      </w:r>
      <w:proofErr w:type="spellStart"/>
      <w:r w:rsidRPr="005B2B6A">
        <w:rPr>
          <w:rFonts w:ascii="Times New Roman" w:hAnsi="Times New Roman"/>
        </w:rPr>
        <w:t>dokumentasi</w:t>
      </w:r>
      <w:proofErr w:type="spellEnd"/>
      <w:r w:rsidRPr="005B2B6A">
        <w:rPr>
          <w:rFonts w:ascii="Times New Roman" w:hAnsi="Times New Roman"/>
        </w:rPr>
        <w:t xml:space="preserve"> </w:t>
      </w:r>
      <w:proofErr w:type="spellStart"/>
      <w:r w:rsidRPr="005B2B6A">
        <w:rPr>
          <w:rFonts w:ascii="Times New Roman" w:hAnsi="Times New Roman"/>
        </w:rPr>
        <w:t>tersebut</w:t>
      </w:r>
      <w:proofErr w:type="spellEnd"/>
      <w:r w:rsidRPr="005B2B6A">
        <w:rPr>
          <w:rFonts w:ascii="Times New Roman" w:hAnsi="Times New Roman"/>
        </w:rPr>
        <w:t xml:space="preserve"> </w:t>
      </w:r>
      <w:proofErr w:type="spellStart"/>
      <w:r w:rsidRPr="005B2B6A">
        <w:rPr>
          <w:rFonts w:ascii="Times New Roman" w:hAnsi="Times New Roman"/>
        </w:rPr>
        <w:t>dianalisis</w:t>
      </w:r>
      <w:proofErr w:type="spellEnd"/>
      <w:r w:rsidRPr="005B2B6A">
        <w:rPr>
          <w:rFonts w:ascii="Times New Roman" w:hAnsi="Times New Roman"/>
        </w:rPr>
        <w:t xml:space="preserve"> </w:t>
      </w:r>
      <w:proofErr w:type="spellStart"/>
      <w:r w:rsidRPr="005B2B6A">
        <w:rPr>
          <w:rFonts w:ascii="Times New Roman" w:hAnsi="Times New Roman"/>
        </w:rPr>
        <w:t>dengan</w:t>
      </w:r>
      <w:proofErr w:type="spellEnd"/>
      <w:r w:rsidRPr="005B2B6A">
        <w:rPr>
          <w:rFonts w:ascii="Times New Roman" w:hAnsi="Times New Roman"/>
        </w:rPr>
        <w:t xml:space="preserve"> </w:t>
      </w:r>
      <w:proofErr w:type="spellStart"/>
      <w:r w:rsidRPr="005B2B6A">
        <w:rPr>
          <w:rFonts w:ascii="Times New Roman" w:hAnsi="Times New Roman"/>
        </w:rPr>
        <w:t>menggunakan</w:t>
      </w:r>
      <w:proofErr w:type="spellEnd"/>
      <w:r w:rsidRPr="005B2B6A">
        <w:rPr>
          <w:rFonts w:ascii="Times New Roman" w:hAnsi="Times New Roman"/>
        </w:rPr>
        <w:t xml:space="preserve"> </w:t>
      </w:r>
      <w:proofErr w:type="spellStart"/>
      <w:r w:rsidRPr="005B2B6A">
        <w:rPr>
          <w:rFonts w:ascii="Times New Roman" w:hAnsi="Times New Roman"/>
        </w:rPr>
        <w:t>metode</w:t>
      </w:r>
      <w:proofErr w:type="spellEnd"/>
      <w:r w:rsidRPr="005B2B6A">
        <w:rPr>
          <w:rFonts w:ascii="Times New Roman" w:hAnsi="Times New Roman"/>
          <w:lang w:val="id-ID"/>
        </w:rPr>
        <w:t xml:space="preserve"> deskriptif dengan menggunakan</w:t>
      </w:r>
      <w:r w:rsidRPr="005B2B6A">
        <w:rPr>
          <w:rFonts w:ascii="Times New Roman" w:hAnsi="Times New Roman"/>
          <w:i/>
          <w:iCs/>
        </w:rPr>
        <w:t xml:space="preserve">content </w:t>
      </w:r>
      <w:proofErr w:type="spellStart"/>
      <w:r w:rsidRPr="005B2B6A">
        <w:rPr>
          <w:rFonts w:ascii="Times New Roman" w:hAnsi="Times New Roman"/>
          <w:i/>
          <w:iCs/>
        </w:rPr>
        <w:t>analisis</w:t>
      </w:r>
      <w:proofErr w:type="spellEnd"/>
      <w:r w:rsidRPr="005B2B6A">
        <w:rPr>
          <w:rFonts w:ascii="Times New Roman" w:hAnsi="Times New Roman"/>
          <w:i/>
          <w:iCs/>
        </w:rPr>
        <w:t xml:space="preserve"> </w:t>
      </w:r>
      <w:r w:rsidRPr="005B2B6A">
        <w:rPr>
          <w:rFonts w:ascii="Times New Roman" w:hAnsi="Times New Roman"/>
          <w:lang w:val="id-ID"/>
        </w:rPr>
        <w:t>yaitu menganalisis dari hasil pemikiran tokoh, dalam penelitian ini adalah Ibnu ‘Arabi.</w:t>
      </w:r>
      <w:proofErr w:type="gramEnd"/>
    </w:p>
    <w:p w:rsidR="00A374D5" w:rsidRPr="005B2B6A" w:rsidRDefault="00A374D5" w:rsidP="00A374D5">
      <w:pPr>
        <w:autoSpaceDE w:val="0"/>
        <w:autoSpaceDN w:val="0"/>
        <w:adjustRightInd w:val="0"/>
        <w:ind w:left="720" w:firstLine="720"/>
        <w:rPr>
          <w:sz w:val="24"/>
          <w:szCs w:val="24"/>
        </w:rPr>
      </w:pPr>
      <w:r w:rsidRPr="005B2B6A">
        <w:rPr>
          <w:rFonts w:ascii="Times New Roman" w:hAnsi="Times New Roman"/>
          <w:sz w:val="24"/>
          <w:szCs w:val="24"/>
        </w:rPr>
        <w:t xml:space="preserve">Berdasarkan hasil penelitian, </w:t>
      </w:r>
      <w:r w:rsidRPr="005B2B6A">
        <w:rPr>
          <w:sz w:val="24"/>
          <w:szCs w:val="24"/>
        </w:rPr>
        <w:t>Adanya pengingkaran terhadap eksistensi kenabian olehAh}mad ibn Ish}a&gt;q al-Ruwa&gt;ndi&gt; dan Abu&gt; Bakr Muh}ammad ibnZakariya al-Ra&gt;zi&gt; (865-925 M) membuat al-Fa&gt;ra&gt;bi&gt; gerah. Pandanganbahwa nabi sebenarnya tidak diperlukan manusia karena Tuhantelah mengaruniakan akal kepada manusia dengan dalih bahwaakal manusia dapat mengetahui Tuhan beserta segala nikmat-Nyadan dapat pula mengetahui perbuatan baik dan buruk, menerima suruhan dan larangan-Nya adalah pendapat yang tidak benar. Bagi al-Fa&gt;ra&gt;bi&gt;, manusia tetap membutuhkan nabi, karena wahyu Ilahi tidak dapat diterima kecuali oleh jiwa sebagaimana para nabi.</w:t>
      </w:r>
    </w:p>
    <w:p w:rsidR="00A374D5" w:rsidRPr="005B2B6A" w:rsidRDefault="00A374D5" w:rsidP="00A374D5">
      <w:pPr>
        <w:autoSpaceDE w:val="0"/>
        <w:autoSpaceDN w:val="0"/>
        <w:adjustRightInd w:val="0"/>
        <w:ind w:left="720" w:firstLine="720"/>
        <w:rPr>
          <w:sz w:val="24"/>
          <w:szCs w:val="24"/>
        </w:rPr>
      </w:pPr>
      <w:r w:rsidRPr="005B2B6A">
        <w:rPr>
          <w:sz w:val="24"/>
          <w:szCs w:val="24"/>
        </w:rPr>
        <w:t>Konsep kenabian al-Fa&gt;ra&gt;bi&gt; erat kaitannya dengan konsepsi politiknya, yang menjadi salah satu pusat ide filsafatnya. Sehingga sangat wajar jika pemimpin kota utama (</w:t>
      </w:r>
      <w:r w:rsidRPr="005B2B6A">
        <w:rPr>
          <w:i/>
          <w:iCs/>
          <w:sz w:val="24"/>
          <w:szCs w:val="24"/>
        </w:rPr>
        <w:t>al-madi&gt;nah al-fad}i&gt;lah</w:t>
      </w:r>
      <w:r w:rsidRPr="005B2B6A">
        <w:rPr>
          <w:sz w:val="24"/>
          <w:szCs w:val="24"/>
        </w:rPr>
        <w:t>) semestinya adalah seorang nabi atau seorang filosof. Namun tentu tidak boleh pula mendefinisikan kenabian sebagai satu kekuatan jiwa atau imajinasi, karena riskan dan sangat sensitif. Karena konsep kenabian (</w:t>
      </w:r>
      <w:r w:rsidRPr="005B2B6A">
        <w:rPr>
          <w:i/>
          <w:iCs/>
          <w:sz w:val="24"/>
          <w:szCs w:val="24"/>
        </w:rPr>
        <w:t>al-nubuwwah</w:t>
      </w:r>
      <w:r w:rsidRPr="005B2B6A">
        <w:rPr>
          <w:sz w:val="24"/>
          <w:szCs w:val="24"/>
        </w:rPr>
        <w:t>) tidak serta-merta dapat dikaitkan dengan teori politik, meskipun jika dikaitkan dengan bentuk kepemimpinan.</w:t>
      </w:r>
    </w:p>
    <w:p w:rsidR="00A374D5" w:rsidRPr="005B2B6A" w:rsidRDefault="00A374D5" w:rsidP="00A374D5">
      <w:pPr>
        <w:autoSpaceDE w:val="0"/>
        <w:autoSpaceDN w:val="0"/>
        <w:adjustRightInd w:val="0"/>
        <w:ind w:left="720" w:firstLine="720"/>
        <w:rPr>
          <w:sz w:val="24"/>
          <w:szCs w:val="24"/>
        </w:rPr>
      </w:pPr>
      <w:r w:rsidRPr="005B2B6A">
        <w:rPr>
          <w:sz w:val="24"/>
          <w:szCs w:val="24"/>
        </w:rPr>
        <w:lastRenderedPageBreak/>
        <w:t>Adanya pengingkaran terhadap eksistensi kenabian olehAh}mad ibn Ish}a&gt;q al-Ruwa&gt;ndi&gt; dan Abu&gt; Bakr Muh}ammad ibnZakariya al-Ra&gt;zi&gt; (865-925 M) membuat al-Fa&gt;ra&gt;bi&gt; gerah. Pandanganbahwa nabi sebenarnya tidak diperlukan manusia karena Tuhantelah mengaruniakan akal kepada manusia dengan dalih bahwaakal manusia dapat mengetahui Tuhan beserta segala nikmat-Nyadan dapat pula mengetahui perbuatan baik dan buruk, menerima suruhan dan larangan-Nya adalah pendapat yang tidak benar. Bagi al-Fa&gt;ra&gt;bi&gt;, manusia tetap membutuhkan nabi, karena wahyu Ilahi tidak dapat diterima kecuali oleh jiwa sebagaimana para nabi.</w:t>
      </w:r>
    </w:p>
    <w:p w:rsidR="00A374D5" w:rsidRPr="005B2B6A" w:rsidRDefault="00A374D5" w:rsidP="00A374D5">
      <w:pPr>
        <w:autoSpaceDE w:val="0"/>
        <w:autoSpaceDN w:val="0"/>
        <w:adjustRightInd w:val="0"/>
        <w:ind w:left="720" w:firstLine="720"/>
        <w:rPr>
          <w:sz w:val="24"/>
          <w:szCs w:val="24"/>
        </w:rPr>
      </w:pPr>
      <w:r w:rsidRPr="005B2B6A">
        <w:rPr>
          <w:sz w:val="24"/>
          <w:szCs w:val="24"/>
        </w:rPr>
        <w:t>Konsep kenabian al-Fa&gt;ra&gt;bi&gt; erat kaitannya dengan konsepsi politiknya, yang menjadi salah satu pusat ide filsafatnya. Sehingga sangat wajar jika pemimpin kota utama (</w:t>
      </w:r>
      <w:r w:rsidRPr="005B2B6A">
        <w:rPr>
          <w:i/>
          <w:iCs/>
          <w:sz w:val="24"/>
          <w:szCs w:val="24"/>
        </w:rPr>
        <w:t>al-madi&gt;nah al-fad}i&gt;lah</w:t>
      </w:r>
      <w:r w:rsidRPr="005B2B6A">
        <w:rPr>
          <w:sz w:val="24"/>
          <w:szCs w:val="24"/>
        </w:rPr>
        <w:t>) semestinya adalah seorang nabi atau seorang filosof. Namun tentu tidak boleh pula mendefinisikan kenabian sebagai satu kekuatan jiwa atau imajinasi, karena riskan dan sangat sensitif. Karena konsep kenabian (</w:t>
      </w:r>
      <w:r w:rsidRPr="005B2B6A">
        <w:rPr>
          <w:i/>
          <w:iCs/>
          <w:sz w:val="24"/>
          <w:szCs w:val="24"/>
        </w:rPr>
        <w:t>al-nubuwwah</w:t>
      </w:r>
      <w:r w:rsidRPr="005B2B6A">
        <w:rPr>
          <w:sz w:val="24"/>
          <w:szCs w:val="24"/>
        </w:rPr>
        <w:t>) tidak serta-merta dapat dikaitkan dengan teori politik, meskipun jika dikaitkan dengan bentuk kepemimpinan.</w:t>
      </w:r>
    </w:p>
    <w:p w:rsidR="00A374D5" w:rsidRPr="005B2B6A" w:rsidRDefault="00A374D5" w:rsidP="00A374D5">
      <w:pPr>
        <w:pStyle w:val="Default"/>
        <w:ind w:left="720" w:firstLine="720"/>
        <w:jc w:val="both"/>
        <w:rPr>
          <w:rFonts w:ascii="Times New Roman" w:hAnsi="Times New Roman"/>
          <w:lang w:val="id-ID"/>
        </w:rPr>
      </w:pPr>
    </w:p>
    <w:p w:rsidR="00A374D5" w:rsidRDefault="00A374D5" w:rsidP="00A374D5">
      <w:pPr>
        <w:autoSpaceDE w:val="0"/>
        <w:autoSpaceDN w:val="0"/>
        <w:adjustRightInd w:val="0"/>
        <w:contextualSpacing/>
        <w:rPr>
          <w:rFonts w:ascii="Times New Roman" w:hAnsi="Times New Roman" w:cs="Times New Roman"/>
          <w:sz w:val="24"/>
          <w:szCs w:val="24"/>
        </w:rPr>
      </w:pPr>
    </w:p>
    <w:p w:rsidR="00A374D5" w:rsidRDefault="00A374D5" w:rsidP="00A374D5">
      <w:pPr>
        <w:autoSpaceDE w:val="0"/>
        <w:autoSpaceDN w:val="0"/>
        <w:adjustRightInd w:val="0"/>
        <w:contextualSpacing/>
        <w:rPr>
          <w:rFonts w:ascii="Times New Roman" w:hAnsi="Times New Roman" w:cs="Times New Roman"/>
          <w:sz w:val="24"/>
          <w:szCs w:val="24"/>
        </w:rPr>
      </w:pPr>
    </w:p>
    <w:p w:rsidR="00A374D5" w:rsidRDefault="00A374D5" w:rsidP="00A374D5">
      <w:pPr>
        <w:contextualSpacing/>
        <w:rPr>
          <w:rFonts w:ascii="Times New Roman" w:hAnsi="Times New Roman" w:cs="Times New Roman"/>
          <w:i/>
          <w:sz w:val="24"/>
          <w:szCs w:val="24"/>
        </w:rPr>
      </w:pPr>
      <w:r>
        <w:rPr>
          <w:rFonts w:ascii="Times New Roman" w:hAnsi="Times New Roman" w:cs="Times New Roman"/>
          <w:b/>
          <w:bCs/>
          <w:sz w:val="24"/>
          <w:szCs w:val="24"/>
        </w:rPr>
        <w:t xml:space="preserve">Kata Kunci:  </w:t>
      </w:r>
      <w:r>
        <w:rPr>
          <w:rFonts w:ascii="Times New Roman" w:hAnsi="Times New Roman" w:cs="Times New Roman"/>
          <w:i/>
          <w:iCs/>
          <w:sz w:val="24"/>
          <w:szCs w:val="24"/>
        </w:rPr>
        <w:t xml:space="preserve">Falsafah, </w:t>
      </w:r>
      <w:r>
        <w:rPr>
          <w:rFonts w:ascii="Times New Roman" w:hAnsi="Times New Roman" w:cs="Times New Roman"/>
          <w:i/>
          <w:sz w:val="24"/>
          <w:szCs w:val="24"/>
        </w:rPr>
        <w:t>Nubuwwah, dan Al-Qur’an</w:t>
      </w:r>
    </w:p>
    <w:p w:rsidR="00A374D5" w:rsidRDefault="00A374D5" w:rsidP="00A374D5">
      <w:pPr>
        <w:autoSpaceDE w:val="0"/>
        <w:autoSpaceDN w:val="0"/>
        <w:adjustRightInd w:val="0"/>
        <w:spacing w:line="360" w:lineRule="auto"/>
        <w:ind w:hanging="709"/>
        <w:contextualSpacing/>
        <w:jc w:val="center"/>
        <w:rPr>
          <w:rFonts w:ascii="Times New Roman" w:hAnsi="Times New Roman" w:cs="Times New Roman"/>
          <w:b/>
          <w:bCs/>
          <w:sz w:val="24"/>
          <w:szCs w:val="24"/>
        </w:rPr>
      </w:pPr>
    </w:p>
    <w:p w:rsidR="00A374D5" w:rsidRDefault="00A374D5"/>
    <w:sectPr w:rsidR="00A374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4D5" w:rsidRDefault="00A374D5" w:rsidP="00A374D5">
      <w:r>
        <w:separator/>
      </w:r>
    </w:p>
  </w:endnote>
  <w:endnote w:type="continuationSeparator" w:id="1">
    <w:p w:rsidR="00A374D5" w:rsidRDefault="00A374D5" w:rsidP="00A37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4D5" w:rsidRDefault="00A374D5" w:rsidP="00A374D5">
      <w:r>
        <w:separator/>
      </w:r>
    </w:p>
  </w:footnote>
  <w:footnote w:type="continuationSeparator" w:id="1">
    <w:p w:rsidR="00A374D5" w:rsidRDefault="00A374D5" w:rsidP="00A374D5">
      <w:r>
        <w:continuationSeparator/>
      </w:r>
    </w:p>
  </w:footnote>
  <w:footnote w:id="2">
    <w:p w:rsidR="00A374D5" w:rsidRPr="004B7E0A" w:rsidRDefault="00A374D5" w:rsidP="00A374D5">
      <w:pPr>
        <w:pStyle w:val="FootnoteText"/>
        <w:ind w:firstLine="720"/>
        <w:jc w:val="both"/>
      </w:pPr>
      <w:r w:rsidRPr="004B7E0A">
        <w:rPr>
          <w:rStyle w:val="FootnoteReference"/>
        </w:rPr>
        <w:footnoteRef/>
      </w:r>
      <w:r w:rsidRPr="004B7E0A">
        <w:t xml:space="preserve"> Adalah orang yang memiliki kemampuan intelektual yang dengan kemauannya mampu mengetahui segala sesuatu tanpa bantuan pengajaran dari sumber-sumber luar. Musa al-Asy’ari, </w:t>
      </w:r>
      <w:r w:rsidRPr="004B7E0A">
        <w:rPr>
          <w:i/>
          <w:iCs/>
        </w:rPr>
        <w:t>Filsafat Islam Sunnah Nabi dalam Berpikir</w:t>
      </w:r>
      <w:r w:rsidRPr="004B7E0A">
        <w:t>, (Yogyakarta: LESFI, 2002) , h. 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A374D5"/>
    <w:rsid w:val="001E0459"/>
    <w:rsid w:val="00A374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D5"/>
    <w:pPr>
      <w:spacing w:after="0" w:line="240" w:lineRule="auto"/>
      <w:ind w:left="709"/>
      <w:jc w:val="both"/>
    </w:pPr>
    <w:rPr>
      <w:rFonts w:asciiTheme="majorBidi" w:hAnsiTheme="majorBidi" w:cstheme="majorBidi"/>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4D5"/>
    <w:pPr>
      <w:ind w:left="0"/>
      <w:jc w:val="left"/>
    </w:pPr>
  </w:style>
  <w:style w:type="character" w:customStyle="1" w:styleId="FootnoteTextChar">
    <w:name w:val="Footnote Text Char"/>
    <w:basedOn w:val="DefaultParagraphFont"/>
    <w:link w:val="FootnoteText"/>
    <w:uiPriority w:val="99"/>
    <w:rsid w:val="00A374D5"/>
    <w:rPr>
      <w:rFonts w:asciiTheme="majorBidi" w:hAnsiTheme="majorBidi" w:cstheme="majorBidi"/>
      <w:sz w:val="20"/>
      <w:szCs w:val="20"/>
      <w:lang w:val="id-ID"/>
    </w:rPr>
  </w:style>
  <w:style w:type="character" w:styleId="FootnoteReference">
    <w:name w:val="footnote reference"/>
    <w:basedOn w:val="DefaultParagraphFont"/>
    <w:uiPriority w:val="99"/>
    <w:unhideWhenUsed/>
    <w:rsid w:val="00A374D5"/>
    <w:rPr>
      <w:vertAlign w:val="superscript"/>
    </w:rPr>
  </w:style>
  <w:style w:type="paragraph" w:styleId="NoSpacing">
    <w:name w:val="No Spacing"/>
    <w:link w:val="NoSpacingChar"/>
    <w:uiPriority w:val="1"/>
    <w:qFormat/>
    <w:rsid w:val="00A374D5"/>
    <w:pPr>
      <w:spacing w:after="0" w:line="240" w:lineRule="auto"/>
    </w:pPr>
    <w:rPr>
      <w:rFonts w:ascii="Calibri" w:eastAsia="Times New Roman" w:hAnsi="Calibri" w:cs="Times New Roman"/>
      <w:szCs w:val="20"/>
    </w:rPr>
  </w:style>
  <w:style w:type="character" w:customStyle="1" w:styleId="NoSpacingChar">
    <w:name w:val="No Spacing Char"/>
    <w:link w:val="NoSpacing"/>
    <w:uiPriority w:val="1"/>
    <w:locked/>
    <w:rsid w:val="00A374D5"/>
    <w:rPr>
      <w:rFonts w:ascii="Calibri" w:eastAsia="Times New Roman" w:hAnsi="Calibri" w:cs="Times New Roman"/>
      <w:szCs w:val="20"/>
    </w:rPr>
  </w:style>
  <w:style w:type="paragraph" w:customStyle="1" w:styleId="Default">
    <w:name w:val="Default"/>
    <w:rsid w:val="00A374D5"/>
    <w:pPr>
      <w:autoSpaceDE w:val="0"/>
      <w:autoSpaceDN w:val="0"/>
      <w:adjustRightInd w:val="0"/>
      <w:spacing w:after="0" w:line="240" w:lineRule="auto"/>
    </w:pPr>
    <w:rPr>
      <w:rFonts w:ascii="Times New Arabic" w:hAnsi="Times New Arabic" w:cs="Times New Arab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 2</dc:creator>
  <cp:lastModifiedBy>Operator 2</cp:lastModifiedBy>
  <cp:revision>1</cp:revision>
  <dcterms:created xsi:type="dcterms:W3CDTF">2019-10-13T23:17:00Z</dcterms:created>
  <dcterms:modified xsi:type="dcterms:W3CDTF">2019-10-13T23:17:00Z</dcterms:modified>
</cp:coreProperties>
</file>