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F3" w:rsidRPr="00CE6FF3" w:rsidRDefault="00CE6FF3" w:rsidP="00CE6FF3">
      <w:pPr>
        <w:pStyle w:val="NoSpacing"/>
        <w:spacing w:after="240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6FF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A. Hamzah Jaksa Agung,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Seharusnya Bisa Menangkap Seorang Menteri, http://www. Transpatansi .or. id/majalah/edisi 17/17 berita_4</w:t>
      </w:r>
      <w:r w:rsidRPr="00CE6FF3">
        <w:rPr>
          <w:rFonts w:asciiTheme="majorBidi" w:hAnsiTheme="majorBidi" w:cstheme="majorBidi"/>
          <w:sz w:val="24"/>
          <w:szCs w:val="24"/>
        </w:rPr>
        <w:t>. Html.  Akses Tgl 28-02-2013.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A. Rahman Rahim, Nilai-Nilai Utama Kebudayaan Bugis (Yogyakarta: Ombak, 2011), Dikutip dari Prof. Drs. G.H.M. Riekerk “Lahirnya Kedatuan Tomanurung” (ceramah), Fakultas Hukum Universitas Hasanuddin Ujung Pandang, 13 Agustus 1969.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Abdi Wijaya, </w:t>
      </w:r>
      <w:r w:rsidRPr="00CE6FF3">
        <w:rPr>
          <w:rFonts w:asciiTheme="majorBidi" w:hAnsiTheme="majorBidi" w:cstheme="majorBidi"/>
          <w:i/>
          <w:sz w:val="24"/>
          <w:szCs w:val="24"/>
        </w:rPr>
        <w:t>Nepotisme Dalam Perspektif Hadis Maudhu”I</w:t>
      </w:r>
      <w:r w:rsidRPr="00CE6FF3">
        <w:rPr>
          <w:rFonts w:asciiTheme="majorBidi" w:hAnsiTheme="majorBidi" w:cstheme="majorBidi"/>
          <w:sz w:val="24"/>
          <w:szCs w:val="24"/>
        </w:rPr>
        <w:t>, Al-Daulah</w:t>
      </w:r>
      <w:r w:rsidRPr="00CE6FF3">
        <w:rPr>
          <w:rFonts w:asciiTheme="majorBidi" w:hAnsiTheme="majorBidi" w:cstheme="majorBidi"/>
          <w:sz w:val="24"/>
          <w:szCs w:val="24"/>
        </w:rPr>
        <w:t>, Vol. 1, No. 1, Desember 2012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Abdul Ghofur Anshori,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Filsafat Hukum</w:t>
      </w:r>
      <w:r w:rsidRPr="00CE6FF3">
        <w:rPr>
          <w:rFonts w:asciiTheme="majorBidi" w:hAnsiTheme="majorBidi" w:cstheme="majorBidi"/>
          <w:sz w:val="24"/>
          <w:szCs w:val="24"/>
        </w:rPr>
        <w:t>: Sejarah, Aliran dan Pemaknaan, (Yogyakarta: Gadjah Mada</w:t>
      </w:r>
      <w:r w:rsidRPr="00CE6FF3">
        <w:rPr>
          <w:rFonts w:asciiTheme="majorBidi" w:hAnsiTheme="majorBidi" w:cstheme="majorBidi"/>
          <w:sz w:val="24"/>
          <w:szCs w:val="24"/>
        </w:rPr>
        <w:t xml:space="preserve"> University Press, 2009)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Abdul Hay Al-Farmawi,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Metode Tafsir Maudhu’i dan Cara Penerapnnya</w:t>
      </w:r>
      <w:r w:rsidRPr="00CE6FF3">
        <w:rPr>
          <w:rFonts w:asciiTheme="majorBidi" w:hAnsiTheme="majorBidi" w:cstheme="majorBidi"/>
          <w:sz w:val="24"/>
          <w:szCs w:val="24"/>
        </w:rPr>
        <w:t>, terj. Rasihan Anwar (Bandung: Pustaka S</w:t>
      </w:r>
      <w:r w:rsidRPr="00CE6FF3">
        <w:rPr>
          <w:rFonts w:asciiTheme="majorBidi" w:hAnsiTheme="majorBidi" w:cstheme="majorBidi"/>
          <w:sz w:val="24"/>
          <w:szCs w:val="24"/>
        </w:rPr>
        <w:t>etia, 2002),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Abdul Hayy al-Farmawi,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Al-Bidâyah fi Tafsîr al-maud}u&gt;‘i</w:t>
      </w:r>
      <w:r w:rsidRPr="00CE6FF3">
        <w:rPr>
          <w:rFonts w:asciiTheme="majorBidi" w:hAnsiTheme="majorBidi" w:cstheme="majorBidi"/>
          <w:sz w:val="24"/>
          <w:szCs w:val="24"/>
        </w:rPr>
        <w:t xml:space="preserve"> (Kairo: Al-Hadha</w:t>
      </w:r>
      <w:r w:rsidRPr="00CE6FF3">
        <w:rPr>
          <w:rFonts w:asciiTheme="majorBidi" w:hAnsiTheme="majorBidi" w:cstheme="majorBidi"/>
          <w:sz w:val="24"/>
          <w:szCs w:val="24"/>
        </w:rPr>
        <w:t>rah al-‘Arabiyyah, 1977)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Abu Yasid, Islam Akomodatif: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Rekonstruksi Pemahaman Islam sebagai Agama Universal,</w:t>
      </w:r>
      <w:r w:rsidRPr="00CE6FF3">
        <w:rPr>
          <w:rFonts w:asciiTheme="majorBidi" w:hAnsiTheme="majorBidi" w:cstheme="majorBidi"/>
          <w:sz w:val="24"/>
          <w:szCs w:val="24"/>
        </w:rPr>
        <w:t xml:space="preserve"> (Yo</w:t>
      </w:r>
      <w:r w:rsidRPr="00CE6FF3">
        <w:rPr>
          <w:rFonts w:asciiTheme="majorBidi" w:hAnsiTheme="majorBidi" w:cstheme="majorBidi"/>
          <w:sz w:val="24"/>
          <w:szCs w:val="24"/>
        </w:rPr>
        <w:t>gyakarta: LKiS, 2004)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>Ahmad Ibn Musthafa Farran, Tafsir Imam Syafi‟i, Surah an-Nisa – Surah Ibrahim, (Jakarta: Penerbit Almahira, 2007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A</w:t>
      </w:r>
      <w:r w:rsidRPr="00CE6FF3">
        <w:rPr>
          <w:rFonts w:asciiTheme="majorBidi" w:hAnsiTheme="majorBidi" w:cstheme="majorBidi"/>
          <w:sz w:val="24"/>
          <w:szCs w:val="24"/>
        </w:rPr>
        <w:t xml:space="preserve">hmad Musatafa Al-Maraghi,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Tafsir Al-Maraghi</w:t>
      </w:r>
      <w:r w:rsidRPr="00CE6FF3">
        <w:rPr>
          <w:rFonts w:asciiTheme="majorBidi" w:hAnsiTheme="majorBidi" w:cstheme="majorBidi"/>
          <w:sz w:val="24"/>
          <w:szCs w:val="24"/>
        </w:rPr>
        <w:t xml:space="preserve"> (Semarang: Toha</w:t>
      </w:r>
      <w:r w:rsidRPr="00CE6FF3">
        <w:rPr>
          <w:rFonts w:asciiTheme="majorBidi" w:hAnsiTheme="majorBidi" w:cstheme="majorBidi"/>
          <w:sz w:val="24"/>
          <w:szCs w:val="24"/>
        </w:rPr>
        <w:t xml:space="preserve"> Putra, 1984) cet ke1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>Ahmad Shukri Mohd. Nain dan Rosman MD Yusoff, Konsep, Teori, Dimensi dan Isu Pembangunan, (Malaysia, Univesiti Te</w:t>
      </w:r>
      <w:r w:rsidRPr="00CE6FF3">
        <w:rPr>
          <w:rFonts w:asciiTheme="majorBidi" w:hAnsiTheme="majorBidi" w:cstheme="majorBidi"/>
          <w:sz w:val="24"/>
          <w:szCs w:val="24"/>
        </w:rPr>
        <w:t>knologi Malaysia, 2003)</w:t>
      </w:r>
    </w:p>
    <w:p w:rsidR="00CE6FF3" w:rsidRPr="00CE6FF3" w:rsidRDefault="00CE6FF3" w:rsidP="00CE6FF3">
      <w:pPr>
        <w:pStyle w:val="Default"/>
        <w:spacing w:after="240"/>
        <w:ind w:left="567" w:hanging="567"/>
        <w:jc w:val="both"/>
        <w:rPr>
          <w:rFonts w:asciiTheme="majorBidi" w:hAnsiTheme="majorBidi" w:cstheme="majorBidi"/>
          <w:color w:val="auto"/>
        </w:rPr>
      </w:pPr>
      <w:r w:rsidRPr="00CE6FF3">
        <w:rPr>
          <w:rFonts w:asciiTheme="majorBidi" w:hAnsiTheme="majorBidi" w:cstheme="majorBidi"/>
          <w:color w:val="auto"/>
        </w:rPr>
        <w:t xml:space="preserve">Ali Syariati, </w:t>
      </w:r>
      <w:r w:rsidRPr="00CE6FF3">
        <w:rPr>
          <w:rFonts w:asciiTheme="majorBidi" w:hAnsiTheme="majorBidi" w:cstheme="majorBidi"/>
          <w:i/>
          <w:iCs/>
          <w:color w:val="auto"/>
        </w:rPr>
        <w:t>Al-Insa&gt;n al-Isla&gt;m wa al- Mada&gt;ris al-Gharb</w:t>
      </w:r>
      <w:r w:rsidRPr="00CE6FF3">
        <w:rPr>
          <w:rFonts w:asciiTheme="majorBidi" w:hAnsiTheme="majorBidi" w:cstheme="majorBidi"/>
          <w:color w:val="auto"/>
        </w:rPr>
        <w:t xml:space="preserve"> (</w:t>
      </w:r>
      <w:r w:rsidRPr="00CE6FF3">
        <w:rPr>
          <w:rFonts w:asciiTheme="majorBidi" w:hAnsiTheme="majorBidi" w:cstheme="majorBidi"/>
          <w:i/>
          <w:iCs/>
          <w:color w:val="auto"/>
        </w:rPr>
        <w:t>Humanisme Antara Islam dan madzhab Barat</w:t>
      </w:r>
      <w:r w:rsidRPr="00CE6FF3">
        <w:rPr>
          <w:rFonts w:asciiTheme="majorBidi" w:hAnsiTheme="majorBidi" w:cstheme="majorBidi"/>
          <w:color w:val="auto"/>
        </w:rPr>
        <w:t xml:space="preserve">), terj. Afif Muhammad (Bandung, Pustaka Hidayah, 1992) lihat juga dalam Bashir Dabla, </w:t>
      </w:r>
      <w:r w:rsidRPr="00CE6FF3">
        <w:rPr>
          <w:rFonts w:asciiTheme="majorBidi" w:hAnsiTheme="majorBidi" w:cstheme="majorBidi"/>
          <w:i/>
          <w:iCs/>
          <w:color w:val="auto"/>
        </w:rPr>
        <w:t>Ali Syari&gt;ati&gt; dan Metodologi Pemahaman Islam</w:t>
      </w:r>
      <w:r w:rsidRPr="00CE6FF3">
        <w:rPr>
          <w:rFonts w:asciiTheme="majorBidi" w:hAnsiTheme="majorBidi" w:cstheme="majorBidi"/>
          <w:color w:val="auto"/>
        </w:rPr>
        <w:t xml:space="preserve">, dalam jurnal </w:t>
      </w:r>
      <w:r w:rsidRPr="00CE6FF3">
        <w:rPr>
          <w:rFonts w:asciiTheme="majorBidi" w:hAnsiTheme="majorBidi" w:cstheme="majorBidi"/>
          <w:i/>
          <w:iCs/>
          <w:color w:val="auto"/>
        </w:rPr>
        <w:t>al-Hikmah</w:t>
      </w:r>
      <w:r w:rsidRPr="00CE6FF3">
        <w:rPr>
          <w:rFonts w:asciiTheme="majorBidi" w:hAnsiTheme="majorBidi" w:cstheme="majorBidi"/>
          <w:color w:val="auto"/>
        </w:rPr>
        <w:t xml:space="preserve">, edisi 4, (Bandung, Febr 1992).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Al-Syaik Abdullah, Asy-Syarqawi, Syarh al-Hikam Ibnu Atha‟illah as-Sakandari. Terj. Imam Fidaus, Cet. I; Jakarta Selatan Wali Pustaka, 2016.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al-Zarqaniy, Manahil al-„Irfan fiy „Ulum al-Qur‟an (Bairut: Dar al-Fikr, 1988), h. 184.</w:t>
      </w:r>
    </w:p>
    <w:p w:rsidR="00CE6FF3" w:rsidRPr="00CE6FF3" w:rsidRDefault="00CE6FF3" w:rsidP="00CE6FF3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lastRenderedPageBreak/>
        <w:t xml:space="preserve">Amin Syukur &amp; Masyharuddin,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Intelektualisme Tasawuf: Studi Intelektualisme Tasawuf Al Ghaza&gt;li</w:t>
      </w:r>
      <w:r w:rsidRPr="00CE6FF3">
        <w:rPr>
          <w:rFonts w:asciiTheme="majorBidi" w:hAnsiTheme="majorBidi" w:cstheme="majorBidi"/>
          <w:sz w:val="24"/>
          <w:szCs w:val="24"/>
        </w:rPr>
        <w:t>&gt; (Yogyaka</w:t>
      </w:r>
      <w:r w:rsidRPr="00CE6FF3">
        <w:rPr>
          <w:rFonts w:asciiTheme="majorBidi" w:hAnsiTheme="majorBidi" w:cstheme="majorBidi"/>
          <w:sz w:val="24"/>
          <w:szCs w:val="24"/>
        </w:rPr>
        <w:t>rta: Pustaka Pelajar, 2002)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Andi Faisal Bakti, “Kita Harus Menghormati Local Value”, Khazanah Islam Nusantara: Rekam Jejak Dialektika Islam dan Local Value. Jurnal Bimas Islam , Vol. 2, No. 1, (Jakarta: Bima</w:t>
      </w:r>
      <w:r w:rsidRPr="00CE6FF3">
        <w:rPr>
          <w:rFonts w:asciiTheme="majorBidi" w:hAnsiTheme="majorBidi" w:cstheme="majorBidi"/>
          <w:sz w:val="24"/>
          <w:szCs w:val="24"/>
        </w:rPr>
        <w:t>s Islam Depag RI, 2009)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Andi rosa, </w:t>
      </w:r>
      <w:r w:rsidRPr="00CE6FF3">
        <w:rPr>
          <w:rFonts w:asciiTheme="majorBidi" w:hAnsiTheme="majorBidi" w:cstheme="majorBidi"/>
          <w:i/>
          <w:sz w:val="24"/>
          <w:szCs w:val="24"/>
        </w:rPr>
        <w:t xml:space="preserve">Politik Dakwah Dan Dakwah Politik Di Era Reformasi Inonesia, </w:t>
      </w:r>
      <w:r w:rsidRPr="00CE6FF3">
        <w:rPr>
          <w:rFonts w:asciiTheme="majorBidi" w:hAnsiTheme="majorBidi" w:cstheme="majorBidi"/>
          <w:sz w:val="24"/>
          <w:szCs w:val="24"/>
        </w:rPr>
        <w:t>V</w:t>
      </w:r>
      <w:r w:rsidRPr="00CE6FF3">
        <w:rPr>
          <w:rFonts w:asciiTheme="majorBidi" w:hAnsiTheme="majorBidi" w:cstheme="majorBidi"/>
          <w:sz w:val="24"/>
          <w:szCs w:val="24"/>
        </w:rPr>
        <w:t>ol. 22, No. 1, Mei 2014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Antony Black,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Pemikiran Politik Islam: Dari Masa Nabi Hingga Masa Kini, diterjemahkan dari The History of Islamic Political Thought: From The Prophet to the Present</w:t>
      </w:r>
      <w:r w:rsidRPr="00CE6FF3">
        <w:rPr>
          <w:rFonts w:asciiTheme="majorBidi" w:hAnsiTheme="majorBidi" w:cstheme="majorBidi"/>
          <w:sz w:val="24"/>
          <w:szCs w:val="24"/>
        </w:rPr>
        <w:t>, (Jakarta: Seram</w:t>
      </w:r>
      <w:r w:rsidRPr="00CE6FF3">
        <w:rPr>
          <w:rFonts w:asciiTheme="majorBidi" w:hAnsiTheme="majorBidi" w:cstheme="majorBidi"/>
          <w:sz w:val="24"/>
          <w:szCs w:val="24"/>
        </w:rPr>
        <w:t>bi Ilmu Semesta, 2006), Cet. I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Atik Wartini, </w:t>
      </w:r>
      <w:r w:rsidRPr="00CE6FF3">
        <w:rPr>
          <w:rFonts w:asciiTheme="majorBidi" w:hAnsiTheme="majorBidi" w:cstheme="majorBidi"/>
          <w:i/>
          <w:sz w:val="24"/>
          <w:szCs w:val="24"/>
        </w:rPr>
        <w:t>Corak Penafsiran Quraish Shihab Dalam Tafsir Al-Misbah</w:t>
      </w:r>
      <w:r w:rsidRPr="00CE6FF3">
        <w:rPr>
          <w:rFonts w:asciiTheme="majorBidi" w:hAnsiTheme="majorBidi" w:cstheme="majorBidi"/>
          <w:sz w:val="24"/>
          <w:szCs w:val="24"/>
        </w:rPr>
        <w:t>, Vol. 11, No. 1, Juni 2014.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Badr al-Din al-Zarkasyi,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al-Burhan fi „Ulum al-Qur‟an, Jilid 1</w:t>
      </w:r>
      <w:r w:rsidRPr="00CE6FF3">
        <w:rPr>
          <w:rFonts w:asciiTheme="majorBidi" w:hAnsiTheme="majorBidi" w:cstheme="majorBidi"/>
          <w:sz w:val="24"/>
          <w:szCs w:val="24"/>
        </w:rPr>
        <w:t xml:space="preserve"> (Cet. I;</w:t>
      </w:r>
      <w:r w:rsidRPr="00CE6FF3">
        <w:rPr>
          <w:rFonts w:asciiTheme="majorBidi" w:hAnsiTheme="majorBidi" w:cstheme="majorBidi"/>
          <w:sz w:val="24"/>
          <w:szCs w:val="24"/>
        </w:rPr>
        <w:t xml:space="preserve"> Kairo: al-Halabi, 1975)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Basri Iba Asghary,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solusi al-quran tentang problema sosial,politik,budaya.</w:t>
      </w:r>
      <w:r w:rsidRPr="00CE6FF3">
        <w:rPr>
          <w:rFonts w:asciiTheme="majorBidi" w:hAnsiTheme="majorBidi" w:cstheme="majorBidi"/>
          <w:sz w:val="24"/>
          <w:szCs w:val="24"/>
        </w:rPr>
        <w:t xml:space="preserve"> </w:t>
      </w:r>
      <w:r w:rsidRPr="00CE6FF3">
        <w:rPr>
          <w:rFonts w:asciiTheme="majorBidi" w:hAnsiTheme="majorBidi" w:cstheme="majorBidi"/>
          <w:sz w:val="24"/>
          <w:szCs w:val="24"/>
        </w:rPr>
        <w:t>(</w:t>
      </w:r>
      <w:r w:rsidRPr="00CE6FF3">
        <w:rPr>
          <w:rFonts w:asciiTheme="majorBidi" w:hAnsiTheme="majorBidi" w:cstheme="majorBidi"/>
          <w:sz w:val="24"/>
          <w:szCs w:val="24"/>
        </w:rPr>
        <w:t>Rine</w:t>
      </w:r>
      <w:r w:rsidRPr="00CE6FF3">
        <w:rPr>
          <w:rFonts w:asciiTheme="majorBidi" w:hAnsiTheme="majorBidi" w:cstheme="majorBidi"/>
          <w:sz w:val="24"/>
          <w:szCs w:val="24"/>
        </w:rPr>
        <w:t>ka Cipta, Jakarta:1994)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>Busthanul Arifin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, Pelembagaan Hukum Islam di Indonesia: Akar Sejarah, Hambatan dan Implementasinya</w:t>
      </w:r>
      <w:r w:rsidRPr="00CE6FF3">
        <w:rPr>
          <w:rFonts w:asciiTheme="majorBidi" w:hAnsiTheme="majorBidi" w:cstheme="majorBidi"/>
          <w:sz w:val="24"/>
          <w:szCs w:val="24"/>
        </w:rPr>
        <w:t xml:space="preserve">, (Jakarta: </w:t>
      </w:r>
      <w:r w:rsidRPr="00CE6FF3">
        <w:rPr>
          <w:rFonts w:asciiTheme="majorBidi" w:hAnsiTheme="majorBidi" w:cstheme="majorBidi"/>
          <w:sz w:val="24"/>
          <w:szCs w:val="24"/>
        </w:rPr>
        <w:t>Gema Insani Press, 1999)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Buya Hamka, Tafsir Al-Azhar Juz II (PT Pustaka P</w:t>
      </w:r>
      <w:r w:rsidRPr="00CE6FF3">
        <w:rPr>
          <w:rFonts w:asciiTheme="majorBidi" w:hAnsiTheme="majorBidi" w:cstheme="majorBidi"/>
          <w:sz w:val="24"/>
          <w:szCs w:val="24"/>
        </w:rPr>
        <w:t>anjimas, Jakarta, 1984)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Daud Rasyid, </w:t>
      </w:r>
      <w:r w:rsidRPr="00CE6FF3">
        <w:rPr>
          <w:rFonts w:asciiTheme="majorBidi" w:hAnsiTheme="majorBidi" w:cstheme="majorBidi"/>
          <w:i/>
          <w:sz w:val="24"/>
          <w:szCs w:val="24"/>
        </w:rPr>
        <w:t>Hukum tentang Nepotisme</w:t>
      </w:r>
      <w:r w:rsidRPr="00CE6FF3">
        <w:rPr>
          <w:rFonts w:asciiTheme="majorBidi" w:hAnsiTheme="majorBidi" w:cstheme="majorBidi"/>
          <w:sz w:val="24"/>
          <w:szCs w:val="24"/>
        </w:rPr>
        <w:t xml:space="preserve"> (dikutip dari internet yang dimuat pada hari Rabu, 09 Agustus 2008, akan tetapi diakses pada tang</w:t>
      </w:r>
      <w:r w:rsidRPr="00CE6FF3">
        <w:rPr>
          <w:rFonts w:asciiTheme="majorBidi" w:hAnsiTheme="majorBidi" w:cstheme="majorBidi"/>
          <w:sz w:val="24"/>
          <w:szCs w:val="24"/>
        </w:rPr>
        <w:t>gal 26 Desember 2012).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 Departemen Agama R.I., Al-Qur’ā n  dan Terjemahnya (B</w:t>
      </w:r>
      <w:r w:rsidRPr="00CE6FF3">
        <w:rPr>
          <w:rFonts w:asciiTheme="majorBidi" w:hAnsiTheme="majorBidi" w:cstheme="majorBidi"/>
          <w:sz w:val="24"/>
          <w:szCs w:val="24"/>
        </w:rPr>
        <w:t>andung: PT. Syamil Cipta Media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CE6FF3">
        <w:rPr>
          <w:rFonts w:asciiTheme="majorBidi" w:hAnsiTheme="majorBidi" w:cstheme="majorBidi"/>
          <w:sz w:val="24"/>
          <w:szCs w:val="24"/>
        </w:rPr>
        <w:t xml:space="preserve"> (</w:t>
      </w:r>
      <w:r w:rsidRPr="00CE6FF3">
        <w:rPr>
          <w:rFonts w:asciiTheme="majorBidi" w:hAnsiTheme="majorBidi" w:cstheme="majorBidi"/>
          <w:sz w:val="24"/>
          <w:szCs w:val="24"/>
        </w:rPr>
        <w:t>Jakarta: Balai Pustaka 2001)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>Didin Hafidhuddin,  Agar Layar Tetap Terkembang: Upaya Menyelamatkan Umat, (Jakarta: G</w:t>
      </w:r>
      <w:r w:rsidRPr="00CE6FF3">
        <w:rPr>
          <w:rFonts w:asciiTheme="majorBidi" w:hAnsiTheme="majorBidi" w:cstheme="majorBidi"/>
          <w:sz w:val="24"/>
          <w:szCs w:val="24"/>
        </w:rPr>
        <w:t>ema Insani Press, 2006)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Didin Hafidhuddin, Dakwah Aktual, (Jakarta: Gema Isani Press, 1998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Dimas Rachman Taufiq di http://sevation07.blogspot.com/2013/11/korupsi-kolusi-dannepotisme-dalam.html, diunduh tanggal 08/12/2016,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Eggi Sudjana,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Islam fungsional</w:t>
      </w:r>
      <w:r w:rsidRPr="00CE6FF3">
        <w:rPr>
          <w:rFonts w:asciiTheme="majorBidi" w:hAnsiTheme="majorBidi" w:cstheme="majorBidi"/>
          <w:sz w:val="24"/>
          <w:szCs w:val="24"/>
        </w:rPr>
        <w:t xml:space="preserve">, </w:t>
      </w:r>
      <w:r w:rsidR="00833FF1">
        <w:rPr>
          <w:rFonts w:asciiTheme="majorBidi" w:hAnsiTheme="majorBidi" w:cstheme="majorBidi"/>
          <w:sz w:val="24"/>
          <w:szCs w:val="24"/>
        </w:rPr>
        <w:t>(</w:t>
      </w:r>
      <w:r w:rsidRPr="00CE6FF3">
        <w:rPr>
          <w:rFonts w:asciiTheme="majorBidi" w:hAnsiTheme="majorBidi" w:cstheme="majorBidi"/>
          <w:sz w:val="24"/>
          <w:szCs w:val="24"/>
        </w:rPr>
        <w:t>PT Raja G</w:t>
      </w:r>
      <w:r w:rsidRPr="00CE6FF3">
        <w:rPr>
          <w:rFonts w:asciiTheme="majorBidi" w:hAnsiTheme="majorBidi" w:cstheme="majorBidi"/>
          <w:sz w:val="24"/>
          <w:szCs w:val="24"/>
        </w:rPr>
        <w:t>rafindo, Jakarta : 2008)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lastRenderedPageBreak/>
        <w:t xml:space="preserve">Farid Abdul Kholid,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fikih politik islam,</w:t>
      </w:r>
      <w:r w:rsidRPr="00CE6FF3">
        <w:rPr>
          <w:rFonts w:asciiTheme="majorBidi" w:hAnsiTheme="majorBidi" w:cstheme="majorBidi"/>
          <w:sz w:val="24"/>
          <w:szCs w:val="24"/>
        </w:rPr>
        <w:t xml:space="preserve"> AMZAH, Jakarta : 2005, hal 205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Fathi al-darainiy,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al-Manhaj al-Ushuliyah fiy al-Ijtihad bi Ra’yi fi al Tasyri’ Damsyiq</w:t>
      </w:r>
      <w:r w:rsidRPr="00CE6FF3">
        <w:rPr>
          <w:rFonts w:asciiTheme="majorBidi" w:hAnsiTheme="majorBidi" w:cstheme="majorBidi"/>
          <w:sz w:val="24"/>
          <w:szCs w:val="24"/>
        </w:rPr>
        <w:t xml:space="preserve">: dar al-kitab al-hadis, 1975), hal 28. Muhammad abu Zuhrah, ushul fiqh (mesir: dar al-fikr al-arabiy, </w:t>
      </w:r>
      <w:r w:rsidRPr="00CE6FF3">
        <w:rPr>
          <w:rFonts w:asciiTheme="majorBidi" w:hAnsiTheme="majorBidi" w:cstheme="majorBidi"/>
          <w:sz w:val="24"/>
          <w:szCs w:val="24"/>
        </w:rPr>
        <w:t>1985)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H. Hammersma,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Tokoh-tokoh filsafat Barat</w:t>
      </w:r>
      <w:r w:rsidRPr="00CE6FF3">
        <w:rPr>
          <w:rFonts w:asciiTheme="majorBidi" w:hAnsiTheme="majorBidi" w:cstheme="majorBidi"/>
          <w:sz w:val="24"/>
          <w:szCs w:val="24"/>
        </w:rPr>
        <w:t xml:space="preserve"> (Jakarta: Gra</w:t>
      </w:r>
      <w:r w:rsidRPr="00CE6FF3">
        <w:rPr>
          <w:rFonts w:asciiTheme="majorBidi" w:hAnsiTheme="majorBidi" w:cstheme="majorBidi"/>
          <w:sz w:val="24"/>
          <w:szCs w:val="24"/>
        </w:rPr>
        <w:t>media, 1983)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>Hamdani Anwar, ‚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>Telaah Kritis terhadap Tafsir Al-Mishbah karya M. Quraish Shihab‛, dalam Mimbar Agama &amp; Budaya,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 Vol. XIX, No. 2, 2002, hlm. 170.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Hasan Alwi, Kamus Besar Bahasa Indonesia, (Jakarta, Balai Pustaka, Edisi 3, 2005),594.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Hasan Sadiliy</w:t>
      </w:r>
      <w:r w:rsidRPr="00CE6FF3">
        <w:rPr>
          <w:rFonts w:asciiTheme="majorBidi" w:hAnsiTheme="majorBidi" w:cstheme="majorBidi"/>
          <w:i/>
          <w:sz w:val="24"/>
          <w:szCs w:val="24"/>
        </w:rPr>
        <w:t>, Enskopedia Indonesia</w:t>
      </w:r>
      <w:r w:rsidRPr="00CE6FF3">
        <w:rPr>
          <w:rFonts w:asciiTheme="majorBidi" w:hAnsiTheme="majorBidi" w:cstheme="majorBidi"/>
          <w:sz w:val="24"/>
          <w:szCs w:val="24"/>
        </w:rPr>
        <w:t>, Jakarta : Ikhtiar</w:t>
      </w:r>
      <w:r w:rsidRPr="00CE6FF3">
        <w:rPr>
          <w:rFonts w:asciiTheme="majorBidi" w:hAnsiTheme="majorBidi" w:cstheme="majorBidi"/>
          <w:sz w:val="24"/>
          <w:szCs w:val="24"/>
        </w:rPr>
        <w:t xml:space="preserve"> Baru Van Hove, 1983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i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Hassan Shadilly, </w:t>
      </w:r>
      <w:r w:rsidRPr="00CE6FF3">
        <w:rPr>
          <w:rFonts w:asciiTheme="majorBidi" w:hAnsiTheme="majorBidi" w:cstheme="majorBidi"/>
          <w:i/>
          <w:sz w:val="24"/>
          <w:szCs w:val="24"/>
        </w:rPr>
        <w:t>NEPOTISME  ichtiar</w:t>
      </w:r>
      <w:r w:rsidRPr="00CE6FF3">
        <w:rPr>
          <w:rFonts w:asciiTheme="majorBidi" w:hAnsiTheme="majorBidi" w:cstheme="majorBidi"/>
          <w:i/>
          <w:sz w:val="24"/>
          <w:szCs w:val="24"/>
        </w:rPr>
        <w:t xml:space="preserve"> Baru-van Hoeve, 1883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Hassan Shadily, dkk, E n s i k l o p e d i I n d o n e s i a (Jakarta: Ichtiar Baru-van Hoeve, 1983) Jilid 4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Hassan Shadily</w:t>
      </w:r>
      <w:r w:rsidRPr="00CE6FF3">
        <w:rPr>
          <w:rFonts w:asciiTheme="majorBidi" w:hAnsiTheme="majorBidi" w:cstheme="majorBidi"/>
          <w:i/>
          <w:sz w:val="24"/>
          <w:szCs w:val="24"/>
        </w:rPr>
        <w:t>, Nepotisme, Bagaimana Sebaiknya Disikapi</w:t>
      </w:r>
      <w:r w:rsidRPr="00CE6FF3">
        <w:rPr>
          <w:rFonts w:asciiTheme="majorBidi" w:hAnsiTheme="majorBidi" w:cstheme="majorBidi"/>
          <w:sz w:val="24"/>
          <w:szCs w:val="24"/>
        </w:rPr>
        <w:t xml:space="preserve"> , Jilid.4 (Jakarta: Ichtiar</w:t>
      </w:r>
      <w:r w:rsidRPr="00CE6FF3">
        <w:rPr>
          <w:rFonts w:asciiTheme="majorBidi" w:hAnsiTheme="majorBidi" w:cstheme="majorBidi"/>
          <w:sz w:val="24"/>
          <w:szCs w:val="24"/>
        </w:rPr>
        <w:t xml:space="preserve"> Baru-van Hoeve, 1983)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>Howard M. Federspield ‚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>Popular Indonesian Literature of the Quran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‛ diterjemahkan oleh ajul Arifin berjudul Kajian al-Quran di Indonesia: dari Mahmud Yunus hingga M. Quraish Shihab (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Bandung: Mizan, 1996)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CE6FF3">
          <w:rPr>
            <w:rStyle w:val="Hyperlink"/>
            <w:rFonts w:asciiTheme="majorBidi" w:hAnsiTheme="majorBidi" w:cstheme="majorBidi"/>
            <w:sz w:val="24"/>
            <w:szCs w:val="24"/>
          </w:rPr>
          <w:t>http://journal.uin-alauddin.ac.id</w:t>
        </w:r>
      </w:hyperlink>
      <w:r w:rsidRPr="00CE6FF3">
        <w:rPr>
          <w:rFonts w:asciiTheme="majorBidi" w:hAnsiTheme="majorBidi" w:cstheme="majorBidi"/>
          <w:sz w:val="24"/>
          <w:szCs w:val="24"/>
        </w:rPr>
        <w:t xml:space="preserve"> Kurniati, Nepotisme Dalam Perspektif Hadits, Vol.4, No. </w:t>
      </w:r>
      <w:r w:rsidRPr="00CE6FF3">
        <w:rPr>
          <w:rFonts w:asciiTheme="majorBidi" w:hAnsiTheme="majorBidi" w:cstheme="majorBidi"/>
          <w:sz w:val="24"/>
          <w:szCs w:val="24"/>
        </w:rPr>
        <w:t>1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Imam Khomeini,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Rahasia Basmalah &amp; Hamdalah</w:t>
      </w:r>
      <w:r w:rsidRPr="00CE6FF3">
        <w:rPr>
          <w:rFonts w:asciiTheme="majorBidi" w:hAnsiTheme="majorBidi" w:cstheme="majorBidi"/>
          <w:sz w:val="24"/>
          <w:szCs w:val="24"/>
        </w:rPr>
        <w:t xml:space="preserve"> (Jakarta: Penerbit Hikmah, 2001)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Ismail Suardi Wekke, dan Maimun Aqsha Lubis. "A Multicultural approach in Arabic language teaching: creating equality at Indonesian pesantren classroom life." Sosiohumanika 1.2 (2016).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Ismail Suardi Wekke, dan Yuliana Ratna Sari. "Tifa Syawat dan Entitas Dakwah dalam Budaya Islam: Studi Suku Kokoda Sorong Papua Barat." THAQAFIYYAT: Jurnal Bahasa, Peradaban dan Informasi Islam 13.1 (2014): 163-186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Ismail Suardi Wekke. "Tradisi Pesantren dalam Konstruksi Kurikulum Bahasa Arab di Lembaga Pendidikan Minoritas Muslim Papua Barat." KARSA: Jurnal Sosial danBudaya Keis</w:t>
      </w:r>
      <w:r w:rsidRPr="00CE6FF3">
        <w:rPr>
          <w:rFonts w:asciiTheme="majorBidi" w:hAnsiTheme="majorBidi" w:cstheme="majorBidi"/>
          <w:sz w:val="24"/>
          <w:szCs w:val="24"/>
        </w:rPr>
        <w:t>laman 22.1 (2015)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lastRenderedPageBreak/>
        <w:t xml:space="preserve">Jeremy pope,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Srtategi Memberantas Korupsi: Element Sistem Integritas Nasional</w:t>
      </w:r>
      <w:r w:rsidRPr="00CE6FF3">
        <w:rPr>
          <w:rFonts w:asciiTheme="majorBidi" w:hAnsiTheme="majorBidi" w:cstheme="majorBidi"/>
          <w:sz w:val="24"/>
          <w:szCs w:val="24"/>
        </w:rPr>
        <w:t>, terj. Masri Maris, edisi 1 (Jakarta: Yayasa</w:t>
      </w:r>
      <w:r w:rsidRPr="00CE6FF3">
        <w:rPr>
          <w:rFonts w:asciiTheme="majorBidi" w:hAnsiTheme="majorBidi" w:cstheme="majorBidi"/>
          <w:sz w:val="24"/>
          <w:szCs w:val="24"/>
        </w:rPr>
        <w:t>n Obor Indonesia, 2003)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Joseph Bleicher,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Contemporery Hermeneutis: hermeneutics as Method, Philosofhy and Critique</w:t>
      </w:r>
      <w:r w:rsidRPr="00CE6FF3">
        <w:rPr>
          <w:rFonts w:asciiTheme="majorBidi" w:hAnsiTheme="majorBidi" w:cstheme="majorBidi"/>
          <w:sz w:val="24"/>
          <w:szCs w:val="24"/>
        </w:rPr>
        <w:t xml:space="preserve"> (London: Raoutledge &amp; Kegan Paul, 1980), hal. 15. Lihat juga dalam Nasr Hamid abu Zaid,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Al-Qur’an, Hermeneutika, dan Kekuasaan</w:t>
      </w:r>
      <w:r w:rsidRPr="00CE6FF3">
        <w:rPr>
          <w:rFonts w:asciiTheme="majorBidi" w:hAnsiTheme="majorBidi" w:cstheme="majorBidi"/>
          <w:sz w:val="24"/>
          <w:szCs w:val="24"/>
        </w:rPr>
        <w:t xml:space="preserve"> (Bandung: RQiS. 2003), hal. 46. Paul Ricoeur,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Filsafat Wacana: Membedah Makna dalam Anatomi Bahasa</w:t>
      </w:r>
      <w:r w:rsidRPr="00CE6FF3">
        <w:rPr>
          <w:rFonts w:asciiTheme="majorBidi" w:hAnsiTheme="majorBidi" w:cstheme="majorBidi"/>
          <w:sz w:val="24"/>
          <w:szCs w:val="24"/>
        </w:rPr>
        <w:t xml:space="preserve"> (</w:t>
      </w:r>
      <w:r w:rsidRPr="00CE6FF3">
        <w:rPr>
          <w:rFonts w:asciiTheme="majorBidi" w:hAnsiTheme="majorBidi" w:cstheme="majorBidi"/>
          <w:sz w:val="24"/>
          <w:szCs w:val="24"/>
        </w:rPr>
        <w:t>Yogyakarta: IRCISOD, 2002)</w:t>
      </w:r>
    </w:p>
    <w:p w:rsidR="00CE6FF3" w:rsidRPr="00833FF1" w:rsidRDefault="00CE6FF3" w:rsidP="00833FF1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Juhaya S. Praja,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Filsafat Hukum Islam</w:t>
      </w:r>
      <w:r w:rsidRPr="00CE6FF3">
        <w:rPr>
          <w:rFonts w:asciiTheme="majorBidi" w:hAnsiTheme="majorBidi" w:cstheme="majorBidi"/>
          <w:sz w:val="24"/>
          <w:szCs w:val="24"/>
        </w:rPr>
        <w:t>, (Tasikmalaya: Lat</w:t>
      </w:r>
      <w:r w:rsidR="00833FF1">
        <w:rPr>
          <w:rFonts w:asciiTheme="majorBidi" w:hAnsiTheme="majorBidi" w:cstheme="majorBidi"/>
          <w:sz w:val="24"/>
          <w:szCs w:val="24"/>
        </w:rPr>
        <w:t>hifah Press, 2009)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jurnal Nepotisme Dalam Perspektif Hadis. Karangan Kurniati, dosen fakultas syariah dan hokum UIN Alauddin Makasar. Volume 4 No.1 Juni 2015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Karl Mannheim,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Ideologi dan Utopia: Menyingkap Kaitan Pikiran dan Politik</w:t>
      </w:r>
      <w:r w:rsidRPr="00CE6FF3">
        <w:rPr>
          <w:rFonts w:asciiTheme="majorBidi" w:hAnsiTheme="majorBidi" w:cstheme="majorBidi"/>
          <w:sz w:val="24"/>
          <w:szCs w:val="24"/>
        </w:rPr>
        <w:t>, Cet. Ke-2, (Yogyakarta: Kanisius, 1993)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Kusmana, 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>M. Quraish Shihab, Membumikan al-Quran: Fungsi dan Peran Wahyu dalam Kehidupan Masyarakat (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Bandung: Mizan, 1996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Kusmana, 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 xml:space="preserve">Prof. Dr. Quraish Shihab Membangun Citra Insani‛ dalam Badri Yatim dan Hamid Nasuhi (ed.), Membangun Pusat Keunggulan Studi Islam 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(Jakarta: IAIN Jakarta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 Press, 2003)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33FF1">
        <w:rPr>
          <w:rFonts w:asciiTheme="majorBidi" w:hAnsiTheme="majorBidi" w:cstheme="majorBidi"/>
          <w:sz w:val="24"/>
          <w:szCs w:val="24"/>
        </w:rPr>
        <w:t>M. Dawam Rahardjo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, Korupsi, Kolusi, dan Nepotisme (KKN): Kajian Konseptual dan Sosial Cultural, dan Edy Suandi Hamid dan Muhammad Sayuti (ed.), Menyingkap Kolusi, Korupsi dan Nepotisme di Indonesia</w:t>
      </w:r>
      <w:r w:rsidRPr="00CE6FF3">
        <w:rPr>
          <w:rFonts w:asciiTheme="majorBidi" w:hAnsiTheme="majorBidi" w:cstheme="majorBidi"/>
          <w:sz w:val="24"/>
          <w:szCs w:val="24"/>
        </w:rPr>
        <w:t xml:space="preserve"> (Yogyaka</w:t>
      </w:r>
      <w:r w:rsidRPr="00CE6FF3">
        <w:rPr>
          <w:rFonts w:asciiTheme="majorBidi" w:hAnsiTheme="majorBidi" w:cstheme="majorBidi"/>
          <w:sz w:val="24"/>
          <w:szCs w:val="24"/>
        </w:rPr>
        <w:t>rta: Adytya Media, 1999)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Quraish Shihab, 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Dalam Menyingkap Tabir-Tabir Ilahi</w:t>
      </w:r>
      <w:r w:rsidRPr="00CE6FF3">
        <w:rPr>
          <w:rFonts w:asciiTheme="majorBidi" w:hAnsiTheme="majorBidi" w:cstheme="majorBidi"/>
          <w:sz w:val="24"/>
          <w:szCs w:val="24"/>
        </w:rPr>
        <w:t xml:space="preserve"> (Jaka</w:t>
      </w:r>
      <w:r w:rsidRPr="00CE6FF3">
        <w:rPr>
          <w:rFonts w:asciiTheme="majorBidi" w:hAnsiTheme="majorBidi" w:cstheme="majorBidi"/>
          <w:sz w:val="24"/>
          <w:szCs w:val="24"/>
        </w:rPr>
        <w:t>rta: Lentera Hati, 1981)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M. Quraish Shihab, “Adab Mufassir”, disampaikan dalam Training of Trainer (ToT) Penulisan Tafsir Al-Qur’an al-Karim untuk tim penulis tafsir Manhaj Ulama Tiga Serangkai di Pusat Studi Al-Qur’an, Ciputat, 30 Juni 2009. Penulis sendiri merupakan salah seorang peserta pelatihan tersebut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M. Quraish Shihab, “Membumikan” A</w:t>
      </w:r>
      <w:r w:rsidRPr="00CE6FF3">
        <w:rPr>
          <w:rFonts w:asciiTheme="majorBidi" w:hAnsiTheme="majorBidi" w:cstheme="majorBidi"/>
          <w:sz w:val="24"/>
          <w:szCs w:val="24"/>
        </w:rPr>
        <w:t>l-Qur’an (Bandung: Mizan, 1992)</w:t>
      </w:r>
    </w:p>
    <w:p w:rsidR="00CE6FF3" w:rsidRPr="00CE6FF3" w:rsidRDefault="00CE6FF3" w:rsidP="00833FF1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  <w:lang w:val="id-ID"/>
        </w:rPr>
        <w:t>M. Quraish Shihab, “Membumikan” al-Qur’an, (“Tentang Penulis”); Anshori “Penafsiran Ayat­ayat Jender dalam Tafsir al-Mishbah”, Sekolah Pascasarjana UIN Syarif Hidayatullah, Jakarta, 2006, disertasi, tidak diterbitkan, h. 64.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Quraish Shihab, “Pendidikan Nilai untuk Pembentukan Sikap dan Prilaku”, dalam Jurnal Pendidikan, Pendidikan Islam dan Tantangan Modernitas (Ujung Pandang: Lentera Fak. Tarbiyah IAIN Alauddin 1997).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M. Quraish Shihab, 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 xml:space="preserve">Membumikan al-Quran: Fungsi dan Peran Wahyu dalam Kehidupan Masyarakat 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(Bandung: Mizan, 2002)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Quraish Shihab,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 xml:space="preserve">Menabur Pesan Ilahi Al-Qur’an dan Dinamika Kehidupan Masyarakat </w:t>
      </w:r>
      <w:r w:rsidRPr="00CE6FF3">
        <w:rPr>
          <w:rFonts w:asciiTheme="majorBidi" w:hAnsiTheme="majorBidi" w:cstheme="majorBidi"/>
          <w:sz w:val="24"/>
          <w:szCs w:val="24"/>
        </w:rPr>
        <w:t>(Jakart</w:t>
      </w:r>
      <w:r w:rsidRPr="00CE6FF3">
        <w:rPr>
          <w:rFonts w:asciiTheme="majorBidi" w:hAnsiTheme="majorBidi" w:cstheme="majorBidi"/>
          <w:sz w:val="24"/>
          <w:szCs w:val="24"/>
        </w:rPr>
        <w:t>a: Lentera Hati, 2006)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M</w:t>
      </w:r>
      <w:r w:rsidRPr="00CE6FF3">
        <w:rPr>
          <w:rFonts w:asciiTheme="majorBidi" w:hAnsiTheme="majorBidi" w:cstheme="majorBidi"/>
          <w:sz w:val="24"/>
          <w:szCs w:val="24"/>
        </w:rPr>
        <w:t xml:space="preserve">. Quraish Shihab,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Mukjizat Al-Qur’an Ditinjau dari Aspek Kebahasaan, Isyarat Ilmiah dan Pemberitaan Gai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CE6FF3">
        <w:rPr>
          <w:rFonts w:asciiTheme="majorBidi" w:hAnsiTheme="majorBidi" w:cstheme="majorBidi"/>
          <w:sz w:val="24"/>
          <w:szCs w:val="24"/>
        </w:rPr>
        <w:t xml:space="preserve"> (Bandung: Mizan, 1997)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Quraish Shihab,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Secercah Cahaya Ilahi</w:t>
      </w:r>
      <w:r w:rsidRPr="00CE6FF3">
        <w:rPr>
          <w:rFonts w:asciiTheme="majorBidi" w:hAnsiTheme="majorBidi" w:cstheme="majorBidi"/>
          <w:sz w:val="24"/>
          <w:szCs w:val="24"/>
        </w:rPr>
        <w:t xml:space="preserve"> (B</w:t>
      </w:r>
      <w:r w:rsidRPr="00CE6FF3">
        <w:rPr>
          <w:rFonts w:asciiTheme="majorBidi" w:hAnsiTheme="majorBidi" w:cstheme="majorBidi"/>
          <w:sz w:val="24"/>
          <w:szCs w:val="24"/>
        </w:rPr>
        <w:t>andung: Mizan, 2000)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Quraish Shihab,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Tafsir Al-Qur’an al-Karim: Tafsir atas Surah-surah Pendek Berdasakan Urutan Turunnya Wahyu</w:t>
      </w:r>
      <w:r w:rsidRPr="00CE6FF3">
        <w:rPr>
          <w:rFonts w:asciiTheme="majorBidi" w:hAnsiTheme="majorBidi" w:cstheme="majorBidi"/>
          <w:sz w:val="24"/>
          <w:szCs w:val="24"/>
        </w:rPr>
        <w:t xml:space="preserve"> (Bandung</w:t>
      </w:r>
      <w:r w:rsidRPr="00CE6FF3">
        <w:rPr>
          <w:rFonts w:asciiTheme="majorBidi" w:hAnsiTheme="majorBidi" w:cstheme="majorBidi"/>
          <w:sz w:val="24"/>
          <w:szCs w:val="24"/>
        </w:rPr>
        <w:t>: Pustaka Hidayah, 1997)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iCs/>
          <w:sz w:val="24"/>
          <w:szCs w:val="24"/>
        </w:rPr>
        <w:t>M. Quraish Shihab,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Tafsir al - Mishbah, Jilid I</w:t>
      </w:r>
      <w:r w:rsidRPr="00CE6FF3">
        <w:rPr>
          <w:rFonts w:asciiTheme="majorBidi" w:hAnsiTheme="majorBidi" w:cstheme="majorBidi"/>
          <w:sz w:val="24"/>
          <w:szCs w:val="24"/>
        </w:rPr>
        <w:t xml:space="preserve"> (Cet. I;Cip</w:t>
      </w:r>
      <w:r w:rsidRPr="00CE6FF3">
        <w:rPr>
          <w:rFonts w:asciiTheme="majorBidi" w:hAnsiTheme="majorBidi" w:cstheme="majorBidi"/>
          <w:sz w:val="24"/>
          <w:szCs w:val="24"/>
        </w:rPr>
        <w:t>utat:Lentera Hati, 2000)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Shabri Abd Majid, </w:t>
      </w:r>
      <w:r w:rsidRPr="00CE6FF3">
        <w:rPr>
          <w:rFonts w:asciiTheme="majorBidi" w:hAnsiTheme="majorBidi" w:cstheme="majorBidi"/>
          <w:i/>
          <w:sz w:val="24"/>
          <w:szCs w:val="24"/>
        </w:rPr>
        <w:t>Pemimpin Masa Depan Aceh Yang Lebih Ideal</w:t>
      </w:r>
      <w:r w:rsidRPr="00CE6FF3">
        <w:rPr>
          <w:rFonts w:asciiTheme="majorBidi" w:hAnsiTheme="majorBidi" w:cstheme="majorBidi"/>
          <w:sz w:val="24"/>
          <w:szCs w:val="24"/>
        </w:rPr>
        <w:t xml:space="preserve"> (dikutip dari internet www.hannanan@yahoo.com.tanggal akses 28-02-2013).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Subari, </w:t>
      </w:r>
      <w:r w:rsidRPr="00CE6FF3">
        <w:rPr>
          <w:rFonts w:asciiTheme="majorBidi" w:hAnsiTheme="majorBidi" w:cstheme="majorBidi"/>
          <w:i/>
          <w:sz w:val="24"/>
          <w:szCs w:val="24"/>
        </w:rPr>
        <w:t xml:space="preserve">Pemberdayaan Ekonomi Masyarakat Miskin Dalam Perspektif Islam (Studi Kasus Di Kelurahan Gempeng Kecamatan Bangil, </w:t>
      </w:r>
      <w:r w:rsidRPr="00CE6FF3">
        <w:rPr>
          <w:rFonts w:asciiTheme="majorBidi" w:hAnsiTheme="majorBidi" w:cstheme="majorBidi"/>
          <w:sz w:val="24"/>
          <w:szCs w:val="24"/>
        </w:rPr>
        <w:t>Vol.12, No.1, April 2017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Subari, </w:t>
      </w:r>
      <w:r w:rsidRPr="00CE6FF3">
        <w:rPr>
          <w:rFonts w:asciiTheme="majorBidi" w:hAnsiTheme="majorBidi" w:cstheme="majorBidi"/>
          <w:i/>
          <w:sz w:val="24"/>
          <w:szCs w:val="24"/>
        </w:rPr>
        <w:t>Pemberdayaan Ekonomi Masyarakat Miskin dalam Perspektif Islam</w:t>
      </w:r>
      <w:r w:rsidRPr="00CE6FF3">
        <w:rPr>
          <w:rFonts w:asciiTheme="majorBidi" w:hAnsiTheme="majorBidi" w:cstheme="majorBidi"/>
          <w:sz w:val="24"/>
          <w:szCs w:val="24"/>
        </w:rPr>
        <w:t>, ISSN Pancawana, Jurnal Studi Islam, Vol. 12,</w:t>
      </w:r>
      <w:r w:rsidRPr="00CE6FF3">
        <w:rPr>
          <w:rFonts w:asciiTheme="majorBidi" w:hAnsiTheme="majorBidi" w:cstheme="majorBidi"/>
          <w:sz w:val="24"/>
          <w:szCs w:val="24"/>
        </w:rPr>
        <w:t xml:space="preserve"> No. 1, April 2017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M. Syamsi Ali,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Dai Muda di New York City</w:t>
      </w:r>
      <w:r w:rsidRPr="00CE6FF3">
        <w:rPr>
          <w:rFonts w:asciiTheme="majorBidi" w:hAnsiTheme="majorBidi" w:cstheme="majorBidi"/>
          <w:sz w:val="24"/>
          <w:szCs w:val="24"/>
        </w:rPr>
        <w:t>, (Jakarta: Gema Insani Press, 2007), h. 272.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M.Quraish Shihab, Logika Agama: 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>Kedudukan Wahyu dan Batas-batas Akal dalam Islam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 (Jakart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a: Lentera Hati, 2005)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Made Surya Purtra, </w:t>
      </w:r>
      <w:r w:rsidRPr="00CE6FF3">
        <w:rPr>
          <w:rFonts w:asciiTheme="majorBidi" w:hAnsiTheme="majorBidi" w:cstheme="majorBidi"/>
          <w:i/>
          <w:sz w:val="24"/>
          <w:szCs w:val="24"/>
        </w:rPr>
        <w:t>Pengaruh Nepotisme Terhadap Kepuasan Kerja, Komitemen Organisasional Dan Intention To Stay</w:t>
      </w:r>
      <w:r w:rsidRPr="00CE6FF3">
        <w:rPr>
          <w:rFonts w:asciiTheme="majorBidi" w:hAnsiTheme="majorBidi" w:cstheme="majorBidi"/>
          <w:sz w:val="24"/>
          <w:szCs w:val="24"/>
        </w:rPr>
        <w:t>, Jurnal Aplikasi Menejemen, Vol. 10, No. 3, September 2012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i/>
          <w:iCs/>
          <w:sz w:val="24"/>
          <w:szCs w:val="24"/>
          <w:lang w:val="id-ID"/>
        </w:rPr>
        <w:t>Manna’a al-Qaṭṭan, Mab āhi ṡ f ȋ ‘Ul ȗmil Qur’ ān</w:t>
      </w:r>
      <w:r w:rsidRPr="00CE6FF3">
        <w:rPr>
          <w:rFonts w:asciiTheme="majorBidi" w:hAnsiTheme="majorBidi" w:cstheme="majorBidi"/>
          <w:sz w:val="24"/>
          <w:szCs w:val="24"/>
          <w:lang w:val="id-ID"/>
        </w:rPr>
        <w:t xml:space="preserve"> (Cet. </w:t>
      </w:r>
      <w:r w:rsidRPr="00CE6FF3">
        <w:rPr>
          <w:rFonts w:asciiTheme="majorBidi" w:hAnsiTheme="majorBidi" w:cstheme="majorBidi"/>
          <w:sz w:val="24"/>
          <w:szCs w:val="24"/>
        </w:rPr>
        <w:t>VII; al-Qahirah: Maktabah Wahhabiyyah,t. th)</w:t>
      </w:r>
      <w:r w:rsidRPr="00CE6FF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Marin van Bruinessan, Kitab Kuning, Pesantren dan Tarekat: 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>Tradisi-tradisi Islam di Indonesia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 (Bandung: Mizan,1995).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CE6FF3">
        <w:rPr>
          <w:rFonts w:asciiTheme="majorBidi" w:hAnsiTheme="majorBidi" w:cstheme="majorBidi"/>
          <w:sz w:val="24"/>
          <w:szCs w:val="24"/>
        </w:rPr>
        <w:t xml:space="preserve">uhammad bin Ismail al-Bukhari,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Shohih al-Bukhari</w:t>
      </w:r>
      <w:r w:rsidRPr="00CE6FF3">
        <w:rPr>
          <w:rFonts w:asciiTheme="majorBidi" w:hAnsiTheme="majorBidi" w:cstheme="majorBidi"/>
          <w:sz w:val="24"/>
          <w:szCs w:val="24"/>
        </w:rPr>
        <w:t>, (Beirut: Dar Ibn Kat</w:t>
      </w:r>
      <w:r w:rsidRPr="00CE6FF3">
        <w:rPr>
          <w:rFonts w:asciiTheme="majorBidi" w:hAnsiTheme="majorBidi" w:cstheme="majorBidi"/>
          <w:sz w:val="24"/>
          <w:szCs w:val="24"/>
        </w:rPr>
        <w:t>sir, t.t.)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Muhammad Dhiaduddin Rais,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Teori Politik Islam</w:t>
      </w:r>
      <w:r w:rsidRPr="00CE6FF3">
        <w:rPr>
          <w:rFonts w:asciiTheme="majorBidi" w:hAnsiTheme="majorBidi" w:cstheme="majorBidi"/>
          <w:sz w:val="24"/>
          <w:szCs w:val="24"/>
        </w:rPr>
        <w:t>, (Jakarta: Ge</w:t>
      </w:r>
      <w:r w:rsidRPr="00CE6FF3">
        <w:rPr>
          <w:rFonts w:asciiTheme="majorBidi" w:hAnsiTheme="majorBidi" w:cstheme="majorBidi"/>
          <w:sz w:val="24"/>
          <w:szCs w:val="24"/>
        </w:rPr>
        <w:t>ma Insani Press, 2001), Cet. I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lastRenderedPageBreak/>
        <w:t xml:space="preserve">Muhammad Habibie, </w:t>
      </w:r>
      <w:r w:rsidRPr="00CE6FF3">
        <w:rPr>
          <w:rFonts w:asciiTheme="majorBidi" w:hAnsiTheme="majorBidi" w:cstheme="majorBidi"/>
          <w:i/>
          <w:sz w:val="24"/>
          <w:szCs w:val="24"/>
        </w:rPr>
        <w:t>Konsep Kepemimpinan Menurut Tafsir Fi Zhilal AlQur’an Dan Al-Mishbah</w:t>
      </w:r>
      <w:r w:rsidRPr="00CE6FF3">
        <w:rPr>
          <w:rFonts w:asciiTheme="majorBidi" w:hAnsiTheme="majorBidi" w:cstheme="majorBidi"/>
          <w:sz w:val="24"/>
          <w:szCs w:val="24"/>
        </w:rPr>
        <w:t>, repository UIN raden intan Lampung, 2017, hlm. 18-19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Mujahid,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Nepotisme Bahaya Dunia Akhirat</w:t>
      </w:r>
      <w:r w:rsidRPr="00CE6FF3">
        <w:rPr>
          <w:rFonts w:asciiTheme="majorBidi" w:hAnsiTheme="majorBidi" w:cstheme="majorBidi"/>
          <w:sz w:val="24"/>
          <w:szCs w:val="24"/>
        </w:rPr>
        <w:t xml:space="preserve"> (Jakar</w:t>
      </w:r>
      <w:r w:rsidRPr="00CE6FF3">
        <w:rPr>
          <w:rFonts w:asciiTheme="majorBidi" w:hAnsiTheme="majorBidi" w:cstheme="majorBidi"/>
          <w:sz w:val="24"/>
          <w:szCs w:val="24"/>
        </w:rPr>
        <w:t>ta: Bulan Bintang, 2011)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Mulla Sadra menambahkan Al-Qur’an selain dari ketiga sumber tersebut, yakni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baya&gt;ni&gt;, burha&gt;ni&gt;</w:t>
      </w:r>
      <w:r w:rsidRPr="00CE6FF3">
        <w:rPr>
          <w:rFonts w:asciiTheme="majorBidi" w:hAnsiTheme="majorBidi" w:cstheme="majorBidi"/>
          <w:sz w:val="24"/>
          <w:szCs w:val="24"/>
        </w:rPr>
        <w:t xml:space="preserve"> dan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‘irfa&gt;ni&gt;</w:t>
      </w:r>
      <w:r w:rsidRPr="00CE6FF3">
        <w:rPr>
          <w:rFonts w:asciiTheme="majorBidi" w:hAnsiTheme="majorBidi" w:cstheme="majorBidi"/>
          <w:sz w:val="24"/>
          <w:szCs w:val="24"/>
        </w:rPr>
        <w:t xml:space="preserve">. Lihat dalam S.H. Nasr.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Mulla Sadra : His Teachings</w:t>
      </w:r>
      <w:r w:rsidRPr="00CE6FF3">
        <w:rPr>
          <w:rFonts w:asciiTheme="majorBidi" w:hAnsiTheme="majorBidi" w:cstheme="majorBidi"/>
          <w:sz w:val="24"/>
          <w:szCs w:val="24"/>
        </w:rPr>
        <w:t xml:space="preserve"> dalam Nasr dan Oliver Leaman, History of Islamic Philosophy </w:t>
      </w:r>
      <w:r w:rsidRPr="00CE6FF3">
        <w:rPr>
          <w:rFonts w:asciiTheme="majorBidi" w:hAnsiTheme="majorBidi" w:cstheme="majorBidi"/>
          <w:sz w:val="24"/>
          <w:szCs w:val="24"/>
        </w:rPr>
        <w:t>(London: Routledge, 1996)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Mulyadi Kartanegara,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Menyibak Tirai Kejahilan, Pengantar Epistemologi Islam</w:t>
      </w:r>
      <w:r w:rsidRPr="00CE6FF3">
        <w:rPr>
          <w:rFonts w:asciiTheme="majorBidi" w:hAnsiTheme="majorBidi" w:cstheme="majorBidi"/>
          <w:sz w:val="24"/>
          <w:szCs w:val="24"/>
        </w:rPr>
        <w:t xml:space="preserve"> (Bandung: Mizan, 2003)</w:t>
      </w:r>
      <w:r w:rsidRPr="00CE6FF3">
        <w:rPr>
          <w:rFonts w:asciiTheme="majorBidi" w:hAnsiTheme="majorBidi" w:cstheme="majorBidi"/>
          <w:sz w:val="24"/>
          <w:szCs w:val="24"/>
        </w:rPr>
        <w:t>.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Mulyadi Kartanegara,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Sketsa Ruhani Insani: Akal, Jiwa, Hati, dan Ruhani, dalam menyinari Relung-relung Ruhani, Mengembangkan EQ dan SQ Cara Sufi</w:t>
      </w:r>
      <w:r w:rsidRPr="00CE6FF3">
        <w:rPr>
          <w:rFonts w:asciiTheme="majorBidi" w:hAnsiTheme="majorBidi" w:cstheme="majorBidi"/>
          <w:sz w:val="24"/>
          <w:szCs w:val="24"/>
        </w:rPr>
        <w:t>, Cet. I (Jakarta: Pe</w:t>
      </w:r>
      <w:r w:rsidRPr="00CE6FF3">
        <w:rPr>
          <w:rFonts w:asciiTheme="majorBidi" w:hAnsiTheme="majorBidi" w:cstheme="majorBidi"/>
          <w:sz w:val="24"/>
          <w:szCs w:val="24"/>
        </w:rPr>
        <w:t>nerbit IMAN &amp; Hikmah, 2002)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Munir M., </w:t>
      </w:r>
      <w:r w:rsidRPr="00CE6FF3">
        <w:rPr>
          <w:rFonts w:asciiTheme="majorBidi" w:eastAsia="Times New Roman" w:hAnsiTheme="majorBidi" w:cstheme="majorBidi"/>
          <w:i/>
          <w:iCs/>
          <w:sz w:val="24"/>
          <w:szCs w:val="24"/>
        </w:rPr>
        <w:t>Pendidikan Islam Dalam Persefektif Paradigm Islam; Mencari Model Alternative Bagi Konstruksi Keilmuan Pendidikan Islam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, Jurnal </w:t>
      </w:r>
      <w:r w:rsidRPr="00CE6FF3">
        <w:rPr>
          <w:rFonts w:asciiTheme="majorBidi" w:eastAsia="Times New Roman" w:hAnsiTheme="majorBidi" w:cstheme="majorBidi"/>
          <w:i/>
          <w:iCs/>
          <w:sz w:val="24"/>
          <w:szCs w:val="24"/>
        </w:rPr>
        <w:t>Arah Baru Studi Islam Di Indone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sia, (Yogy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akarta; Arruszmedia, 2008)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Mursalim, “Tafsir Bahasa Bugis/Tafsir al-Qur‟an al-Karim Karya Majelis Ulama Indonesia (MUI) Sulawesi Selatan; Kajian terhadap Pemikiran-Pemikirannya” Disertasi (Jakarta: UIN Syarif Hidayatullah, 2008), 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Murtadha Muthahhari,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Keadilan Tuhan: Asas Pandangan Dunia Islam,</w:t>
      </w:r>
      <w:r w:rsidRPr="00CE6FF3">
        <w:rPr>
          <w:rFonts w:asciiTheme="majorBidi" w:hAnsiTheme="majorBidi" w:cstheme="majorBidi"/>
          <w:sz w:val="24"/>
          <w:szCs w:val="24"/>
        </w:rPr>
        <w:t xml:space="preserve"> (Jakar</w:t>
      </w:r>
      <w:r w:rsidRPr="00CE6FF3">
        <w:rPr>
          <w:rFonts w:asciiTheme="majorBidi" w:hAnsiTheme="majorBidi" w:cstheme="majorBidi"/>
          <w:sz w:val="24"/>
          <w:szCs w:val="24"/>
        </w:rPr>
        <w:t>ta: Mizan Pustaka, 2009)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Musnad Ahmad,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Musnad Abi Bakar al-Shiddiq</w:t>
      </w:r>
      <w:r w:rsidRPr="00CE6FF3">
        <w:rPr>
          <w:rFonts w:asciiTheme="majorBidi" w:hAnsiTheme="majorBidi" w:cstheme="majorBidi"/>
          <w:sz w:val="24"/>
          <w:szCs w:val="24"/>
        </w:rPr>
        <w:t xml:space="preserve">(Beirut: </w:t>
      </w:r>
      <w:r w:rsidRPr="00CE6FF3">
        <w:rPr>
          <w:rFonts w:asciiTheme="majorBidi" w:hAnsiTheme="majorBidi" w:cstheme="majorBidi"/>
          <w:sz w:val="24"/>
          <w:szCs w:val="24"/>
        </w:rPr>
        <w:t>Alam al-Kutub, 1419 H./1998 M.)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Mustapa P, M. Quraish Shihab: 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 xml:space="preserve">Membumikan Kalam di Indonesia 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(Yogy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akarta: Pustaka Pelajar, 2010)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Nashirudin Baidan,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Metode Penafsiran Al-Qur’an</w:t>
      </w:r>
      <w:r w:rsidRPr="00CE6FF3">
        <w:rPr>
          <w:rFonts w:asciiTheme="majorBidi" w:hAnsiTheme="majorBidi" w:cstheme="majorBidi"/>
          <w:sz w:val="24"/>
          <w:szCs w:val="24"/>
        </w:rPr>
        <w:t xml:space="preserve"> (Yogyakarta: Pustaka Pelajar offset, 2002)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Nina Aminah, </w:t>
      </w:r>
      <w:r w:rsidRPr="00CE6FF3">
        <w:rPr>
          <w:rFonts w:asciiTheme="majorBidi" w:hAnsiTheme="majorBidi" w:cstheme="majorBidi"/>
          <w:i/>
          <w:sz w:val="24"/>
          <w:szCs w:val="24"/>
        </w:rPr>
        <w:t>Pendidikan Kesehatan Dalam Al-Qur’an</w:t>
      </w:r>
      <w:r w:rsidRPr="00CE6FF3">
        <w:rPr>
          <w:rFonts w:asciiTheme="majorBidi" w:hAnsiTheme="majorBidi" w:cstheme="majorBidi"/>
          <w:sz w:val="24"/>
          <w:szCs w:val="24"/>
        </w:rPr>
        <w:t>, Bandung: Pt Rem</w:t>
      </w:r>
      <w:r w:rsidRPr="00CE6FF3">
        <w:rPr>
          <w:rFonts w:asciiTheme="majorBidi" w:hAnsiTheme="majorBidi" w:cstheme="majorBidi"/>
          <w:sz w:val="24"/>
          <w:szCs w:val="24"/>
        </w:rPr>
        <w:t>aja Risadakarya, 2013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NourouzzamanShiddiq,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Menguak Sejarah Muslim Suatu Kritik Metodologis</w:t>
      </w:r>
      <w:r w:rsidRPr="00CE6FF3">
        <w:rPr>
          <w:rFonts w:asciiTheme="majorBidi" w:hAnsiTheme="majorBidi" w:cstheme="majorBidi"/>
          <w:sz w:val="24"/>
          <w:szCs w:val="24"/>
        </w:rPr>
        <w:t>, Yogyakarta : PLP2M, 1984</w:t>
      </w:r>
      <w:r w:rsidRPr="00CE6FF3">
        <w:rPr>
          <w:rFonts w:asciiTheme="majorBidi" w:hAnsiTheme="majorBidi" w:cstheme="majorBidi"/>
          <w:sz w:val="24"/>
          <w:szCs w:val="24"/>
        </w:rPr>
        <w:t>).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>Nuim Hidayat,  Sayyid Quthb: Biografi dan Kejernihan Pemikirannya, (Jakarta: Gema Ins</w:t>
      </w:r>
      <w:r w:rsidRPr="00CE6FF3">
        <w:rPr>
          <w:rFonts w:asciiTheme="majorBidi" w:hAnsiTheme="majorBidi" w:cstheme="majorBidi"/>
          <w:sz w:val="24"/>
          <w:szCs w:val="24"/>
        </w:rPr>
        <w:t>ani Press, 2005)</w:t>
      </w:r>
    </w:p>
    <w:p w:rsidR="00CE6FF3" w:rsidRPr="00CE6FF3" w:rsidRDefault="00CE6FF3" w:rsidP="00CE6FF3">
      <w:pPr>
        <w:pStyle w:val="Default"/>
        <w:spacing w:after="240"/>
        <w:ind w:left="567" w:hanging="567"/>
        <w:jc w:val="both"/>
        <w:rPr>
          <w:rFonts w:asciiTheme="majorBidi" w:hAnsiTheme="majorBidi" w:cstheme="majorBidi"/>
          <w:color w:val="auto"/>
          <w:lang w:val="id-ID"/>
        </w:rPr>
      </w:pPr>
      <w:r w:rsidRPr="00CE6FF3">
        <w:rPr>
          <w:rFonts w:asciiTheme="majorBidi" w:hAnsiTheme="majorBidi" w:cstheme="majorBidi"/>
          <w:color w:val="auto"/>
          <w:lang w:val="id-ID"/>
        </w:rPr>
        <w:t>N</w:t>
      </w:r>
      <w:r w:rsidRPr="00CE6FF3">
        <w:rPr>
          <w:rFonts w:asciiTheme="majorBidi" w:hAnsiTheme="majorBidi" w:cstheme="majorBidi"/>
          <w:color w:val="auto"/>
        </w:rPr>
        <w:t xml:space="preserve">ur kholis setiawan, </w:t>
      </w:r>
      <w:r w:rsidRPr="00CE6FF3">
        <w:rPr>
          <w:rFonts w:asciiTheme="majorBidi" w:hAnsiTheme="majorBidi" w:cstheme="majorBidi"/>
          <w:i/>
          <w:iCs/>
          <w:color w:val="auto"/>
        </w:rPr>
        <w:t>Akar-Akar Pemikiran Progresif Dalam Kajian Al-Qur’an</w:t>
      </w:r>
      <w:r w:rsidRPr="00CE6FF3">
        <w:rPr>
          <w:rFonts w:asciiTheme="majorBidi" w:hAnsiTheme="majorBidi" w:cstheme="majorBidi"/>
          <w:color w:val="auto"/>
        </w:rPr>
        <w:t xml:space="preserve"> (Yogyakarta; El Saq, 2008</w:t>
      </w:r>
      <w:r w:rsidRPr="00CE6FF3">
        <w:rPr>
          <w:rFonts w:asciiTheme="majorBidi" w:hAnsiTheme="majorBidi" w:cstheme="majorBidi"/>
          <w:color w:val="auto"/>
          <w:lang w:val="id-ID"/>
        </w:rPr>
        <w:t>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lastRenderedPageBreak/>
        <w:t xml:space="preserve">Nurcholis Madjid,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Indonesia Kita</w:t>
      </w:r>
      <w:r w:rsidRPr="00CE6FF3">
        <w:rPr>
          <w:rFonts w:asciiTheme="majorBidi" w:hAnsiTheme="majorBidi" w:cstheme="majorBidi"/>
          <w:sz w:val="24"/>
          <w:szCs w:val="24"/>
        </w:rPr>
        <w:t xml:space="preserve"> (Cet. I; Ja</w:t>
      </w:r>
      <w:r w:rsidRPr="00CE6FF3">
        <w:rPr>
          <w:rFonts w:asciiTheme="majorBidi" w:hAnsiTheme="majorBidi" w:cstheme="majorBidi"/>
          <w:sz w:val="24"/>
          <w:szCs w:val="24"/>
        </w:rPr>
        <w:t>karta: Paramadina, 2003)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Osman Raliby,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kamus internasional,</w:t>
      </w:r>
      <w:r w:rsidRPr="00CE6FF3">
        <w:rPr>
          <w:rFonts w:asciiTheme="majorBidi" w:hAnsiTheme="majorBidi" w:cstheme="majorBidi"/>
          <w:sz w:val="24"/>
          <w:szCs w:val="24"/>
        </w:rPr>
        <w:t xml:space="preserve"> </w:t>
      </w:r>
      <w:r w:rsidR="00833FF1">
        <w:rPr>
          <w:rFonts w:asciiTheme="majorBidi" w:hAnsiTheme="majorBidi" w:cstheme="majorBidi"/>
          <w:sz w:val="24"/>
          <w:szCs w:val="24"/>
        </w:rPr>
        <w:t>(</w:t>
      </w:r>
      <w:r w:rsidRPr="00CE6FF3">
        <w:rPr>
          <w:rFonts w:asciiTheme="majorBidi" w:hAnsiTheme="majorBidi" w:cstheme="majorBidi"/>
          <w:sz w:val="24"/>
          <w:szCs w:val="24"/>
        </w:rPr>
        <w:t>Djakart</w:t>
      </w:r>
      <w:r w:rsidRPr="00CE6FF3">
        <w:rPr>
          <w:rFonts w:asciiTheme="majorBidi" w:hAnsiTheme="majorBidi" w:cstheme="majorBidi"/>
          <w:sz w:val="24"/>
          <w:szCs w:val="24"/>
        </w:rPr>
        <w:t>a : Bulan bintang, 1956</w:t>
      </w:r>
      <w:r w:rsidR="00833FF1">
        <w:rPr>
          <w:rFonts w:asciiTheme="majorBidi" w:hAnsiTheme="majorBidi" w:cstheme="majorBidi"/>
          <w:sz w:val="24"/>
          <w:szCs w:val="24"/>
        </w:rPr>
        <w:t>)</w:t>
      </w:r>
    </w:p>
    <w:p w:rsidR="00CE6FF3" w:rsidRPr="00CE6FF3" w:rsidRDefault="00CE6FF3" w:rsidP="00CE6FF3">
      <w:pPr>
        <w:pStyle w:val="Default"/>
        <w:spacing w:after="240"/>
        <w:ind w:left="567" w:hanging="567"/>
        <w:jc w:val="both"/>
        <w:rPr>
          <w:rFonts w:asciiTheme="majorBidi" w:hAnsiTheme="majorBidi" w:cstheme="majorBidi"/>
          <w:color w:val="auto"/>
        </w:rPr>
      </w:pPr>
      <w:r w:rsidRPr="00CE6FF3">
        <w:rPr>
          <w:rFonts w:asciiTheme="majorBidi" w:hAnsiTheme="majorBidi" w:cstheme="majorBidi"/>
          <w:color w:val="auto"/>
        </w:rPr>
        <w:t xml:space="preserve">Paul Edwards (ed.), </w:t>
      </w:r>
      <w:r w:rsidRPr="00CE6FF3">
        <w:rPr>
          <w:rFonts w:asciiTheme="majorBidi" w:hAnsiTheme="majorBidi" w:cstheme="majorBidi"/>
          <w:i/>
          <w:iCs/>
          <w:color w:val="auto"/>
        </w:rPr>
        <w:t>The Encyclopedia of Philosophy</w:t>
      </w:r>
      <w:r w:rsidRPr="00CE6FF3">
        <w:rPr>
          <w:rFonts w:asciiTheme="majorBidi" w:hAnsiTheme="majorBidi" w:cstheme="majorBidi"/>
          <w:color w:val="auto"/>
        </w:rPr>
        <w:t xml:space="preserve"> (New York: Macmillan Publishing co., Inc, 1972), Vol. III. </w:t>
      </w:r>
    </w:p>
    <w:p w:rsidR="00CE6FF3" w:rsidRPr="00CE6FF3" w:rsidRDefault="00CE6FF3" w:rsidP="00CE6FF3">
      <w:pPr>
        <w:pStyle w:val="Default"/>
        <w:spacing w:after="240"/>
        <w:ind w:left="567" w:hanging="567"/>
        <w:jc w:val="both"/>
        <w:rPr>
          <w:rFonts w:asciiTheme="majorBidi" w:hAnsiTheme="majorBidi" w:cstheme="majorBidi"/>
          <w:lang w:val="id-ID"/>
        </w:rPr>
      </w:pPr>
      <w:r w:rsidRPr="00CE6FF3">
        <w:rPr>
          <w:rFonts w:asciiTheme="majorBidi" w:hAnsiTheme="majorBidi" w:cstheme="majorBidi"/>
          <w:lang w:val="id-ID"/>
        </w:rPr>
        <w:t xml:space="preserve"> Paul Ricoeur, </w:t>
      </w:r>
      <w:r w:rsidRPr="00CE6FF3">
        <w:rPr>
          <w:rFonts w:asciiTheme="majorBidi" w:hAnsiTheme="majorBidi" w:cstheme="majorBidi"/>
          <w:i/>
          <w:iCs/>
          <w:lang w:val="id-ID"/>
        </w:rPr>
        <w:t>Hermeneutika Ilmu sosial</w:t>
      </w:r>
      <w:r w:rsidRPr="00CE6FF3">
        <w:rPr>
          <w:rFonts w:asciiTheme="majorBidi" w:hAnsiTheme="majorBidi" w:cstheme="majorBidi"/>
          <w:lang w:val="id-ID"/>
        </w:rPr>
        <w:t xml:space="preserve"> (Yogyaka</w:t>
      </w:r>
      <w:r w:rsidRPr="00CE6FF3">
        <w:rPr>
          <w:rFonts w:asciiTheme="majorBidi" w:hAnsiTheme="majorBidi" w:cstheme="majorBidi"/>
          <w:lang w:val="id-ID"/>
        </w:rPr>
        <w:t>rta: Kreasi wacana, 2006)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>Qadir Gassing HT, Wahyuddin Halim, ed., Pedoman Penulisan Karya Tulis  Ilmiah Makalah, Tesis, dan Disertasi (M</w:t>
      </w:r>
      <w:r w:rsidRPr="00CE6FF3">
        <w:rPr>
          <w:rFonts w:asciiTheme="majorBidi" w:hAnsiTheme="majorBidi" w:cstheme="majorBidi"/>
          <w:sz w:val="24"/>
          <w:szCs w:val="24"/>
        </w:rPr>
        <w:t>akassar: Alauddin Press, 2008)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Quraish Shihab,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Lentera Al-Qur’an: Kisah dan Hikmah Kehidupan</w:t>
      </w:r>
      <w:r w:rsidRPr="00CE6FF3">
        <w:rPr>
          <w:rFonts w:asciiTheme="majorBidi" w:hAnsiTheme="majorBidi" w:cstheme="majorBidi"/>
          <w:sz w:val="24"/>
          <w:szCs w:val="24"/>
        </w:rPr>
        <w:t xml:space="preserve"> (Bandung: Mizan, 2008).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Ridhol Huda, </w:t>
      </w:r>
      <w:r w:rsidRPr="00CE6FF3">
        <w:rPr>
          <w:rFonts w:asciiTheme="majorBidi" w:hAnsiTheme="majorBidi" w:cstheme="majorBidi"/>
          <w:i/>
          <w:sz w:val="24"/>
          <w:szCs w:val="24"/>
        </w:rPr>
        <w:t>Konsep Jihad Menurut M. Quraish Shihab Dalam Tafsir Al-Misbah Dan Kaitannya Dengan Materi Pendidikan Agama Islam</w:t>
      </w:r>
      <w:r w:rsidRPr="00CE6FF3">
        <w:rPr>
          <w:rFonts w:asciiTheme="majorBidi" w:hAnsiTheme="majorBidi" w:cstheme="majorBidi"/>
          <w:sz w:val="24"/>
          <w:szCs w:val="24"/>
        </w:rPr>
        <w:t>, Cendikia, Vol.</w:t>
      </w:r>
      <w:r w:rsidRPr="00CE6FF3">
        <w:rPr>
          <w:rFonts w:asciiTheme="majorBidi" w:hAnsiTheme="majorBidi" w:cstheme="majorBidi"/>
          <w:sz w:val="24"/>
          <w:szCs w:val="24"/>
        </w:rPr>
        <w:t xml:space="preserve"> 13, No. 1, Januari 2015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Ridwan Jamal, </w:t>
      </w:r>
      <w:r w:rsidRPr="00CE6FF3">
        <w:rPr>
          <w:rFonts w:asciiTheme="majorBidi" w:hAnsiTheme="majorBidi" w:cstheme="majorBidi"/>
          <w:i/>
          <w:sz w:val="24"/>
          <w:szCs w:val="24"/>
        </w:rPr>
        <w:t>Korupsi, Kolusi Dan Nepotisme Dalam Perspektif Hukum Islam (Problem Dan Solusinya).</w:t>
      </w:r>
      <w:r w:rsidRPr="00CE6FF3">
        <w:rPr>
          <w:rFonts w:asciiTheme="majorBidi" w:hAnsiTheme="majorBidi" w:cstheme="majorBidi"/>
          <w:sz w:val="24"/>
          <w:szCs w:val="24"/>
        </w:rPr>
        <w:t xml:space="preserve"> 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Said Agil Husein Al-Munawwar,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 xml:space="preserve">Al-Qur’an Membangun Tradisi Keshahehan Hakiki </w:t>
      </w:r>
      <w:r w:rsidRPr="00CE6FF3">
        <w:rPr>
          <w:rFonts w:asciiTheme="majorBidi" w:hAnsiTheme="majorBidi" w:cstheme="majorBidi"/>
          <w:sz w:val="24"/>
          <w:szCs w:val="24"/>
        </w:rPr>
        <w:t>(Jaka</w:t>
      </w:r>
      <w:r w:rsidRPr="00CE6FF3">
        <w:rPr>
          <w:rFonts w:asciiTheme="majorBidi" w:hAnsiTheme="majorBidi" w:cstheme="majorBidi"/>
          <w:sz w:val="24"/>
          <w:szCs w:val="24"/>
        </w:rPr>
        <w:t>rta: Ciputat Pers, 2002)</w:t>
      </w:r>
    </w:p>
    <w:p w:rsidR="00CE6FF3" w:rsidRPr="00CE6FF3" w:rsidRDefault="00CE6FF3" w:rsidP="00833FF1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Saiyad Fareed Ahmad, Lima Tantangan Abadi Terhadap Agama dan Jawaban Islam Terhadapnya, diterjemahkan dari God, Islam, Ethics, and the Skeptic Mind: A Study on Faith, Religios Diversity, Ethics, and The Problem of Evil, (B</w:t>
      </w:r>
      <w:r w:rsidR="00833FF1">
        <w:rPr>
          <w:rFonts w:asciiTheme="majorBidi" w:hAnsiTheme="majorBidi" w:cstheme="majorBidi"/>
          <w:sz w:val="24"/>
          <w:szCs w:val="24"/>
        </w:rPr>
        <w:t>andung: Mizan Pustaka, 2008)</w:t>
      </w:r>
      <w:r w:rsidRPr="00CE6FF3">
        <w:rPr>
          <w:rFonts w:asciiTheme="majorBidi" w:hAnsiTheme="majorBidi" w:cstheme="majorBidi"/>
          <w:sz w:val="24"/>
          <w:szCs w:val="24"/>
        </w:rPr>
        <w:t>.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Sayyed hosein Nasr,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Syihab al-Di&gt;n Suhrawardi</w:t>
      </w:r>
      <w:r w:rsidRPr="00CE6FF3">
        <w:rPr>
          <w:rFonts w:asciiTheme="majorBidi" w:hAnsiTheme="majorBidi" w:cstheme="majorBidi"/>
          <w:sz w:val="24"/>
          <w:szCs w:val="24"/>
        </w:rPr>
        <w:t xml:space="preserve"> (M.M. Syarif: A Histori of Mu</w:t>
      </w:r>
      <w:r w:rsidRPr="00CE6FF3">
        <w:rPr>
          <w:rFonts w:asciiTheme="majorBidi" w:hAnsiTheme="majorBidi" w:cstheme="majorBidi"/>
          <w:sz w:val="24"/>
          <w:szCs w:val="24"/>
        </w:rPr>
        <w:t>slim Philosophy, Vol. I.)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Siti Aimah, Abdi Fauji Hadiono, </w:t>
      </w:r>
      <w:r w:rsidRPr="00CE6FF3">
        <w:rPr>
          <w:rFonts w:asciiTheme="majorBidi" w:hAnsiTheme="majorBidi" w:cstheme="majorBidi"/>
          <w:i/>
          <w:sz w:val="24"/>
          <w:szCs w:val="24"/>
        </w:rPr>
        <w:t xml:space="preserve">Refleksi Terhadap Model Kepemimpinan Qur,ani, </w:t>
      </w:r>
      <w:r w:rsidRPr="00CE6FF3">
        <w:rPr>
          <w:rFonts w:asciiTheme="majorBidi" w:hAnsiTheme="majorBidi" w:cstheme="majorBidi"/>
          <w:sz w:val="24"/>
          <w:szCs w:val="24"/>
        </w:rPr>
        <w:t>v</w:t>
      </w:r>
      <w:r w:rsidRPr="00CE6FF3">
        <w:rPr>
          <w:rFonts w:asciiTheme="majorBidi" w:hAnsiTheme="majorBidi" w:cstheme="majorBidi"/>
          <w:sz w:val="24"/>
          <w:szCs w:val="24"/>
        </w:rPr>
        <w:t>ol X, No. 2, April 2019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Sjafri Sairin, 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Korupsi, Kolusi, dan Nepotisme (KKN):Tinjauan Budaya</w:t>
      </w:r>
      <w:r w:rsidRPr="00CE6FF3">
        <w:rPr>
          <w:rFonts w:asciiTheme="majorBidi" w:hAnsiTheme="majorBidi" w:cstheme="majorBidi"/>
          <w:sz w:val="24"/>
          <w:szCs w:val="24"/>
        </w:rPr>
        <w:t>, dalam Edy Suwandi Hamid dan Muhammad Sayuti(ed) (Jakar</w:t>
      </w:r>
      <w:r w:rsidRPr="00CE6FF3">
        <w:rPr>
          <w:rFonts w:asciiTheme="majorBidi" w:hAnsiTheme="majorBidi" w:cstheme="majorBidi"/>
          <w:sz w:val="24"/>
          <w:szCs w:val="24"/>
        </w:rPr>
        <w:t>ta: Bulan Bintang, 2009)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Software al-Maktabah Syamilah, Tafsir al-Thabari. surat al-Baq</w:t>
      </w:r>
      <w:r w:rsidRPr="00CE6FF3">
        <w:rPr>
          <w:rFonts w:asciiTheme="majorBidi" w:hAnsiTheme="majorBidi" w:cstheme="majorBidi"/>
          <w:sz w:val="24"/>
          <w:szCs w:val="24"/>
        </w:rPr>
        <w:t>arah ayat 188, juz 3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Syamsul Arif, </w:t>
      </w:r>
      <w:r w:rsidRPr="00CE6FF3">
        <w:rPr>
          <w:rFonts w:asciiTheme="majorBidi" w:hAnsiTheme="majorBidi" w:cstheme="majorBidi"/>
          <w:i/>
          <w:sz w:val="24"/>
          <w:szCs w:val="24"/>
        </w:rPr>
        <w:t xml:space="preserve"> Kriteria Pemimpin Perspektif Al-Qu’an (Memilih Pemimpin Ieal Di Era Digital, </w:t>
      </w:r>
      <w:r w:rsidRPr="00CE6FF3">
        <w:rPr>
          <w:rFonts w:asciiTheme="majorBidi" w:hAnsiTheme="majorBidi" w:cstheme="majorBidi"/>
          <w:sz w:val="24"/>
          <w:szCs w:val="24"/>
        </w:rPr>
        <w:t xml:space="preserve"> Vol.12, No</w:t>
      </w:r>
      <w:r w:rsidRPr="00CE6FF3">
        <w:rPr>
          <w:rFonts w:asciiTheme="majorBidi" w:hAnsiTheme="majorBidi" w:cstheme="majorBidi"/>
          <w:sz w:val="24"/>
          <w:szCs w:val="24"/>
        </w:rPr>
        <w:t>. 2, Juli-Desember 2018</w:t>
      </w:r>
    </w:p>
    <w:p w:rsidR="00CE6FF3" w:rsidRPr="00CE6FF3" w:rsidRDefault="00CE6FF3" w:rsidP="00CE6FF3">
      <w:pPr>
        <w:pStyle w:val="Default"/>
        <w:spacing w:after="240"/>
        <w:ind w:left="567" w:hanging="567"/>
        <w:jc w:val="both"/>
        <w:rPr>
          <w:rFonts w:asciiTheme="majorBidi" w:hAnsiTheme="majorBidi" w:cstheme="majorBidi"/>
          <w:color w:val="auto"/>
          <w:lang w:val="id-ID"/>
        </w:rPr>
      </w:pPr>
      <w:r w:rsidRPr="00CE6FF3">
        <w:rPr>
          <w:rFonts w:asciiTheme="majorBidi" w:hAnsiTheme="majorBidi" w:cstheme="majorBidi"/>
          <w:color w:val="auto"/>
        </w:rPr>
        <w:t xml:space="preserve">Syed Muhammad Naquib al-Attas, </w:t>
      </w:r>
      <w:r w:rsidRPr="00CE6FF3">
        <w:rPr>
          <w:rFonts w:asciiTheme="majorBidi" w:hAnsiTheme="majorBidi" w:cstheme="majorBidi"/>
          <w:i/>
          <w:iCs/>
          <w:color w:val="auto"/>
        </w:rPr>
        <w:t>Islam dan Filsafat Sains</w:t>
      </w:r>
      <w:r w:rsidRPr="00CE6FF3">
        <w:rPr>
          <w:rFonts w:asciiTheme="majorBidi" w:hAnsiTheme="majorBidi" w:cstheme="majorBidi"/>
          <w:color w:val="auto"/>
        </w:rPr>
        <w:t>, terj. Saiful Muz</w:t>
      </w:r>
      <w:r w:rsidRPr="00CE6FF3">
        <w:rPr>
          <w:rFonts w:asciiTheme="majorBidi" w:hAnsiTheme="majorBidi" w:cstheme="majorBidi"/>
          <w:color w:val="auto"/>
        </w:rPr>
        <w:t>ani (Bandung: Mizan, 1995)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lastRenderedPageBreak/>
        <w:t xml:space="preserve">Taqiyudin Ahmad bin Abd Halim Ibnu Taimiyah, </w:t>
      </w:r>
      <w:r w:rsidRPr="00CE6FF3">
        <w:rPr>
          <w:rFonts w:asciiTheme="majorBidi" w:hAnsiTheme="majorBidi" w:cstheme="majorBidi"/>
          <w:i/>
          <w:sz w:val="24"/>
          <w:szCs w:val="24"/>
        </w:rPr>
        <w:t>al-Siyasah al-Syar’iyah (</w:t>
      </w:r>
      <w:r w:rsidRPr="00CE6FF3">
        <w:rPr>
          <w:rFonts w:asciiTheme="majorBidi" w:hAnsiTheme="majorBidi" w:cstheme="majorBidi"/>
          <w:sz w:val="24"/>
          <w:szCs w:val="24"/>
        </w:rPr>
        <w:t xml:space="preserve">al-Mamlakah al-saudiyah al-arabiyah; wizarah al-syu’un al islamiyah, cet 1 1918 H) 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Taufan Lazuardi, </w:t>
      </w:r>
      <w:r w:rsidRPr="00CE6FF3">
        <w:rPr>
          <w:rFonts w:asciiTheme="majorBidi" w:hAnsiTheme="majorBidi" w:cstheme="majorBidi"/>
          <w:i/>
          <w:sz w:val="24"/>
          <w:szCs w:val="24"/>
        </w:rPr>
        <w:t>Nepotisme Dalam Proses Rekrutmen Dan Seleksi: Potensi Dan Kelemahan</w:t>
      </w:r>
      <w:r w:rsidRPr="00CE6FF3">
        <w:rPr>
          <w:rFonts w:asciiTheme="majorBidi" w:hAnsiTheme="majorBidi" w:cstheme="majorBidi"/>
          <w:sz w:val="24"/>
          <w:szCs w:val="24"/>
        </w:rPr>
        <w:t>, (Respository</w:t>
      </w:r>
      <w:r w:rsidRPr="00CE6FF3">
        <w:rPr>
          <w:rFonts w:asciiTheme="majorBidi" w:hAnsiTheme="majorBidi" w:cstheme="majorBidi"/>
          <w:sz w:val="24"/>
          <w:szCs w:val="24"/>
        </w:rPr>
        <w:t>: Universitas Diponegoro, 2014)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The Liang Gie, dkk,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 xml:space="preserve">Ensiklopedi Administrasi </w:t>
      </w:r>
      <w:r w:rsidRPr="00CE6FF3">
        <w:rPr>
          <w:rFonts w:asciiTheme="majorBidi" w:hAnsiTheme="majorBidi" w:cstheme="majorBidi"/>
          <w:sz w:val="24"/>
          <w:szCs w:val="24"/>
        </w:rPr>
        <w:t xml:space="preserve">(Jakarta: CV. Haji Masabung, Cet. VI, 1989) 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>Tim Penyusun Kamus Pusat Pembinaan dan Pengembangan Bahasa, Kamus Besar Bahasa Indonesia (Jakarta: Balai Pustaka, 1990</w:t>
      </w:r>
      <w:r w:rsidRPr="00CE6FF3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Tim Penyusun,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Mengembangkan Budaya Kerja Melalui Pengawasan dengan Pendekatan Agama</w:t>
      </w:r>
      <w:r w:rsidRPr="00CE6FF3">
        <w:rPr>
          <w:rFonts w:asciiTheme="majorBidi" w:hAnsiTheme="majorBidi" w:cstheme="majorBidi"/>
          <w:sz w:val="24"/>
          <w:szCs w:val="24"/>
        </w:rPr>
        <w:t xml:space="preserve"> (Cet. V; Jakarta: Itjen Kementerian Agama RI., 2011)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Tim Pustaka Basma, 12 Ulama Kharismatik di Indonesia: </w:t>
      </w:r>
      <w:r w:rsidRPr="00CE6FF3">
        <w:rPr>
          <w:rFonts w:asciiTheme="majorBidi" w:eastAsia="Times New Roman" w:hAnsiTheme="majorBidi" w:cstheme="majorBidi"/>
          <w:i/>
          <w:sz w:val="24"/>
          <w:szCs w:val="24"/>
        </w:rPr>
        <w:t>Sebuah Buografi Ulama yang Berdakwah dan telah Menanamkan Nilai-nilai Keislaman pada Umat Islam di Nusantara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 xml:space="preserve"> (Malang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: Pustaka Basma, 2011),</w:t>
      </w:r>
      <w:r w:rsidRPr="00CE6FF3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Tusriyanto, </w:t>
      </w:r>
      <w:r w:rsidRPr="00CE6FF3">
        <w:rPr>
          <w:rFonts w:asciiTheme="majorBidi" w:hAnsiTheme="majorBidi" w:cstheme="majorBidi"/>
          <w:i/>
          <w:sz w:val="24"/>
          <w:szCs w:val="24"/>
        </w:rPr>
        <w:t>Kepemimpinan Spiritual Menurut M. Quraish Shihab</w:t>
      </w:r>
      <w:r w:rsidRPr="00CE6FF3">
        <w:rPr>
          <w:rFonts w:asciiTheme="majorBidi" w:hAnsiTheme="majorBidi" w:cstheme="majorBidi"/>
          <w:sz w:val="24"/>
          <w:szCs w:val="24"/>
        </w:rPr>
        <w:t>, Akademia, Vol. 19, No. 01, Januari-Juni 2014, hlm. 120.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Tusriyanto, </w:t>
      </w:r>
      <w:r w:rsidRPr="00CE6FF3">
        <w:rPr>
          <w:rFonts w:asciiTheme="majorBidi" w:hAnsiTheme="majorBidi" w:cstheme="majorBidi"/>
          <w:i/>
          <w:sz w:val="24"/>
          <w:szCs w:val="24"/>
        </w:rPr>
        <w:t xml:space="preserve">Kepemimpinan Spiritual Menurut M. Quraish Shihab, </w:t>
      </w:r>
      <w:r w:rsidRPr="00CE6FF3">
        <w:rPr>
          <w:rFonts w:asciiTheme="majorBidi" w:hAnsiTheme="majorBidi" w:cstheme="majorBidi"/>
          <w:sz w:val="24"/>
          <w:szCs w:val="24"/>
        </w:rPr>
        <w:t>Vol. 19, No. 01,</w:t>
      </w:r>
      <w:r w:rsidRPr="00CE6FF3">
        <w:rPr>
          <w:rFonts w:asciiTheme="majorBidi" w:hAnsiTheme="majorBidi" w:cstheme="majorBidi"/>
          <w:sz w:val="24"/>
          <w:szCs w:val="24"/>
        </w:rPr>
        <w:t xml:space="preserve"> Januari-Juni 2014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W.J.S Poerwadarminta, Prent C.M.J. Adisubrata,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Kamus Bahasa Indonesia</w:t>
      </w:r>
      <w:r w:rsidRPr="00CE6FF3">
        <w:rPr>
          <w:rFonts w:asciiTheme="majorBidi" w:hAnsiTheme="majorBidi" w:cstheme="majorBidi"/>
          <w:sz w:val="24"/>
          <w:szCs w:val="24"/>
        </w:rPr>
        <w:t>(Yogy</w:t>
      </w:r>
      <w:r w:rsidRPr="00CE6FF3">
        <w:rPr>
          <w:rFonts w:asciiTheme="majorBidi" w:hAnsiTheme="majorBidi" w:cstheme="majorBidi"/>
          <w:sz w:val="24"/>
          <w:szCs w:val="24"/>
        </w:rPr>
        <w:t>akarta: Kanisius, tth. )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W.J.S Poerwadrdaminta, Prent C.M.J  Adsubrata, </w:t>
      </w:r>
      <w:r w:rsidRPr="00CE6FF3">
        <w:rPr>
          <w:rFonts w:asciiTheme="majorBidi" w:hAnsiTheme="majorBidi" w:cstheme="majorBidi"/>
          <w:i/>
          <w:sz w:val="24"/>
          <w:szCs w:val="24"/>
        </w:rPr>
        <w:t>Kamus Besar Bahasa Indonesia</w:t>
      </w:r>
      <w:r w:rsidRPr="00CE6FF3">
        <w:rPr>
          <w:rFonts w:asciiTheme="majorBidi" w:hAnsiTheme="majorBidi" w:cstheme="majorBidi"/>
          <w:sz w:val="24"/>
          <w:szCs w:val="24"/>
        </w:rPr>
        <w:t>,</w:t>
      </w:r>
      <w:r w:rsidRPr="00CE6FF3">
        <w:rPr>
          <w:rFonts w:asciiTheme="majorBidi" w:hAnsiTheme="majorBidi" w:cstheme="majorBidi"/>
          <w:sz w:val="24"/>
          <w:szCs w:val="24"/>
        </w:rPr>
        <w:t xml:space="preserve"> Yogyakarta: Kanisius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Wahbah Zuhailiy, </w:t>
      </w:r>
      <w:r w:rsidRPr="00833FF1">
        <w:rPr>
          <w:rFonts w:asciiTheme="majorBidi" w:hAnsiTheme="majorBidi" w:cstheme="majorBidi"/>
          <w:i/>
          <w:iCs/>
          <w:sz w:val="24"/>
          <w:szCs w:val="24"/>
        </w:rPr>
        <w:t>Tafsir al-Munir fi al-aqidati wa wa al- syariati wa al-manhaj, surat al-Baqarah ayat 188</w:t>
      </w:r>
      <w:r w:rsidRPr="00CE6FF3">
        <w:rPr>
          <w:rFonts w:asciiTheme="majorBidi" w:hAnsiTheme="majorBidi" w:cstheme="majorBidi"/>
          <w:sz w:val="24"/>
          <w:szCs w:val="24"/>
        </w:rPr>
        <w:t xml:space="preserve"> (Damsyq: Dar al-Fi</w:t>
      </w:r>
      <w:r w:rsidRPr="00CE6FF3">
        <w:rPr>
          <w:rFonts w:asciiTheme="majorBidi" w:hAnsiTheme="majorBidi" w:cstheme="majorBidi"/>
          <w:sz w:val="24"/>
          <w:szCs w:val="24"/>
        </w:rPr>
        <w:t>kr), al-mujallid awwal</w:t>
      </w:r>
      <w:r w:rsidRPr="00CE6FF3">
        <w:rPr>
          <w:rFonts w:asciiTheme="majorBidi" w:hAnsiTheme="majorBidi" w:cstheme="majorBidi"/>
          <w:sz w:val="24"/>
          <w:szCs w:val="24"/>
        </w:rPr>
        <w:t>.</w:t>
      </w:r>
    </w:p>
    <w:p w:rsidR="00CE6FF3" w:rsidRPr="00CE6FF3" w:rsidRDefault="00CE6FF3" w:rsidP="00CE6FF3">
      <w:pPr>
        <w:pStyle w:val="NoSpacing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E6FF3">
        <w:rPr>
          <w:rFonts w:asciiTheme="majorBidi" w:hAnsiTheme="majorBidi" w:cstheme="majorBidi"/>
          <w:sz w:val="24"/>
          <w:szCs w:val="24"/>
        </w:rPr>
        <w:t>Wawasan Al-Qur’an (Bandung : Mizan, 1994). Tafsir Al-Qur’an (Bandung : Pustaka Hidayah, 1997). Hidangan Illahi, Tafsir Ayat-Ayat Tahlili (Jakarta: Lentera Hati, 1999). Tafsir Al-Misbah: Pesan, Kesan Dan Keserasian Al-Qur’an (15 Jilid, Jakarta:Lentera Hati, 2003). Al-Lubab; Makna, Tujuan, dan Pelajaran dari Al-Fatihah dan Juz ‘Amma (Jakarta: Lentera Hati)</w:t>
      </w:r>
    </w:p>
    <w:p w:rsidR="00CE6FF3" w:rsidRPr="00CE6FF3" w:rsidRDefault="00CE6FF3" w:rsidP="00CE6FF3">
      <w:pPr>
        <w:pStyle w:val="Default"/>
        <w:spacing w:after="240"/>
        <w:ind w:left="567" w:hanging="567"/>
        <w:jc w:val="both"/>
        <w:rPr>
          <w:rFonts w:asciiTheme="majorBidi" w:hAnsiTheme="majorBidi" w:cstheme="majorBidi"/>
          <w:color w:val="auto"/>
          <w:lang w:val="id-ID"/>
        </w:rPr>
      </w:pPr>
      <w:r w:rsidRPr="00CE6FF3">
        <w:rPr>
          <w:rFonts w:asciiTheme="majorBidi" w:hAnsiTheme="majorBidi" w:cstheme="majorBidi"/>
          <w:color w:val="auto"/>
        </w:rPr>
        <w:t xml:space="preserve">Ziauddin Sardar, </w:t>
      </w:r>
      <w:r w:rsidRPr="00CE6FF3">
        <w:rPr>
          <w:rFonts w:asciiTheme="majorBidi" w:hAnsiTheme="majorBidi" w:cstheme="majorBidi"/>
          <w:i/>
          <w:iCs/>
          <w:color w:val="auto"/>
        </w:rPr>
        <w:t>Exploration in Islamic Science</w:t>
      </w:r>
      <w:r w:rsidRPr="00CE6FF3">
        <w:rPr>
          <w:rFonts w:asciiTheme="majorBidi" w:hAnsiTheme="majorBidi" w:cstheme="majorBidi"/>
          <w:color w:val="auto"/>
        </w:rPr>
        <w:t xml:space="preserve"> (Albani, Sunny Press, 1989 Paul Edward (edit), </w:t>
      </w:r>
      <w:r w:rsidRPr="00CE6FF3">
        <w:rPr>
          <w:rFonts w:asciiTheme="majorBidi" w:hAnsiTheme="majorBidi" w:cstheme="majorBidi"/>
          <w:i/>
          <w:iCs/>
          <w:color w:val="auto"/>
        </w:rPr>
        <w:t>The Encyclopedia of Philosophy</w:t>
      </w:r>
      <w:r w:rsidRPr="00CE6FF3">
        <w:rPr>
          <w:rFonts w:asciiTheme="majorBidi" w:hAnsiTheme="majorBidi" w:cstheme="majorBidi"/>
          <w:color w:val="auto"/>
        </w:rPr>
        <w:t xml:space="preserve"> III (New York, Macm</w:t>
      </w:r>
      <w:r w:rsidRPr="00CE6FF3">
        <w:rPr>
          <w:rFonts w:asciiTheme="majorBidi" w:hAnsiTheme="majorBidi" w:cstheme="majorBidi"/>
          <w:color w:val="auto"/>
        </w:rPr>
        <w:t>illan Publishing Co, 1972)</w:t>
      </w:r>
    </w:p>
    <w:p w:rsidR="00CE6FF3" w:rsidRPr="00CE6FF3" w:rsidRDefault="00CE6FF3" w:rsidP="00CE6FF3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6FF3">
        <w:rPr>
          <w:rFonts w:asciiTheme="majorBidi" w:hAnsiTheme="majorBidi" w:cstheme="majorBidi"/>
          <w:sz w:val="24"/>
          <w:szCs w:val="24"/>
        </w:rPr>
        <w:t xml:space="preserve">Ziya&gt;uddin Sardar, </w:t>
      </w:r>
      <w:r w:rsidRPr="00CE6FF3">
        <w:rPr>
          <w:rFonts w:asciiTheme="majorBidi" w:hAnsiTheme="majorBidi" w:cstheme="majorBidi"/>
          <w:i/>
          <w:iCs/>
          <w:sz w:val="24"/>
          <w:szCs w:val="24"/>
        </w:rPr>
        <w:t>Explorations</w:t>
      </w:r>
      <w:bookmarkStart w:id="0" w:name="_GoBack"/>
      <w:bookmarkEnd w:id="0"/>
      <w:r w:rsidRPr="00CE6FF3">
        <w:rPr>
          <w:rFonts w:asciiTheme="majorBidi" w:hAnsiTheme="majorBidi" w:cstheme="majorBidi"/>
          <w:i/>
          <w:iCs/>
          <w:sz w:val="24"/>
          <w:szCs w:val="24"/>
        </w:rPr>
        <w:t xml:space="preserve"> in Islamic Science</w:t>
      </w:r>
      <w:r w:rsidRPr="00CE6FF3">
        <w:rPr>
          <w:rFonts w:asciiTheme="majorBidi" w:hAnsiTheme="majorBidi" w:cstheme="majorBidi"/>
          <w:sz w:val="24"/>
          <w:szCs w:val="24"/>
        </w:rPr>
        <w:t xml:space="preserve"> </w:t>
      </w:r>
      <w:r w:rsidRPr="00CE6FF3">
        <w:rPr>
          <w:rFonts w:asciiTheme="majorBidi" w:hAnsiTheme="majorBidi" w:cstheme="majorBidi"/>
          <w:sz w:val="24"/>
          <w:szCs w:val="24"/>
        </w:rPr>
        <w:t>(Albany: SUNY Press, 1989)</w:t>
      </w:r>
    </w:p>
    <w:sectPr w:rsidR="00CE6FF3" w:rsidRPr="00CE6FF3" w:rsidSect="004128C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137D"/>
    <w:multiLevelType w:val="hybridMultilevel"/>
    <w:tmpl w:val="BEB831C0"/>
    <w:lvl w:ilvl="0" w:tplc="059EE2C8">
      <w:start w:val="1"/>
      <w:numFmt w:val="upperLetter"/>
      <w:lvlText w:val="%1."/>
      <w:lvlJc w:val="left"/>
      <w:pPr>
        <w:ind w:left="1695" w:hanging="9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CE"/>
    <w:rsid w:val="00004BAE"/>
    <w:rsid w:val="00022468"/>
    <w:rsid w:val="000603C4"/>
    <w:rsid w:val="00063B3F"/>
    <w:rsid w:val="00074016"/>
    <w:rsid w:val="00074EDF"/>
    <w:rsid w:val="000922A2"/>
    <w:rsid w:val="000A6390"/>
    <w:rsid w:val="000E2EE0"/>
    <w:rsid w:val="00103DB8"/>
    <w:rsid w:val="001736C5"/>
    <w:rsid w:val="0017477B"/>
    <w:rsid w:val="00175E06"/>
    <w:rsid w:val="00175EE5"/>
    <w:rsid w:val="001A2F77"/>
    <w:rsid w:val="001D5285"/>
    <w:rsid w:val="00220CCC"/>
    <w:rsid w:val="002418A4"/>
    <w:rsid w:val="0028536D"/>
    <w:rsid w:val="002B0F10"/>
    <w:rsid w:val="002E1DB9"/>
    <w:rsid w:val="002F3A96"/>
    <w:rsid w:val="002F5791"/>
    <w:rsid w:val="00302286"/>
    <w:rsid w:val="003123EA"/>
    <w:rsid w:val="00363161"/>
    <w:rsid w:val="003725E4"/>
    <w:rsid w:val="0038148B"/>
    <w:rsid w:val="003A1A5F"/>
    <w:rsid w:val="003A3449"/>
    <w:rsid w:val="003B6885"/>
    <w:rsid w:val="003B76A4"/>
    <w:rsid w:val="003D0A7E"/>
    <w:rsid w:val="003D27DB"/>
    <w:rsid w:val="003D6472"/>
    <w:rsid w:val="003E6C1D"/>
    <w:rsid w:val="003F22F4"/>
    <w:rsid w:val="004128CE"/>
    <w:rsid w:val="00424661"/>
    <w:rsid w:val="0046505A"/>
    <w:rsid w:val="004A1708"/>
    <w:rsid w:val="004B07CD"/>
    <w:rsid w:val="004B4394"/>
    <w:rsid w:val="004B5305"/>
    <w:rsid w:val="005317FE"/>
    <w:rsid w:val="0054004A"/>
    <w:rsid w:val="0055682F"/>
    <w:rsid w:val="00567917"/>
    <w:rsid w:val="005771C8"/>
    <w:rsid w:val="00595E05"/>
    <w:rsid w:val="005B2CB7"/>
    <w:rsid w:val="005D1E79"/>
    <w:rsid w:val="005F37A3"/>
    <w:rsid w:val="00607173"/>
    <w:rsid w:val="00654275"/>
    <w:rsid w:val="006615DA"/>
    <w:rsid w:val="00662901"/>
    <w:rsid w:val="00663FB2"/>
    <w:rsid w:val="006939AA"/>
    <w:rsid w:val="00694B6C"/>
    <w:rsid w:val="0069631B"/>
    <w:rsid w:val="006C0FAD"/>
    <w:rsid w:val="00737510"/>
    <w:rsid w:val="00761EA9"/>
    <w:rsid w:val="0077529B"/>
    <w:rsid w:val="007B399C"/>
    <w:rsid w:val="007D6C87"/>
    <w:rsid w:val="007E1FB2"/>
    <w:rsid w:val="007E7C45"/>
    <w:rsid w:val="00815766"/>
    <w:rsid w:val="00833FF1"/>
    <w:rsid w:val="00884507"/>
    <w:rsid w:val="008C61ED"/>
    <w:rsid w:val="008D27D4"/>
    <w:rsid w:val="0090680A"/>
    <w:rsid w:val="00933262"/>
    <w:rsid w:val="0094580B"/>
    <w:rsid w:val="00957A8E"/>
    <w:rsid w:val="0096123B"/>
    <w:rsid w:val="009819F6"/>
    <w:rsid w:val="00A010C5"/>
    <w:rsid w:val="00A01EF5"/>
    <w:rsid w:val="00A447BB"/>
    <w:rsid w:val="00A775D2"/>
    <w:rsid w:val="00A81F8F"/>
    <w:rsid w:val="00A919C5"/>
    <w:rsid w:val="00B029C0"/>
    <w:rsid w:val="00B23877"/>
    <w:rsid w:val="00B444B4"/>
    <w:rsid w:val="00B671F8"/>
    <w:rsid w:val="00B8272B"/>
    <w:rsid w:val="00B90D23"/>
    <w:rsid w:val="00BB0B85"/>
    <w:rsid w:val="00BD02A3"/>
    <w:rsid w:val="00C146AD"/>
    <w:rsid w:val="00C1613E"/>
    <w:rsid w:val="00C20CBE"/>
    <w:rsid w:val="00C5601F"/>
    <w:rsid w:val="00C61328"/>
    <w:rsid w:val="00C83943"/>
    <w:rsid w:val="00C97C0B"/>
    <w:rsid w:val="00CB59A5"/>
    <w:rsid w:val="00CE6FF3"/>
    <w:rsid w:val="00D27772"/>
    <w:rsid w:val="00D902E7"/>
    <w:rsid w:val="00DE1B24"/>
    <w:rsid w:val="00E04FC8"/>
    <w:rsid w:val="00E312C0"/>
    <w:rsid w:val="00E46B2C"/>
    <w:rsid w:val="00E634AE"/>
    <w:rsid w:val="00EB1CE2"/>
    <w:rsid w:val="00EC6BEA"/>
    <w:rsid w:val="00F10105"/>
    <w:rsid w:val="00F14253"/>
    <w:rsid w:val="00F15B3D"/>
    <w:rsid w:val="00F854B1"/>
    <w:rsid w:val="00FA52F6"/>
    <w:rsid w:val="00FB4BFE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12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8C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128CE"/>
    <w:rPr>
      <w:vertAlign w:val="superscript"/>
    </w:rPr>
  </w:style>
  <w:style w:type="paragraph" w:customStyle="1" w:styleId="Default">
    <w:name w:val="Default"/>
    <w:rsid w:val="004128CE"/>
    <w:pPr>
      <w:autoSpaceDE w:val="0"/>
      <w:autoSpaceDN w:val="0"/>
      <w:adjustRightInd w:val="0"/>
      <w:spacing w:after="0" w:line="240" w:lineRule="auto"/>
    </w:pPr>
    <w:rPr>
      <w:rFonts w:ascii="Times New Arabic" w:hAnsi="Times New Arabic" w:cs="Times New Arabic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2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12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8C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128CE"/>
    <w:rPr>
      <w:vertAlign w:val="superscript"/>
    </w:rPr>
  </w:style>
  <w:style w:type="paragraph" w:customStyle="1" w:styleId="Default">
    <w:name w:val="Default"/>
    <w:rsid w:val="004128CE"/>
    <w:pPr>
      <w:autoSpaceDE w:val="0"/>
      <w:autoSpaceDN w:val="0"/>
      <w:adjustRightInd w:val="0"/>
      <w:spacing w:after="0" w:line="240" w:lineRule="auto"/>
    </w:pPr>
    <w:rPr>
      <w:rFonts w:ascii="Times New Arabic" w:hAnsi="Times New Arabic" w:cs="Times New Arabic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2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uin-alauddin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2019-10-10T00:41:00Z</dcterms:created>
  <dcterms:modified xsi:type="dcterms:W3CDTF">2019-10-10T00:41:00Z</dcterms:modified>
</cp:coreProperties>
</file>