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2C" w:rsidRPr="00432635" w:rsidRDefault="004F169E" w:rsidP="00432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3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F169E" w:rsidRDefault="004F169E" w:rsidP="00432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370" w:rsidRDefault="00923830" w:rsidP="00751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A4B">
        <w:rPr>
          <w:rFonts w:ascii="Times New Roman" w:hAnsi="Times New Roman" w:cs="Times New Roman"/>
          <w:sz w:val="24"/>
          <w:szCs w:val="24"/>
        </w:rPr>
        <w:t xml:space="preserve">Kewarisan beda agama merupakan salah satu dari persoalan kontemporer dalam pemikiran hukum </w:t>
      </w:r>
      <w:r>
        <w:rPr>
          <w:rFonts w:ascii="Times New Roman" w:hAnsi="Times New Roman" w:cs="Times New Roman"/>
          <w:sz w:val="24"/>
          <w:szCs w:val="24"/>
        </w:rPr>
        <w:t xml:space="preserve">Islam kontemporer. </w:t>
      </w:r>
      <w:r w:rsidRPr="00923830">
        <w:rPr>
          <w:rFonts w:ascii="Times New Roman" w:hAnsi="Times New Roman" w:cs="Times New Roman"/>
          <w:sz w:val="24"/>
          <w:szCs w:val="24"/>
        </w:rPr>
        <w:t>Seiring dengan berkembangnya waktu, kasus-kasus yang terjadi dalam hukum kewarisan beda agama ini semakin marak. Salah satu faktor penyebabnya adalah ketidak-setujuan ahli waris (non-muslim) terhadap pembagian harta yang dinilai tidak adil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01FC" w:rsidRPr="00164AFA">
        <w:rPr>
          <w:rFonts w:ascii="Times New Roman" w:hAnsi="Times New Roman" w:cs="Times New Roman"/>
          <w:sz w:val="24"/>
          <w:szCs w:val="24"/>
        </w:rPr>
        <w:t xml:space="preserve">Dalam </w:t>
      </w:r>
      <w:r w:rsidR="00D601FC">
        <w:rPr>
          <w:rFonts w:ascii="Times New Roman" w:hAnsi="Times New Roman" w:cs="Times New Roman"/>
          <w:sz w:val="24"/>
          <w:szCs w:val="24"/>
        </w:rPr>
        <w:t>Islam</w:t>
      </w:r>
      <w:r w:rsidR="00D601FC" w:rsidRPr="00164AFA">
        <w:rPr>
          <w:rFonts w:ascii="Times New Roman" w:hAnsi="Times New Roman" w:cs="Times New Roman"/>
          <w:sz w:val="24"/>
          <w:szCs w:val="24"/>
        </w:rPr>
        <w:t xml:space="preserve"> sendiri, para ulama mazhab</w:t>
      </w:r>
      <w:r w:rsidR="00D601FC">
        <w:rPr>
          <w:rFonts w:ascii="Times New Roman" w:hAnsi="Times New Roman" w:cs="Times New Roman"/>
          <w:sz w:val="24"/>
          <w:szCs w:val="24"/>
        </w:rPr>
        <w:t xml:space="preserve"> </w:t>
      </w:r>
      <w:r w:rsidR="00D601FC" w:rsidRPr="00164AFA">
        <w:rPr>
          <w:rFonts w:ascii="Times New Roman" w:hAnsi="Times New Roman" w:cs="Times New Roman"/>
          <w:sz w:val="24"/>
          <w:szCs w:val="24"/>
        </w:rPr>
        <w:t>telah sepakat melarang kewarisan beda agama ini</w:t>
      </w:r>
      <w:r w:rsidR="00D601FC">
        <w:rPr>
          <w:rFonts w:ascii="Times New Roman" w:hAnsi="Times New Roman" w:cs="Times New Roman"/>
          <w:sz w:val="24"/>
          <w:szCs w:val="24"/>
        </w:rPr>
        <w:t xml:space="preserve">. </w:t>
      </w:r>
      <w:r w:rsidR="00D601FC" w:rsidRPr="00164AFA">
        <w:rPr>
          <w:rFonts w:ascii="Times New Roman" w:hAnsi="Times New Roman" w:cs="Times New Roman"/>
          <w:sz w:val="24"/>
          <w:szCs w:val="24"/>
        </w:rPr>
        <w:t>Bagi anggota keluarga yang buka</w:t>
      </w:r>
      <w:r w:rsidR="00D601FC">
        <w:rPr>
          <w:rFonts w:ascii="Times New Roman" w:hAnsi="Times New Roman" w:cs="Times New Roman"/>
          <w:sz w:val="24"/>
          <w:szCs w:val="24"/>
        </w:rPr>
        <w:t>n beragama Islam, mereka akan t</w:t>
      </w:r>
      <w:r w:rsidR="00D601FC" w:rsidRPr="00164AFA">
        <w:rPr>
          <w:rFonts w:ascii="Times New Roman" w:hAnsi="Times New Roman" w:cs="Times New Roman"/>
          <w:sz w:val="24"/>
          <w:szCs w:val="24"/>
        </w:rPr>
        <w:t>er</w:t>
      </w:r>
      <w:r w:rsidR="00D601FC">
        <w:rPr>
          <w:rFonts w:ascii="Times New Roman" w:hAnsi="Times New Roman" w:cs="Times New Roman"/>
          <w:sz w:val="24"/>
          <w:szCs w:val="24"/>
        </w:rPr>
        <w:t xml:space="preserve">mahjubkan dengan status </w:t>
      </w:r>
      <w:r w:rsidR="00D601FC" w:rsidRPr="00164AFA">
        <w:rPr>
          <w:rFonts w:ascii="Times New Roman" w:hAnsi="Times New Roman" w:cs="Times New Roman"/>
          <w:sz w:val="24"/>
          <w:szCs w:val="24"/>
        </w:rPr>
        <w:t>mereka karena memiliki agama yang berbeda</w:t>
      </w:r>
      <w:r w:rsidR="00D601FC">
        <w:rPr>
          <w:rFonts w:ascii="Times New Roman" w:hAnsi="Times New Roman" w:cs="Times New Roman"/>
          <w:sz w:val="24"/>
          <w:szCs w:val="24"/>
        </w:rPr>
        <w:t xml:space="preserve">. </w:t>
      </w:r>
      <w:r w:rsidR="00D601FC" w:rsidRPr="00A7393A">
        <w:rPr>
          <w:rFonts w:ascii="Times New Roman" w:hAnsi="Times New Roman" w:cs="Times New Roman"/>
          <w:sz w:val="24"/>
          <w:szCs w:val="24"/>
        </w:rPr>
        <w:t xml:space="preserve">Abdullah Ahmad </w:t>
      </w:r>
      <w:r w:rsidR="00953BB6">
        <w:rPr>
          <w:rFonts w:ascii="Times New Roman" w:hAnsi="Times New Roman" w:cs="Times New Roman"/>
          <w:sz w:val="24"/>
          <w:szCs w:val="24"/>
        </w:rPr>
        <w:t>a</w:t>
      </w:r>
      <w:r w:rsidR="00820E09">
        <w:rPr>
          <w:rFonts w:ascii="Times New Roman" w:hAnsi="Times New Roman" w:cs="Times New Roman"/>
          <w:sz w:val="24"/>
          <w:szCs w:val="24"/>
        </w:rPr>
        <w:t>n-Na’im</w:t>
      </w:r>
      <w:r w:rsidR="001C5208">
        <w:rPr>
          <w:rFonts w:ascii="Times New Roman" w:hAnsi="Times New Roman" w:cs="Times New Roman"/>
          <w:sz w:val="24"/>
          <w:szCs w:val="24"/>
        </w:rPr>
        <w:t xml:space="preserve"> (selanjutnya ditulis an-Na’im)</w:t>
      </w:r>
      <w:r w:rsidR="00D601FC">
        <w:rPr>
          <w:rFonts w:ascii="Times New Roman" w:hAnsi="Times New Roman" w:cs="Times New Roman"/>
          <w:sz w:val="24"/>
          <w:szCs w:val="24"/>
        </w:rPr>
        <w:t xml:space="preserve"> </w:t>
      </w:r>
      <w:r w:rsidR="00D601FC" w:rsidRPr="00A7393A">
        <w:rPr>
          <w:rFonts w:ascii="Times New Roman" w:hAnsi="Times New Roman" w:cs="Times New Roman"/>
          <w:sz w:val="24"/>
          <w:szCs w:val="24"/>
        </w:rPr>
        <w:t>tidak sepakat dengan gagasan hukum yang dihasilkan oleh ulama mazhab</w:t>
      </w:r>
      <w:r w:rsidR="00D601FC">
        <w:rPr>
          <w:rFonts w:ascii="Times New Roman" w:hAnsi="Times New Roman" w:cs="Times New Roman"/>
          <w:sz w:val="24"/>
          <w:szCs w:val="24"/>
        </w:rPr>
        <w:t>. T</w:t>
      </w:r>
      <w:r w:rsidR="00D601FC" w:rsidRPr="00A7393A">
        <w:rPr>
          <w:rFonts w:ascii="Times New Roman" w:hAnsi="Times New Roman" w:cs="Times New Roman"/>
          <w:sz w:val="24"/>
          <w:szCs w:val="24"/>
        </w:rPr>
        <w:t>erhalangnya orang yang berbeda agama dengan pewaris itu merupakan diskriminasi hukum keluarga dan h</w:t>
      </w:r>
      <w:r w:rsidR="00D601FC">
        <w:rPr>
          <w:rFonts w:ascii="Times New Roman" w:hAnsi="Times New Roman" w:cs="Times New Roman"/>
          <w:sz w:val="24"/>
          <w:szCs w:val="24"/>
        </w:rPr>
        <w:t xml:space="preserve">ukum syariah. </w:t>
      </w:r>
      <w:r w:rsidR="00D601FC" w:rsidRPr="00D601FC">
        <w:rPr>
          <w:rFonts w:ascii="Times New Roman" w:hAnsi="Times New Roman" w:cs="Times New Roman"/>
          <w:sz w:val="24"/>
          <w:szCs w:val="24"/>
        </w:rPr>
        <w:t xml:space="preserve">Dalam praktik pembagian hak waris kepada ahli waris beda agama di masyarakat muslim Indonesia sebagaimana yang diatur dalam KHI yang diberlakukan di lingkungan PA dengan tetap mengikuti pendapat Jumhur </w:t>
      </w:r>
      <w:r w:rsidR="00D601FC" w:rsidRPr="00D601FC">
        <w:rPr>
          <w:rFonts w:ascii="Times New Roman" w:hAnsi="Times New Roman" w:cs="Times New Roman"/>
          <w:i/>
          <w:iCs/>
          <w:sz w:val="24"/>
          <w:szCs w:val="24"/>
        </w:rPr>
        <w:t>fuqaha</w:t>
      </w:r>
      <w:r w:rsidR="00B00370">
        <w:rPr>
          <w:rFonts w:ascii="Times New Roman" w:hAnsi="Times New Roman" w:cs="Times New Roman"/>
          <w:sz w:val="24"/>
          <w:szCs w:val="24"/>
        </w:rPr>
        <w:t>.</w:t>
      </w:r>
      <w:r w:rsidR="00751C1D">
        <w:rPr>
          <w:rFonts w:ascii="Times New Roman" w:hAnsi="Times New Roman" w:cs="Times New Roman"/>
          <w:sz w:val="24"/>
          <w:szCs w:val="24"/>
        </w:rPr>
        <w:t xml:space="preserve"> </w:t>
      </w:r>
      <w:r w:rsidR="001C5208">
        <w:rPr>
          <w:rFonts w:ascii="Times New Roman" w:hAnsi="Times New Roman" w:cs="Times New Roman"/>
          <w:sz w:val="24"/>
          <w:szCs w:val="24"/>
        </w:rPr>
        <w:t>Permasalahan yang p</w:t>
      </w:r>
      <w:r w:rsidR="00192CDF">
        <w:rPr>
          <w:rFonts w:ascii="Times New Roman" w:hAnsi="Times New Roman" w:cs="Times New Roman"/>
          <w:sz w:val="24"/>
          <w:szCs w:val="24"/>
        </w:rPr>
        <w:t xml:space="preserve">enyusun kaji adalah bagaimana </w:t>
      </w:r>
      <w:r w:rsidR="00192CDF" w:rsidRPr="00A20BC9">
        <w:rPr>
          <w:rFonts w:ascii="Times New Roman" w:hAnsi="Times New Roman" w:cs="Times New Roman"/>
          <w:sz w:val="24"/>
          <w:szCs w:val="24"/>
        </w:rPr>
        <w:t xml:space="preserve">kewarisan beda agama menurut </w:t>
      </w:r>
      <w:r w:rsidR="00820E09">
        <w:rPr>
          <w:rFonts w:ascii="Times New Roman" w:hAnsi="Times New Roman" w:cs="Times New Roman"/>
          <w:sz w:val="24"/>
          <w:szCs w:val="24"/>
        </w:rPr>
        <w:t>an-Na’im</w:t>
      </w:r>
      <w:r w:rsidR="00192CDF">
        <w:rPr>
          <w:rFonts w:ascii="Times New Roman" w:hAnsi="Times New Roman" w:cs="Times New Roman"/>
          <w:sz w:val="24"/>
          <w:szCs w:val="24"/>
        </w:rPr>
        <w:t xml:space="preserve"> dan bagaimana </w:t>
      </w:r>
      <w:r w:rsidR="00192CDF">
        <w:rPr>
          <w:rFonts w:ascii="Times New Roman" w:hAnsi="Times New Roman" w:cs="Times New Roman"/>
          <w:i/>
          <w:iCs/>
          <w:sz w:val="24"/>
          <w:szCs w:val="24"/>
        </w:rPr>
        <w:t xml:space="preserve">istinbath </w:t>
      </w:r>
      <w:r w:rsidR="00192CDF">
        <w:rPr>
          <w:rFonts w:ascii="Times New Roman" w:hAnsi="Times New Roman" w:cs="Times New Roman"/>
          <w:sz w:val="24"/>
          <w:szCs w:val="24"/>
        </w:rPr>
        <w:t xml:space="preserve">hukumnya, serta </w:t>
      </w:r>
      <w:r w:rsidR="00192CDF" w:rsidRPr="00A20BC9">
        <w:rPr>
          <w:rFonts w:ascii="Times New Roman" w:hAnsi="Times New Roman" w:cs="Times New Roman"/>
          <w:sz w:val="24"/>
          <w:szCs w:val="24"/>
        </w:rPr>
        <w:t>relevansi pemikiran</w:t>
      </w:r>
      <w:r w:rsidR="00192CDF">
        <w:rPr>
          <w:rFonts w:ascii="Times New Roman" w:hAnsi="Times New Roman" w:cs="Times New Roman"/>
          <w:sz w:val="24"/>
          <w:szCs w:val="24"/>
        </w:rPr>
        <w:t>nya</w:t>
      </w:r>
      <w:r w:rsidR="00192CDF" w:rsidRPr="00A20BC9">
        <w:rPr>
          <w:rFonts w:ascii="Times New Roman" w:hAnsi="Times New Roman" w:cs="Times New Roman"/>
          <w:sz w:val="24"/>
          <w:szCs w:val="24"/>
        </w:rPr>
        <w:t xml:space="preserve"> dalam kewarisan beda agama dengan hukum kewarisan di Indonesia</w:t>
      </w:r>
      <w:r w:rsidR="00751C1D">
        <w:rPr>
          <w:rFonts w:ascii="Times New Roman" w:hAnsi="Times New Roman" w:cs="Times New Roman"/>
          <w:sz w:val="24"/>
          <w:szCs w:val="24"/>
        </w:rPr>
        <w:t>.</w:t>
      </w:r>
    </w:p>
    <w:p w:rsidR="00B00370" w:rsidRDefault="00414F5B" w:rsidP="00414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270E" w:rsidRPr="001E270E">
        <w:rPr>
          <w:rFonts w:ascii="Times New Roman" w:hAnsi="Times New Roman" w:cs="Times New Roman"/>
          <w:sz w:val="24"/>
          <w:szCs w:val="24"/>
        </w:rPr>
        <w:t>enelitian ini merupakan penelitian kepustakaan</w:t>
      </w:r>
      <w:r w:rsidR="001E270E">
        <w:rPr>
          <w:rFonts w:ascii="Times New Roman" w:hAnsi="Times New Roman" w:cs="Times New Roman"/>
          <w:sz w:val="24"/>
          <w:szCs w:val="24"/>
        </w:rPr>
        <w:t xml:space="preserve"> (</w:t>
      </w:r>
      <w:r w:rsidR="001E270E" w:rsidRPr="001E270E">
        <w:rPr>
          <w:rFonts w:ascii="Times New Roman" w:hAnsi="Times New Roman" w:cs="Times New Roman"/>
          <w:i/>
          <w:iCs/>
          <w:sz w:val="24"/>
          <w:szCs w:val="24"/>
        </w:rPr>
        <w:t>library research</w:t>
      </w:r>
      <w:r w:rsidR="001E270E">
        <w:rPr>
          <w:rFonts w:ascii="Times New Roman" w:hAnsi="Times New Roman" w:cs="Times New Roman"/>
          <w:sz w:val="24"/>
          <w:szCs w:val="24"/>
        </w:rPr>
        <w:t xml:space="preserve">) </w:t>
      </w:r>
      <w:r w:rsidR="001E270E" w:rsidRPr="001E270E">
        <w:rPr>
          <w:rFonts w:ascii="Times New Roman" w:hAnsi="Times New Roman" w:cs="Times New Roman"/>
          <w:sz w:val="24"/>
          <w:szCs w:val="24"/>
        </w:rPr>
        <w:t xml:space="preserve">dengan menela’ah karya dan pemikiran </w:t>
      </w:r>
      <w:r w:rsidR="00820E09">
        <w:rPr>
          <w:rFonts w:ascii="Times New Roman" w:hAnsi="Times New Roman" w:cs="Times New Roman"/>
          <w:sz w:val="24"/>
          <w:szCs w:val="24"/>
        </w:rPr>
        <w:t>an-Na’im</w:t>
      </w:r>
      <w:r w:rsidR="001E270E" w:rsidRPr="001E270E">
        <w:rPr>
          <w:rFonts w:ascii="Times New Roman" w:hAnsi="Times New Roman" w:cs="Times New Roman"/>
          <w:sz w:val="24"/>
          <w:szCs w:val="24"/>
        </w:rPr>
        <w:t xml:space="preserve"> yang sesuai dengan obyek kajian tesis ini.</w:t>
      </w:r>
      <w:r w:rsidR="001E270E">
        <w:rPr>
          <w:rFonts w:ascii="Times New Roman" w:hAnsi="Times New Roman" w:cs="Times New Roman"/>
          <w:sz w:val="24"/>
          <w:szCs w:val="24"/>
        </w:rPr>
        <w:t xml:space="preserve"> </w:t>
      </w:r>
      <w:r w:rsidR="001E270E" w:rsidRPr="002C792F">
        <w:rPr>
          <w:rFonts w:ascii="Times New Roman" w:hAnsi="Times New Roman" w:cs="Times New Roman"/>
          <w:sz w:val="24"/>
          <w:szCs w:val="24"/>
        </w:rPr>
        <w:t>Adapun objek kajian yang digunaka</w:t>
      </w:r>
      <w:r w:rsidR="001E270E">
        <w:rPr>
          <w:rFonts w:ascii="Times New Roman" w:hAnsi="Times New Roman" w:cs="Times New Roman"/>
          <w:sz w:val="24"/>
          <w:szCs w:val="24"/>
        </w:rPr>
        <w:t xml:space="preserve">n sebagai data primernya adalah karya-karya </w:t>
      </w:r>
      <w:r w:rsidR="00820E09">
        <w:rPr>
          <w:rFonts w:ascii="Times New Roman" w:hAnsi="Times New Roman" w:cs="Times New Roman"/>
          <w:sz w:val="24"/>
          <w:szCs w:val="24"/>
        </w:rPr>
        <w:t>an-Na’im</w:t>
      </w:r>
      <w:r w:rsidR="001E270E" w:rsidRPr="00E94933">
        <w:rPr>
          <w:rFonts w:ascii="Times New Roman" w:hAnsi="Times New Roman" w:cs="Times New Roman"/>
          <w:sz w:val="24"/>
          <w:szCs w:val="24"/>
        </w:rPr>
        <w:t>.</w:t>
      </w:r>
      <w:r w:rsidR="001E270E">
        <w:rPr>
          <w:rFonts w:ascii="Times New Roman" w:hAnsi="Times New Roman" w:cs="Times New Roman"/>
          <w:sz w:val="24"/>
          <w:szCs w:val="24"/>
        </w:rPr>
        <w:t xml:space="preserve"> Di samping itu, </w:t>
      </w:r>
      <w:r w:rsidR="001E270E" w:rsidRPr="00926E0B">
        <w:rPr>
          <w:rFonts w:ascii="Times New Roman" w:hAnsi="Times New Roman" w:cs="Times New Roman"/>
          <w:sz w:val="24"/>
          <w:szCs w:val="24"/>
        </w:rPr>
        <w:t>sumber-sumber lain</w:t>
      </w:r>
      <w:r w:rsidR="001E270E">
        <w:rPr>
          <w:rFonts w:ascii="Times New Roman" w:hAnsi="Times New Roman" w:cs="Times New Roman"/>
          <w:sz w:val="24"/>
          <w:szCs w:val="24"/>
        </w:rPr>
        <w:t xml:space="preserve"> </w:t>
      </w:r>
      <w:r w:rsidR="001E270E" w:rsidRPr="00926E0B">
        <w:rPr>
          <w:rFonts w:ascii="Times New Roman" w:hAnsi="Times New Roman" w:cs="Times New Roman"/>
          <w:sz w:val="24"/>
          <w:szCs w:val="24"/>
        </w:rPr>
        <w:t>yang ada hubungannya dengan masalah yang diteliti dan ditempatkan sebagai</w:t>
      </w:r>
      <w:r w:rsidR="001E270E">
        <w:rPr>
          <w:rFonts w:ascii="Times New Roman" w:hAnsi="Times New Roman" w:cs="Times New Roman"/>
          <w:sz w:val="24"/>
          <w:szCs w:val="24"/>
        </w:rPr>
        <w:t xml:space="preserve"> </w:t>
      </w:r>
      <w:r w:rsidR="001E270E" w:rsidRPr="00926E0B">
        <w:rPr>
          <w:rFonts w:ascii="Times New Roman" w:hAnsi="Times New Roman" w:cs="Times New Roman"/>
          <w:sz w:val="24"/>
          <w:szCs w:val="24"/>
        </w:rPr>
        <w:t>sumber data sekunder</w:t>
      </w:r>
      <w:r w:rsidR="001E270E">
        <w:rPr>
          <w:rFonts w:ascii="Times New Roman" w:hAnsi="Times New Roman" w:cs="Times New Roman"/>
          <w:sz w:val="24"/>
          <w:szCs w:val="24"/>
        </w:rPr>
        <w:t xml:space="preserve">. </w:t>
      </w:r>
      <w:r w:rsidR="001E270E" w:rsidRPr="0002023D">
        <w:rPr>
          <w:rFonts w:ascii="Times New Roman" w:hAnsi="Times New Roman" w:cs="Times New Roman"/>
          <w:sz w:val="24"/>
          <w:szCs w:val="24"/>
        </w:rPr>
        <w:t>Data yang diperoleh lewat sumber primer dan sekunder, dianalisis secara seksama, kritis, dan mendalam</w:t>
      </w:r>
      <w:r w:rsidR="001E270E">
        <w:rPr>
          <w:rFonts w:ascii="Times New Roman" w:hAnsi="Times New Roman" w:cs="Times New Roman"/>
          <w:sz w:val="24"/>
          <w:szCs w:val="24"/>
        </w:rPr>
        <w:t>.</w:t>
      </w:r>
    </w:p>
    <w:p w:rsidR="001E270E" w:rsidRPr="004F169E" w:rsidRDefault="00FD4C0E" w:rsidP="0065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C0E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C0E">
        <w:rPr>
          <w:rFonts w:ascii="Times New Roman" w:hAnsi="Times New Roman" w:cs="Times New Roman"/>
          <w:sz w:val="24"/>
          <w:szCs w:val="24"/>
        </w:rPr>
        <w:t>penelitian atau temuan dalam kesimpulan bahwa</w:t>
      </w:r>
      <w:r w:rsidR="00751C1D">
        <w:rPr>
          <w:rFonts w:ascii="Times New Roman" w:hAnsi="Times New Roman" w:cs="Times New Roman"/>
          <w:sz w:val="24"/>
          <w:szCs w:val="24"/>
        </w:rPr>
        <w:t xml:space="preserve"> k</w:t>
      </w:r>
      <w:r w:rsidR="00751C1D" w:rsidRPr="00751C1D">
        <w:rPr>
          <w:rFonts w:ascii="Times New Roman" w:hAnsi="Times New Roman" w:cs="Times New Roman"/>
          <w:sz w:val="24"/>
          <w:szCs w:val="24"/>
        </w:rPr>
        <w:t>onsepsi kafir yang disebutkan sebagai penyebab penghalangnya hak waris semestinya dihapus karena penghalang atas nama kafir jelas diskriminasi terhadap ahli waris yang berbeda agama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6A9">
        <w:rPr>
          <w:rFonts w:ascii="Times New Roman" w:hAnsi="Times New Roman" w:cs="Times New Roman"/>
          <w:sz w:val="24"/>
          <w:szCs w:val="24"/>
        </w:rPr>
        <w:t xml:space="preserve"> </w:t>
      </w:r>
      <w:r w:rsidR="00F806A9" w:rsidRPr="00F806A9">
        <w:rPr>
          <w:rFonts w:ascii="Times New Roman" w:hAnsi="Times New Roman" w:cs="Times New Roman"/>
          <w:sz w:val="24"/>
          <w:szCs w:val="24"/>
        </w:rPr>
        <w:t>Kafir dalam bahasa an-Na’im tidak seperti terminologi para ulama klasik yang terjebak pada terminologi yang tidak adil</w:t>
      </w:r>
      <w:r w:rsidR="00F806A9">
        <w:rPr>
          <w:rFonts w:ascii="Times New Roman" w:hAnsi="Times New Roman" w:cs="Times New Roman"/>
          <w:sz w:val="24"/>
          <w:szCs w:val="24"/>
        </w:rPr>
        <w:t>.</w:t>
      </w:r>
      <w:r w:rsidR="00831089">
        <w:rPr>
          <w:rFonts w:ascii="Times New Roman" w:hAnsi="Times New Roman" w:cs="Times New Roman"/>
          <w:sz w:val="24"/>
          <w:szCs w:val="24"/>
        </w:rPr>
        <w:t xml:space="preserve"> </w:t>
      </w:r>
      <w:r w:rsidR="00414F5B">
        <w:rPr>
          <w:rFonts w:ascii="Times New Roman" w:hAnsi="Times New Roman" w:cs="Times New Roman"/>
          <w:sz w:val="24"/>
          <w:szCs w:val="24"/>
        </w:rPr>
        <w:t>A</w:t>
      </w:r>
      <w:r w:rsidR="00831089" w:rsidRPr="00831089">
        <w:rPr>
          <w:rFonts w:ascii="Times New Roman" w:hAnsi="Times New Roman" w:cs="Times New Roman"/>
          <w:sz w:val="24"/>
          <w:szCs w:val="24"/>
        </w:rPr>
        <w:t>n-Na’im menawarkan jalan keluar yang Islami dengan cara mereformulasikan dan memperbaharui prinsip-prinsip syariah</w:t>
      </w:r>
      <w:r w:rsidR="00414F5B">
        <w:rPr>
          <w:rFonts w:ascii="Times New Roman" w:hAnsi="Times New Roman" w:cs="Times New Roman"/>
          <w:sz w:val="24"/>
          <w:szCs w:val="24"/>
        </w:rPr>
        <w:t>,</w:t>
      </w:r>
      <w:r w:rsidR="00831089" w:rsidRPr="00831089">
        <w:rPr>
          <w:rFonts w:ascii="Times New Roman" w:hAnsi="Times New Roman" w:cs="Times New Roman"/>
          <w:sz w:val="24"/>
          <w:szCs w:val="24"/>
        </w:rPr>
        <w:t xml:space="preserve"> yakni dengan mencari ayat </w:t>
      </w:r>
      <w:r w:rsidR="00414F5B">
        <w:rPr>
          <w:rFonts w:ascii="Times New Roman" w:hAnsi="Times New Roman" w:cs="Times New Roman"/>
          <w:sz w:val="24"/>
          <w:szCs w:val="24"/>
        </w:rPr>
        <w:t>yang satu dengan ayat yang lain. M</w:t>
      </w:r>
      <w:r w:rsidR="00831089" w:rsidRPr="00831089">
        <w:rPr>
          <w:rFonts w:ascii="Times New Roman" w:hAnsi="Times New Roman" w:cs="Times New Roman"/>
          <w:sz w:val="24"/>
          <w:szCs w:val="24"/>
        </w:rPr>
        <w:t>enurutnya</w:t>
      </w:r>
      <w:r w:rsidR="00414F5B">
        <w:rPr>
          <w:rFonts w:ascii="Times New Roman" w:hAnsi="Times New Roman" w:cs="Times New Roman"/>
          <w:sz w:val="24"/>
          <w:szCs w:val="24"/>
        </w:rPr>
        <w:t>,</w:t>
      </w:r>
      <w:r w:rsidR="00831089" w:rsidRPr="00831089">
        <w:rPr>
          <w:rFonts w:ascii="Times New Roman" w:hAnsi="Times New Roman" w:cs="Times New Roman"/>
          <w:sz w:val="24"/>
          <w:szCs w:val="24"/>
        </w:rPr>
        <w:t xml:space="preserve"> dalam pendirian syariah haruslah memiliki prinsip dasar epistemologi yang jelas</w:t>
      </w:r>
      <w:r w:rsidR="00831089">
        <w:rPr>
          <w:rFonts w:ascii="Times New Roman" w:hAnsi="Times New Roman" w:cs="Times New Roman"/>
          <w:sz w:val="24"/>
          <w:szCs w:val="24"/>
        </w:rPr>
        <w:t>.</w:t>
      </w:r>
      <w:r w:rsidR="0006260A">
        <w:rPr>
          <w:rFonts w:ascii="Times New Roman" w:hAnsi="Times New Roman" w:cs="Times New Roman"/>
          <w:sz w:val="24"/>
          <w:szCs w:val="24"/>
        </w:rPr>
        <w:t xml:space="preserve"> </w:t>
      </w:r>
      <w:r w:rsidR="00414F5B">
        <w:rPr>
          <w:rFonts w:ascii="Times New Roman" w:hAnsi="Times New Roman" w:cs="Times New Roman"/>
          <w:sz w:val="24"/>
          <w:szCs w:val="24"/>
        </w:rPr>
        <w:t>A</w:t>
      </w:r>
      <w:r w:rsidR="00820E09">
        <w:rPr>
          <w:rFonts w:ascii="Times New Roman" w:hAnsi="Times New Roman" w:cs="Times New Roman"/>
          <w:sz w:val="24"/>
          <w:szCs w:val="24"/>
        </w:rPr>
        <w:t>n-Na’im</w:t>
      </w:r>
      <w:r w:rsidR="00751C1D" w:rsidRPr="00751C1D">
        <w:rPr>
          <w:rFonts w:ascii="Times New Roman" w:hAnsi="Times New Roman" w:cs="Times New Roman"/>
          <w:sz w:val="24"/>
          <w:szCs w:val="24"/>
        </w:rPr>
        <w:t xml:space="preserve"> menawarkan konsep nasakh terbalik yang pernah dicanangkan oleh gurunya</w:t>
      </w:r>
      <w:r w:rsidR="00751C1D">
        <w:rPr>
          <w:rFonts w:ascii="Times New Roman" w:hAnsi="Times New Roman" w:cs="Times New Roman"/>
          <w:sz w:val="24"/>
          <w:szCs w:val="24"/>
        </w:rPr>
        <w:t>.</w:t>
      </w:r>
      <w:r w:rsidR="006551E8">
        <w:rPr>
          <w:rFonts w:ascii="Times New Roman" w:hAnsi="Times New Roman" w:cs="Times New Roman"/>
          <w:sz w:val="24"/>
          <w:szCs w:val="24"/>
        </w:rPr>
        <w:t xml:space="preserve"> </w:t>
      </w:r>
      <w:r w:rsidR="006551E8" w:rsidRPr="006551E8">
        <w:rPr>
          <w:rFonts w:ascii="Times New Roman" w:hAnsi="Times New Roman" w:cs="Times New Roman"/>
          <w:sz w:val="24"/>
          <w:szCs w:val="24"/>
        </w:rPr>
        <w:t>Esensi pendekatan ini adalah membalik proses nasakh itu sendiri. Jika selama ini ayat Madaniyyah menasakhkan (menghapus) ayat Makkiyah</w:t>
      </w:r>
      <w:r w:rsidR="006551E8">
        <w:rPr>
          <w:rFonts w:ascii="Times New Roman" w:hAnsi="Times New Roman" w:cs="Times New Roman"/>
          <w:sz w:val="24"/>
          <w:szCs w:val="24"/>
        </w:rPr>
        <w:t xml:space="preserve">, </w:t>
      </w:r>
      <w:r w:rsidR="006551E8" w:rsidRPr="006551E8">
        <w:rPr>
          <w:rFonts w:ascii="Times New Roman" w:hAnsi="Times New Roman" w:cs="Times New Roman"/>
          <w:sz w:val="24"/>
          <w:szCs w:val="24"/>
        </w:rPr>
        <w:t>maka an-Naim mengusulkan agar ayat Makkiyah yang menasakhkan (menghapus hukum) ayat Madaniyyah</w:t>
      </w:r>
      <w:r w:rsidR="006551E8">
        <w:rPr>
          <w:rFonts w:ascii="Times New Roman" w:hAnsi="Times New Roman" w:cs="Times New Roman"/>
          <w:sz w:val="24"/>
          <w:szCs w:val="24"/>
        </w:rPr>
        <w:t xml:space="preserve">. </w:t>
      </w:r>
      <w:r w:rsidR="006551E8" w:rsidRPr="006551E8">
        <w:rPr>
          <w:rFonts w:ascii="Times New Roman" w:hAnsi="Times New Roman" w:cs="Times New Roman"/>
          <w:sz w:val="24"/>
          <w:szCs w:val="24"/>
        </w:rPr>
        <w:t>Indonesia adalah negara nasionalis, bukan negara Islam</w:t>
      </w:r>
      <w:r w:rsidR="006551E8">
        <w:rPr>
          <w:rFonts w:ascii="Times New Roman" w:hAnsi="Times New Roman" w:cs="Times New Roman"/>
          <w:sz w:val="24"/>
          <w:szCs w:val="24"/>
        </w:rPr>
        <w:t xml:space="preserve">. </w:t>
      </w:r>
      <w:r w:rsidR="006551E8" w:rsidRPr="006551E8">
        <w:rPr>
          <w:rFonts w:ascii="Times New Roman" w:hAnsi="Times New Roman" w:cs="Times New Roman"/>
          <w:sz w:val="24"/>
          <w:szCs w:val="24"/>
        </w:rPr>
        <w:t>Muslim Indonesia mayoritas adalah penganut mazhab Syafi’i dalam fikih. Mazhab-mazhab yang dipahami adalah mazhab yang diproduki oleh ulama klasik</w:t>
      </w:r>
      <w:r w:rsidR="006551E8">
        <w:rPr>
          <w:rFonts w:ascii="Times New Roman" w:hAnsi="Times New Roman" w:cs="Times New Roman"/>
          <w:sz w:val="24"/>
          <w:szCs w:val="24"/>
        </w:rPr>
        <w:t>.</w:t>
      </w:r>
      <w:r w:rsidR="00751C1D">
        <w:rPr>
          <w:rFonts w:ascii="Times New Roman" w:hAnsi="Times New Roman" w:cs="Times New Roman"/>
          <w:sz w:val="24"/>
          <w:szCs w:val="24"/>
        </w:rPr>
        <w:t xml:space="preserve"> </w:t>
      </w:r>
      <w:r w:rsidR="006551E8" w:rsidRPr="006551E8">
        <w:rPr>
          <w:rFonts w:ascii="Times New Roman" w:hAnsi="Times New Roman" w:cs="Times New Roman"/>
          <w:sz w:val="24"/>
          <w:szCs w:val="24"/>
        </w:rPr>
        <w:t>Pemikiran an-Na’im yang</w:t>
      </w:r>
      <w:r w:rsidR="004549D9">
        <w:rPr>
          <w:rFonts w:ascii="Times New Roman" w:hAnsi="Times New Roman" w:cs="Times New Roman"/>
          <w:sz w:val="24"/>
          <w:szCs w:val="24"/>
        </w:rPr>
        <w:t xml:space="preserve"> </w:t>
      </w:r>
      <w:r w:rsidR="006551E8" w:rsidRPr="006551E8">
        <w:rPr>
          <w:rFonts w:ascii="Times New Roman" w:hAnsi="Times New Roman" w:cs="Times New Roman"/>
          <w:sz w:val="24"/>
          <w:szCs w:val="24"/>
        </w:rPr>
        <w:t xml:space="preserve"> menyatakan bahwasanya kewarisan beda agama dalam Islam adalah bentuk diskriminasi atas dasar agama</w:t>
      </w:r>
      <w:r w:rsidR="006551E8">
        <w:rPr>
          <w:rFonts w:ascii="Times New Roman" w:hAnsi="Times New Roman" w:cs="Times New Roman"/>
          <w:sz w:val="24"/>
          <w:szCs w:val="24"/>
        </w:rPr>
        <w:t xml:space="preserve"> </w:t>
      </w:r>
      <w:r w:rsidR="006551E8" w:rsidRPr="006551E8">
        <w:rPr>
          <w:rFonts w:ascii="Times New Roman" w:hAnsi="Times New Roman" w:cs="Times New Roman"/>
          <w:sz w:val="24"/>
          <w:szCs w:val="24"/>
        </w:rPr>
        <w:t>tidak berlaku di Indonesia dan tidak bisa diterapkan oleh masyarakat Indonesia yang memiliki kemajemukan dalam sistem keagamaannya</w:t>
      </w:r>
      <w:r w:rsidR="006551E8">
        <w:rPr>
          <w:rFonts w:ascii="Times New Roman" w:hAnsi="Times New Roman" w:cs="Times New Roman"/>
          <w:sz w:val="24"/>
          <w:szCs w:val="24"/>
        </w:rPr>
        <w:t>.</w:t>
      </w:r>
    </w:p>
    <w:sectPr w:rsidR="001E270E" w:rsidRPr="004F169E" w:rsidSect="004F169E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4D0" w:rsidRDefault="007A04D0" w:rsidP="00FC2EA3">
      <w:pPr>
        <w:spacing w:after="0" w:line="240" w:lineRule="auto"/>
      </w:pPr>
      <w:r>
        <w:separator/>
      </w:r>
    </w:p>
  </w:endnote>
  <w:endnote w:type="continuationSeparator" w:id="1">
    <w:p w:rsidR="007A04D0" w:rsidRDefault="007A04D0" w:rsidP="00FC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692"/>
      <w:docPartObj>
        <w:docPartGallery w:val="Page Numbers (Bottom of Page)"/>
        <w:docPartUnique/>
      </w:docPartObj>
    </w:sdtPr>
    <w:sdtContent>
      <w:p w:rsidR="00FC2EA3" w:rsidRDefault="00FC2EA3" w:rsidP="000F7212">
        <w:pPr>
          <w:pStyle w:val="Footer"/>
          <w:jc w:val="center"/>
        </w:pPr>
        <w:r>
          <w:t>v</w:t>
        </w:r>
      </w:p>
    </w:sdtContent>
  </w:sdt>
  <w:p w:rsidR="00FC2EA3" w:rsidRDefault="00FC2E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4D0" w:rsidRDefault="007A04D0" w:rsidP="00FC2EA3">
      <w:pPr>
        <w:spacing w:after="0" w:line="240" w:lineRule="auto"/>
      </w:pPr>
      <w:r>
        <w:separator/>
      </w:r>
    </w:p>
  </w:footnote>
  <w:footnote w:type="continuationSeparator" w:id="1">
    <w:p w:rsidR="007A04D0" w:rsidRDefault="007A04D0" w:rsidP="00FC2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9E"/>
    <w:rsid w:val="000179DA"/>
    <w:rsid w:val="0006260A"/>
    <w:rsid w:val="000C0D33"/>
    <w:rsid w:val="000F7212"/>
    <w:rsid w:val="000F7320"/>
    <w:rsid w:val="00157DE4"/>
    <w:rsid w:val="00192CDF"/>
    <w:rsid w:val="001C5208"/>
    <w:rsid w:val="001E270E"/>
    <w:rsid w:val="0021394F"/>
    <w:rsid w:val="00345FAA"/>
    <w:rsid w:val="003531EE"/>
    <w:rsid w:val="00414F5B"/>
    <w:rsid w:val="00426CC2"/>
    <w:rsid w:val="00432635"/>
    <w:rsid w:val="004549D9"/>
    <w:rsid w:val="004F169E"/>
    <w:rsid w:val="00583C24"/>
    <w:rsid w:val="006551E8"/>
    <w:rsid w:val="0073108A"/>
    <w:rsid w:val="00751C1D"/>
    <w:rsid w:val="007A04D0"/>
    <w:rsid w:val="00820E09"/>
    <w:rsid w:val="00831089"/>
    <w:rsid w:val="008E685D"/>
    <w:rsid w:val="00923830"/>
    <w:rsid w:val="00953BB6"/>
    <w:rsid w:val="00A20BC9"/>
    <w:rsid w:val="00A54E63"/>
    <w:rsid w:val="00AE01C5"/>
    <w:rsid w:val="00B00370"/>
    <w:rsid w:val="00C57C87"/>
    <w:rsid w:val="00D4276D"/>
    <w:rsid w:val="00D601FC"/>
    <w:rsid w:val="00E03EE4"/>
    <w:rsid w:val="00E20F8A"/>
    <w:rsid w:val="00E71D2C"/>
    <w:rsid w:val="00EC7EAE"/>
    <w:rsid w:val="00F806A9"/>
    <w:rsid w:val="00FC2EA3"/>
    <w:rsid w:val="00FD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EA3"/>
  </w:style>
  <w:style w:type="paragraph" w:styleId="Footer">
    <w:name w:val="footer"/>
    <w:basedOn w:val="Normal"/>
    <w:link w:val="FooterChar"/>
    <w:uiPriority w:val="99"/>
    <w:unhideWhenUsed/>
    <w:rsid w:val="00FC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aamul</dc:creator>
  <cp:lastModifiedBy>adinda</cp:lastModifiedBy>
  <cp:revision>24</cp:revision>
  <cp:lastPrinted>2019-09-10T04:57:00Z</cp:lastPrinted>
  <dcterms:created xsi:type="dcterms:W3CDTF">2019-06-25T15:40:00Z</dcterms:created>
  <dcterms:modified xsi:type="dcterms:W3CDTF">2019-09-10T05:20:00Z</dcterms:modified>
</cp:coreProperties>
</file>