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0B" w:rsidRPr="0072162D" w:rsidRDefault="00F92A0B" w:rsidP="00F92A0B">
      <w:pPr>
        <w:tabs>
          <w:tab w:val="left" w:leader="dot" w:pos="7655"/>
        </w:tabs>
        <w:spacing w:after="0" w:line="240" w:lineRule="auto"/>
        <w:rPr>
          <w:rFonts w:asciiTheme="majorBidi" w:hAnsiTheme="majorBidi" w:cstheme="majorBidi"/>
          <w:b/>
          <w:bCs/>
          <w:sz w:val="32"/>
          <w:szCs w:val="32"/>
        </w:rPr>
      </w:pPr>
    </w:p>
    <w:p w:rsidR="00F92A0B" w:rsidRPr="00BB2267" w:rsidRDefault="00F92A0B" w:rsidP="00F92A0B">
      <w:pPr>
        <w:tabs>
          <w:tab w:val="left" w:leader="dot" w:pos="7655"/>
        </w:tabs>
        <w:spacing w:after="0"/>
        <w:jc w:val="center"/>
        <w:rPr>
          <w:rFonts w:asciiTheme="majorBidi" w:hAnsiTheme="majorBidi" w:cstheme="majorBidi"/>
          <w:b/>
          <w:bCs/>
          <w:sz w:val="32"/>
          <w:szCs w:val="32"/>
        </w:rPr>
      </w:pPr>
      <w:r w:rsidRPr="00BB2267">
        <w:rPr>
          <w:rFonts w:asciiTheme="majorBidi" w:hAnsiTheme="majorBidi" w:cstheme="majorBidi"/>
          <w:b/>
          <w:bCs/>
          <w:sz w:val="32"/>
          <w:szCs w:val="32"/>
        </w:rPr>
        <w:t xml:space="preserve">CERAI GUGAT DAN DAMPAKNYA </w:t>
      </w:r>
    </w:p>
    <w:p w:rsidR="00F92A0B" w:rsidRPr="00BB2267" w:rsidRDefault="00F92A0B" w:rsidP="00F92A0B">
      <w:pPr>
        <w:tabs>
          <w:tab w:val="left" w:leader="dot" w:pos="7655"/>
        </w:tabs>
        <w:spacing w:after="0"/>
        <w:jc w:val="center"/>
        <w:rPr>
          <w:rFonts w:asciiTheme="majorBidi" w:hAnsiTheme="majorBidi" w:cstheme="majorBidi"/>
          <w:b/>
          <w:bCs/>
          <w:sz w:val="32"/>
          <w:szCs w:val="32"/>
        </w:rPr>
      </w:pPr>
      <w:r w:rsidRPr="00BB2267">
        <w:rPr>
          <w:rFonts w:asciiTheme="majorBidi" w:hAnsiTheme="majorBidi" w:cstheme="majorBidi"/>
          <w:b/>
          <w:bCs/>
          <w:sz w:val="32"/>
          <w:szCs w:val="32"/>
        </w:rPr>
        <w:t>BAGI KELUARGA</w:t>
      </w:r>
    </w:p>
    <w:p w:rsidR="00F92A0B" w:rsidRPr="00BB2267" w:rsidRDefault="00F92A0B" w:rsidP="00F92A0B">
      <w:pPr>
        <w:tabs>
          <w:tab w:val="left" w:leader="dot" w:pos="7655"/>
        </w:tabs>
        <w:spacing w:after="0" w:line="240" w:lineRule="auto"/>
        <w:jc w:val="center"/>
        <w:rPr>
          <w:rFonts w:asciiTheme="majorBidi" w:hAnsiTheme="majorBidi" w:cstheme="majorBidi"/>
          <w:b/>
          <w:bCs/>
          <w:sz w:val="24"/>
          <w:szCs w:val="24"/>
        </w:rPr>
      </w:pPr>
      <w:r w:rsidRPr="00BB2267">
        <w:rPr>
          <w:rFonts w:asciiTheme="majorBidi" w:hAnsiTheme="majorBidi" w:cstheme="majorBidi"/>
          <w:b/>
          <w:bCs/>
          <w:sz w:val="24"/>
          <w:szCs w:val="24"/>
        </w:rPr>
        <w:t>(Studi pada Tiga Pengadilan Agama di Lampung)</w:t>
      </w:r>
    </w:p>
    <w:p w:rsidR="00F92A0B" w:rsidRPr="00BB2267" w:rsidRDefault="00F92A0B" w:rsidP="00F92A0B">
      <w:pPr>
        <w:tabs>
          <w:tab w:val="left" w:leader="dot" w:pos="7655"/>
        </w:tabs>
        <w:spacing w:after="0" w:line="240" w:lineRule="auto"/>
        <w:jc w:val="center"/>
        <w:rPr>
          <w:rFonts w:asciiTheme="majorBidi" w:hAnsiTheme="majorBidi" w:cstheme="majorBidi"/>
          <w:b/>
          <w:bCs/>
          <w:sz w:val="24"/>
          <w:szCs w:val="24"/>
        </w:rPr>
      </w:pPr>
    </w:p>
    <w:p w:rsidR="00F92A0B" w:rsidRDefault="00F92A0B" w:rsidP="00F92A0B">
      <w:pPr>
        <w:tabs>
          <w:tab w:val="left" w:leader="dot" w:pos="7655"/>
        </w:tabs>
        <w:spacing w:after="0" w:line="240" w:lineRule="auto"/>
        <w:jc w:val="center"/>
        <w:rPr>
          <w:rFonts w:asciiTheme="majorBidi" w:hAnsiTheme="majorBidi" w:cstheme="majorBidi"/>
          <w:b/>
          <w:bCs/>
          <w:sz w:val="24"/>
          <w:szCs w:val="24"/>
        </w:rPr>
      </w:pPr>
      <w:r w:rsidRPr="00BB2267">
        <w:rPr>
          <w:rFonts w:asciiTheme="majorBidi" w:hAnsiTheme="majorBidi" w:cstheme="majorBidi"/>
          <w:b/>
          <w:bCs/>
          <w:sz w:val="24"/>
          <w:szCs w:val="24"/>
        </w:rPr>
        <w:t xml:space="preserve">Oleh: </w:t>
      </w:r>
    </w:p>
    <w:p w:rsidR="00F92A0B" w:rsidRPr="00BB2267" w:rsidRDefault="00F92A0B" w:rsidP="00F92A0B">
      <w:pPr>
        <w:tabs>
          <w:tab w:val="left" w:leader="dot" w:pos="7655"/>
        </w:tabs>
        <w:spacing w:after="0" w:line="240" w:lineRule="auto"/>
        <w:jc w:val="center"/>
        <w:rPr>
          <w:rFonts w:asciiTheme="majorBidi" w:hAnsiTheme="majorBidi" w:cstheme="majorBidi"/>
          <w:b/>
          <w:bCs/>
          <w:sz w:val="24"/>
          <w:szCs w:val="24"/>
        </w:rPr>
      </w:pPr>
      <w:r w:rsidRPr="00BB2267">
        <w:rPr>
          <w:rFonts w:asciiTheme="majorBidi" w:hAnsiTheme="majorBidi" w:cstheme="majorBidi"/>
          <w:b/>
          <w:bCs/>
          <w:sz w:val="24"/>
          <w:szCs w:val="24"/>
        </w:rPr>
        <w:t>Khoirul Abror</w:t>
      </w:r>
    </w:p>
    <w:p w:rsidR="00F92A0B" w:rsidRDefault="00F92A0B" w:rsidP="00F92A0B">
      <w:pPr>
        <w:spacing w:after="0" w:line="240" w:lineRule="auto"/>
        <w:jc w:val="center"/>
        <w:rPr>
          <w:rFonts w:asciiTheme="majorBidi" w:hAnsiTheme="majorBidi" w:cstheme="majorBidi"/>
        </w:rPr>
      </w:pPr>
      <w:r>
        <w:rPr>
          <w:rFonts w:asciiTheme="majorBidi" w:hAnsiTheme="majorBidi" w:cstheme="majorBidi"/>
        </w:rPr>
        <w:t xml:space="preserve">E-mail: </w:t>
      </w:r>
      <w:hyperlink r:id="rId5" w:history="1">
        <w:r w:rsidRPr="00BB2267">
          <w:rPr>
            <w:rStyle w:val="Hyperlink"/>
            <w:rFonts w:asciiTheme="majorBidi" w:hAnsiTheme="majorBidi" w:cstheme="majorBidi"/>
          </w:rPr>
          <w:t>khoirulabror@radenintan.ac.id</w:t>
        </w:r>
      </w:hyperlink>
      <w:r w:rsidRPr="00BB2267">
        <w:rPr>
          <w:rFonts w:asciiTheme="majorBidi" w:hAnsiTheme="majorBidi" w:cstheme="majorBidi"/>
        </w:rPr>
        <w:t>,</w:t>
      </w:r>
      <w:r>
        <w:rPr>
          <w:rFonts w:asciiTheme="majorBidi" w:hAnsiTheme="majorBidi" w:cstheme="majorBidi"/>
        </w:rPr>
        <w:t xml:space="preserve"> khoirulabror472@yahoo.com</w:t>
      </w:r>
    </w:p>
    <w:p w:rsidR="00F92A0B" w:rsidRDefault="00F92A0B" w:rsidP="00F92A0B">
      <w:pPr>
        <w:spacing w:after="0" w:line="240" w:lineRule="auto"/>
        <w:jc w:val="center"/>
        <w:rPr>
          <w:rFonts w:asciiTheme="majorBidi" w:hAnsiTheme="majorBidi" w:cstheme="majorBidi"/>
        </w:rPr>
      </w:pPr>
      <w:r>
        <w:rPr>
          <w:rFonts w:asciiTheme="majorBidi" w:hAnsiTheme="majorBidi" w:cstheme="majorBidi"/>
        </w:rPr>
        <w:t>Lektor Kepala pada Fakultas Syari’ah UIN Raden Intan</w:t>
      </w:r>
    </w:p>
    <w:p w:rsidR="00F92A0B" w:rsidRPr="00BB2267" w:rsidRDefault="00F92A0B" w:rsidP="00F92A0B">
      <w:pPr>
        <w:spacing w:after="0" w:line="240" w:lineRule="auto"/>
        <w:jc w:val="center"/>
        <w:rPr>
          <w:rFonts w:asciiTheme="majorBidi" w:hAnsiTheme="majorBidi" w:cstheme="majorBidi"/>
        </w:rPr>
      </w:pPr>
    </w:p>
    <w:p w:rsidR="00F92A0B" w:rsidRPr="00BB2267" w:rsidRDefault="00F92A0B" w:rsidP="00F92A0B">
      <w:pPr>
        <w:spacing w:after="0" w:line="240" w:lineRule="auto"/>
        <w:jc w:val="center"/>
        <w:rPr>
          <w:rFonts w:asciiTheme="majorBidi" w:hAnsiTheme="majorBidi" w:cstheme="majorBidi"/>
          <w:b/>
          <w:bCs/>
        </w:rPr>
      </w:pPr>
      <w:r w:rsidRPr="00BB2267">
        <w:rPr>
          <w:rFonts w:asciiTheme="majorBidi" w:hAnsiTheme="majorBidi" w:cstheme="majorBidi"/>
          <w:b/>
          <w:bCs/>
        </w:rPr>
        <w:t>ABSTRAK</w:t>
      </w:r>
    </w:p>
    <w:p w:rsidR="00F92A0B" w:rsidRPr="00CF382B" w:rsidRDefault="00F92A0B" w:rsidP="00F92A0B">
      <w:pPr>
        <w:spacing w:line="240" w:lineRule="auto"/>
        <w:jc w:val="both"/>
        <w:rPr>
          <w:rFonts w:asciiTheme="majorBidi" w:hAnsiTheme="majorBidi" w:cstheme="majorBidi"/>
        </w:rPr>
      </w:pPr>
    </w:p>
    <w:p w:rsidR="00F92A0B" w:rsidRPr="002534C6" w:rsidRDefault="00F92A0B" w:rsidP="00F92A0B">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Fenomena </w:t>
      </w:r>
      <w:r w:rsidRPr="002534C6">
        <w:rPr>
          <w:rFonts w:asciiTheme="majorBidi" w:hAnsiTheme="majorBidi" w:cstheme="majorBidi"/>
          <w:sz w:val="24"/>
          <w:szCs w:val="24"/>
        </w:rPr>
        <w:t xml:space="preserve">yang seolah menjadi </w:t>
      </w:r>
      <w:r w:rsidRPr="002534C6">
        <w:rPr>
          <w:rFonts w:asciiTheme="majorBidi" w:hAnsiTheme="majorBidi" w:cstheme="majorBidi"/>
          <w:i/>
          <w:iCs/>
          <w:sz w:val="24"/>
          <w:szCs w:val="24"/>
        </w:rPr>
        <w:t>trend</w:t>
      </w:r>
      <w:r>
        <w:rPr>
          <w:rFonts w:asciiTheme="majorBidi" w:hAnsiTheme="majorBidi" w:cstheme="majorBidi"/>
          <w:sz w:val="24"/>
          <w:szCs w:val="24"/>
        </w:rPr>
        <w:t xml:space="preserve"> di </w:t>
      </w:r>
      <w:r w:rsidRPr="002534C6">
        <w:rPr>
          <w:rFonts w:asciiTheme="majorBidi" w:hAnsiTheme="majorBidi" w:cstheme="majorBidi"/>
          <w:sz w:val="24"/>
          <w:szCs w:val="24"/>
        </w:rPr>
        <w:t>masyarakat muslim di Indonesia adalah, maraknya praktik cerai gugat</w:t>
      </w:r>
      <w:r>
        <w:rPr>
          <w:rFonts w:asciiTheme="majorBidi" w:hAnsiTheme="majorBidi" w:cstheme="majorBidi"/>
          <w:sz w:val="24"/>
          <w:szCs w:val="24"/>
        </w:rPr>
        <w:t>,</w:t>
      </w:r>
      <w:r w:rsidRPr="002534C6">
        <w:rPr>
          <w:rFonts w:asciiTheme="majorBidi" w:hAnsiTheme="majorBidi" w:cstheme="majorBidi"/>
          <w:sz w:val="24"/>
          <w:szCs w:val="24"/>
        </w:rPr>
        <w:t xml:space="preserve"> </w:t>
      </w:r>
      <w:r>
        <w:rPr>
          <w:rFonts w:asciiTheme="majorBidi" w:hAnsiTheme="majorBidi" w:cstheme="majorBidi"/>
          <w:sz w:val="24"/>
          <w:szCs w:val="24"/>
        </w:rPr>
        <w:t>atas permintaan isteri ke</w:t>
      </w:r>
      <w:r w:rsidRPr="002534C6">
        <w:rPr>
          <w:rFonts w:asciiTheme="majorBidi" w:hAnsiTheme="majorBidi" w:cstheme="majorBidi"/>
          <w:sz w:val="24"/>
          <w:szCs w:val="24"/>
        </w:rPr>
        <w:t xml:space="preserve"> Pengadilan Agama </w:t>
      </w:r>
      <w:r>
        <w:rPr>
          <w:rFonts w:asciiTheme="majorBidi" w:hAnsiTheme="majorBidi" w:cstheme="majorBidi"/>
          <w:sz w:val="24"/>
          <w:szCs w:val="24"/>
        </w:rPr>
        <w:t xml:space="preserve">dalam wilayah </w:t>
      </w:r>
      <w:r w:rsidRPr="002534C6">
        <w:rPr>
          <w:rFonts w:asciiTheme="majorBidi" w:hAnsiTheme="majorBidi" w:cstheme="majorBidi"/>
          <w:sz w:val="24"/>
          <w:szCs w:val="24"/>
        </w:rPr>
        <w:t xml:space="preserve">Provinsi Lampung. Peningkatan </w:t>
      </w:r>
      <w:r>
        <w:rPr>
          <w:rFonts w:asciiTheme="majorBidi" w:hAnsiTheme="majorBidi" w:cstheme="majorBidi"/>
          <w:sz w:val="24"/>
          <w:szCs w:val="24"/>
        </w:rPr>
        <w:t xml:space="preserve">angka cerai gugat </w:t>
      </w:r>
      <w:r w:rsidRPr="002534C6">
        <w:rPr>
          <w:rFonts w:asciiTheme="majorBidi" w:hAnsiTheme="majorBidi" w:cstheme="majorBidi"/>
          <w:sz w:val="24"/>
          <w:szCs w:val="24"/>
        </w:rPr>
        <w:t>secara kuantitatif</w:t>
      </w:r>
      <w:r>
        <w:rPr>
          <w:rFonts w:asciiTheme="majorBidi" w:hAnsiTheme="majorBidi" w:cstheme="majorBidi"/>
          <w:sz w:val="24"/>
          <w:szCs w:val="24"/>
        </w:rPr>
        <w:t>,</w:t>
      </w:r>
      <w:r w:rsidRPr="002534C6">
        <w:rPr>
          <w:rFonts w:asciiTheme="majorBidi" w:hAnsiTheme="majorBidi" w:cstheme="majorBidi"/>
          <w:sz w:val="24"/>
          <w:szCs w:val="24"/>
        </w:rPr>
        <w:t xml:space="preserve"> berimplikasi pada terjadinya anggota masyarakat yang tidak diinginkan dalam sebuah keluarga; dan dimungkinkan </w:t>
      </w:r>
      <w:r>
        <w:rPr>
          <w:rFonts w:asciiTheme="majorBidi" w:hAnsiTheme="majorBidi" w:cstheme="majorBidi"/>
          <w:sz w:val="24"/>
          <w:szCs w:val="24"/>
        </w:rPr>
        <w:t>beranjak dari disharmonisasi dikalangan keluarga menuju meningkat</w:t>
      </w:r>
      <w:r w:rsidRPr="002534C6">
        <w:rPr>
          <w:rFonts w:asciiTheme="majorBidi" w:hAnsiTheme="majorBidi" w:cstheme="majorBidi"/>
          <w:sz w:val="24"/>
          <w:szCs w:val="24"/>
        </w:rPr>
        <w:t xml:space="preserve"> angka kejahatan di masy</w:t>
      </w:r>
      <w:r>
        <w:rPr>
          <w:rFonts w:asciiTheme="majorBidi" w:hAnsiTheme="majorBidi" w:cstheme="majorBidi"/>
          <w:sz w:val="24"/>
          <w:szCs w:val="24"/>
        </w:rPr>
        <w:t>arakat. Atas dasar fakta tersebut</w:t>
      </w:r>
      <w:r w:rsidRPr="002534C6">
        <w:rPr>
          <w:rFonts w:asciiTheme="majorBidi" w:hAnsiTheme="majorBidi" w:cstheme="majorBidi"/>
          <w:sz w:val="24"/>
          <w:szCs w:val="24"/>
        </w:rPr>
        <w:t xml:space="preserve">, dipandang </w:t>
      </w:r>
      <w:r>
        <w:rPr>
          <w:rFonts w:asciiTheme="majorBidi" w:hAnsiTheme="majorBidi" w:cstheme="majorBidi"/>
          <w:sz w:val="24"/>
          <w:szCs w:val="24"/>
        </w:rPr>
        <w:t>laik</w:t>
      </w:r>
      <w:r w:rsidRPr="002534C6">
        <w:rPr>
          <w:rFonts w:asciiTheme="majorBidi" w:hAnsiTheme="majorBidi" w:cstheme="majorBidi"/>
          <w:sz w:val="24"/>
          <w:szCs w:val="24"/>
        </w:rPr>
        <w:t xml:space="preserve"> untuk meneliti permasalahan</w:t>
      </w:r>
      <w:r>
        <w:rPr>
          <w:rFonts w:asciiTheme="majorBidi" w:hAnsiTheme="majorBidi" w:cstheme="majorBidi"/>
          <w:sz w:val="24"/>
          <w:szCs w:val="24"/>
        </w:rPr>
        <w:t>,</w:t>
      </w:r>
      <w:r w:rsidRPr="002534C6">
        <w:rPr>
          <w:rFonts w:asciiTheme="majorBidi" w:hAnsiTheme="majorBidi" w:cstheme="majorBidi"/>
          <w:sz w:val="24"/>
          <w:szCs w:val="24"/>
        </w:rPr>
        <w:t xml:space="preserve"> dengan rumusan; faktor-faktor</w:t>
      </w:r>
      <w:r>
        <w:rPr>
          <w:rFonts w:asciiTheme="majorBidi" w:hAnsiTheme="majorBidi" w:cstheme="majorBidi"/>
          <w:snapToGrid w:val="0"/>
          <w:sz w:val="24"/>
          <w:szCs w:val="24"/>
        </w:rPr>
        <w:t xml:space="preserve"> apa yang m</w:t>
      </w:r>
      <w:r w:rsidRPr="002534C6">
        <w:rPr>
          <w:rFonts w:asciiTheme="majorBidi" w:hAnsiTheme="majorBidi" w:cstheme="majorBidi"/>
          <w:snapToGrid w:val="0"/>
          <w:sz w:val="24"/>
          <w:szCs w:val="24"/>
        </w:rPr>
        <w:t>enyebab</w:t>
      </w:r>
      <w:r>
        <w:rPr>
          <w:rFonts w:asciiTheme="majorBidi" w:hAnsiTheme="majorBidi" w:cstheme="majorBidi"/>
          <w:snapToGrid w:val="0"/>
          <w:sz w:val="24"/>
          <w:szCs w:val="24"/>
        </w:rPr>
        <w:t>kan</w:t>
      </w:r>
      <w:r w:rsidRPr="002534C6">
        <w:rPr>
          <w:rFonts w:asciiTheme="majorBidi" w:hAnsiTheme="majorBidi" w:cstheme="majorBidi"/>
          <w:snapToGrid w:val="0"/>
          <w:sz w:val="24"/>
          <w:szCs w:val="24"/>
        </w:rPr>
        <w:t xml:space="preserve"> cerai gugat di Pengadilan Agama</w:t>
      </w:r>
      <w:r>
        <w:rPr>
          <w:rFonts w:asciiTheme="majorBidi" w:hAnsiTheme="majorBidi" w:cstheme="majorBidi"/>
          <w:snapToGrid w:val="0"/>
          <w:sz w:val="24"/>
          <w:szCs w:val="24"/>
        </w:rPr>
        <w:t xml:space="preserve"> di tiga kabupaten/kota </w:t>
      </w:r>
      <w:r w:rsidRPr="002534C6">
        <w:rPr>
          <w:rFonts w:asciiTheme="majorBidi" w:hAnsiTheme="majorBidi" w:cstheme="majorBidi"/>
          <w:snapToGrid w:val="0"/>
          <w:sz w:val="24"/>
          <w:szCs w:val="24"/>
        </w:rPr>
        <w:t xml:space="preserve"> dalam wilayah Provinsi Lampung? Bagaimana </w:t>
      </w:r>
      <w:r w:rsidRPr="002534C6">
        <w:rPr>
          <w:rFonts w:asciiTheme="majorBidi" w:hAnsiTheme="majorBidi" w:cstheme="majorBidi"/>
          <w:sz w:val="24"/>
          <w:szCs w:val="24"/>
        </w:rPr>
        <w:t xml:space="preserve">dampak yang timbul akibat cerai gugat, </w:t>
      </w:r>
      <w:r w:rsidRPr="002534C6">
        <w:rPr>
          <w:rFonts w:asciiTheme="majorBidi" w:hAnsiTheme="majorBidi" w:cstheme="majorBidi"/>
          <w:snapToGrid w:val="0"/>
          <w:sz w:val="24"/>
          <w:szCs w:val="24"/>
        </w:rPr>
        <w:t xml:space="preserve">di Provinsi Lampung? </w:t>
      </w:r>
    </w:p>
    <w:p w:rsidR="00F92A0B" w:rsidRPr="002534C6" w:rsidRDefault="00F92A0B" w:rsidP="00F92A0B">
      <w:pPr>
        <w:spacing w:line="240" w:lineRule="auto"/>
        <w:jc w:val="both"/>
        <w:rPr>
          <w:rFonts w:asciiTheme="majorBidi" w:hAnsiTheme="majorBidi" w:cstheme="majorBidi"/>
          <w:sz w:val="24"/>
          <w:szCs w:val="24"/>
        </w:rPr>
      </w:pPr>
      <w:r w:rsidRPr="002534C6">
        <w:rPr>
          <w:rFonts w:asciiTheme="majorBidi" w:hAnsiTheme="majorBidi" w:cstheme="majorBidi"/>
          <w:sz w:val="24"/>
          <w:szCs w:val="24"/>
        </w:rPr>
        <w:t xml:space="preserve">Jenis penelitian ini adalah empiris, dengan sumber data primer dan sekunder </w:t>
      </w:r>
      <w:r>
        <w:rPr>
          <w:rFonts w:asciiTheme="majorBidi" w:hAnsiTheme="majorBidi" w:cstheme="majorBidi"/>
          <w:sz w:val="24"/>
          <w:szCs w:val="24"/>
        </w:rPr>
        <w:t xml:space="preserve">yang </w:t>
      </w:r>
      <w:r w:rsidRPr="002534C6">
        <w:rPr>
          <w:rFonts w:asciiTheme="majorBidi" w:hAnsiTheme="majorBidi" w:cstheme="majorBidi"/>
          <w:sz w:val="24"/>
          <w:szCs w:val="24"/>
        </w:rPr>
        <w:t>diperoleh melalui jalan observasi, wawancara, dokumentasi, dan kajian kepustakaan. Metode yang digunakan dalam menganalisis adalah analisis kualitatif yang disajikan secara deskriptif.</w:t>
      </w:r>
    </w:p>
    <w:p w:rsidR="00F92A0B" w:rsidRDefault="00F92A0B" w:rsidP="00F92A0B">
      <w:pPr>
        <w:spacing w:line="240" w:lineRule="auto"/>
        <w:jc w:val="both"/>
        <w:rPr>
          <w:rFonts w:asciiTheme="majorBidi" w:hAnsiTheme="majorBidi" w:cstheme="majorBidi"/>
          <w:sz w:val="24"/>
          <w:szCs w:val="24"/>
        </w:rPr>
      </w:pPr>
      <w:r w:rsidRPr="002534C6">
        <w:rPr>
          <w:rFonts w:asciiTheme="majorBidi" w:hAnsiTheme="majorBidi" w:cstheme="majorBidi"/>
          <w:sz w:val="24"/>
          <w:szCs w:val="24"/>
        </w:rPr>
        <w:t xml:space="preserve">Hasil studi ini ditemukan; </w:t>
      </w:r>
      <w:r w:rsidRPr="002534C6">
        <w:rPr>
          <w:rFonts w:asciiTheme="majorBidi" w:hAnsiTheme="majorBidi" w:cstheme="majorBidi"/>
          <w:b/>
          <w:bCs/>
          <w:i/>
          <w:iCs/>
          <w:sz w:val="24"/>
          <w:szCs w:val="24"/>
        </w:rPr>
        <w:t>Pertama</w:t>
      </w:r>
      <w:r w:rsidRPr="002534C6">
        <w:rPr>
          <w:rFonts w:asciiTheme="majorBidi" w:hAnsiTheme="majorBidi" w:cstheme="majorBidi"/>
          <w:b/>
          <w:bCs/>
          <w:sz w:val="24"/>
          <w:szCs w:val="24"/>
        </w:rPr>
        <w:t>,</w:t>
      </w:r>
      <w:r w:rsidRPr="002534C6">
        <w:rPr>
          <w:rFonts w:asciiTheme="majorBidi" w:hAnsiTheme="majorBidi" w:cstheme="majorBidi"/>
          <w:sz w:val="24"/>
          <w:szCs w:val="24"/>
        </w:rPr>
        <w:t xml:space="preserve"> Faktor utama penyebab cerai gugat yang dominan terjadi di Pengadilan Agama adalah faktor ekonomi, berupa kurang atau tidak terpenuhinya kebutuhan ekonomi keluarga, tidak adanya tanggung jawab suami dalam rumah tangga, percekcokan, kekerasan dalam r</w:t>
      </w:r>
      <w:r>
        <w:rPr>
          <w:rFonts w:asciiTheme="majorBidi" w:hAnsiTheme="majorBidi" w:cstheme="majorBidi"/>
          <w:sz w:val="24"/>
          <w:szCs w:val="24"/>
        </w:rPr>
        <w:t>umah tangga, perselingkuhan,</w:t>
      </w:r>
      <w:r w:rsidRPr="002534C6">
        <w:rPr>
          <w:rFonts w:asciiTheme="majorBidi" w:hAnsiTheme="majorBidi" w:cstheme="majorBidi"/>
          <w:sz w:val="24"/>
          <w:szCs w:val="24"/>
        </w:rPr>
        <w:t xml:space="preserve"> poligami, judi dan mabuk-mabukan. </w:t>
      </w:r>
      <w:r w:rsidRPr="002534C6">
        <w:rPr>
          <w:rFonts w:asciiTheme="majorBidi" w:hAnsiTheme="majorBidi" w:cstheme="majorBidi"/>
          <w:b/>
          <w:bCs/>
          <w:i/>
          <w:iCs/>
          <w:sz w:val="24"/>
          <w:szCs w:val="24"/>
        </w:rPr>
        <w:t>Kedua</w:t>
      </w:r>
      <w:r w:rsidRPr="002534C6">
        <w:rPr>
          <w:rFonts w:asciiTheme="majorBidi" w:hAnsiTheme="majorBidi" w:cstheme="majorBidi"/>
          <w:b/>
          <w:bCs/>
          <w:sz w:val="24"/>
          <w:szCs w:val="24"/>
        </w:rPr>
        <w:t>,</w:t>
      </w:r>
      <w:r w:rsidRPr="002534C6">
        <w:rPr>
          <w:rFonts w:asciiTheme="majorBidi" w:hAnsiTheme="majorBidi" w:cstheme="majorBidi"/>
          <w:sz w:val="24"/>
          <w:szCs w:val="24"/>
        </w:rPr>
        <w:t xml:space="preserve"> secara spesifik dampak utama cerai gugat adalah terganggunya jiwa</w:t>
      </w:r>
      <w:r>
        <w:rPr>
          <w:rFonts w:asciiTheme="majorBidi" w:hAnsiTheme="majorBidi" w:cstheme="majorBidi"/>
          <w:sz w:val="24"/>
          <w:szCs w:val="24"/>
        </w:rPr>
        <w:t>, baik suami,</w:t>
      </w:r>
      <w:r w:rsidRPr="002534C6">
        <w:rPr>
          <w:rFonts w:asciiTheme="majorBidi" w:hAnsiTheme="majorBidi" w:cstheme="majorBidi"/>
          <w:sz w:val="24"/>
          <w:szCs w:val="24"/>
        </w:rPr>
        <w:t xml:space="preserve"> istri dan anggota keluarga</w:t>
      </w:r>
      <w:r>
        <w:rPr>
          <w:rFonts w:asciiTheme="majorBidi" w:hAnsiTheme="majorBidi" w:cstheme="majorBidi"/>
          <w:sz w:val="24"/>
          <w:szCs w:val="24"/>
        </w:rPr>
        <w:t>, terlebih berdampak pada</w:t>
      </w:r>
      <w:r w:rsidRPr="002534C6">
        <w:rPr>
          <w:rFonts w:asciiTheme="majorBidi" w:hAnsiTheme="majorBidi" w:cstheme="majorBidi"/>
          <w:sz w:val="24"/>
          <w:szCs w:val="24"/>
        </w:rPr>
        <w:t xml:space="preserve"> anak-anak, yang selanjutnya berdampak buruk bagi keberlangsungan keluarga</w:t>
      </w:r>
      <w:r>
        <w:rPr>
          <w:rFonts w:asciiTheme="majorBidi" w:hAnsiTheme="majorBidi" w:cstheme="majorBidi"/>
          <w:sz w:val="24"/>
          <w:szCs w:val="24"/>
        </w:rPr>
        <w:t>,</w:t>
      </w:r>
      <w:r w:rsidRPr="002534C6">
        <w:rPr>
          <w:rFonts w:asciiTheme="majorBidi" w:hAnsiTheme="majorBidi" w:cstheme="majorBidi"/>
          <w:sz w:val="24"/>
          <w:szCs w:val="24"/>
        </w:rPr>
        <w:t xml:space="preserve"> terganggunya </w:t>
      </w:r>
      <w:r>
        <w:rPr>
          <w:rFonts w:asciiTheme="majorBidi" w:hAnsiTheme="majorBidi" w:cstheme="majorBidi"/>
          <w:sz w:val="24"/>
          <w:szCs w:val="24"/>
        </w:rPr>
        <w:t>s</w:t>
      </w:r>
      <w:r w:rsidRPr="002534C6">
        <w:rPr>
          <w:rFonts w:asciiTheme="majorBidi" w:hAnsiTheme="majorBidi" w:cstheme="majorBidi"/>
          <w:sz w:val="24"/>
          <w:szCs w:val="24"/>
        </w:rPr>
        <w:t xml:space="preserve">osial kemasyarakatan. </w:t>
      </w:r>
    </w:p>
    <w:p w:rsidR="00F92A0B" w:rsidRDefault="00F92A0B" w:rsidP="00F92A0B">
      <w:pPr>
        <w:spacing w:line="240" w:lineRule="auto"/>
        <w:jc w:val="both"/>
        <w:rPr>
          <w:rFonts w:asciiTheme="majorBidi" w:hAnsiTheme="majorBidi" w:cstheme="majorBidi"/>
          <w:sz w:val="24"/>
          <w:szCs w:val="24"/>
        </w:rPr>
      </w:pPr>
    </w:p>
    <w:p w:rsidR="00F92A0B" w:rsidRPr="005549CD" w:rsidRDefault="00F92A0B" w:rsidP="00F92A0B">
      <w:pPr>
        <w:spacing w:line="240" w:lineRule="auto"/>
        <w:jc w:val="both"/>
        <w:rPr>
          <w:rFonts w:asciiTheme="majorBidi" w:hAnsiTheme="majorBidi" w:cstheme="majorBidi"/>
          <w:i/>
          <w:iCs/>
          <w:sz w:val="24"/>
          <w:szCs w:val="24"/>
        </w:rPr>
      </w:pPr>
      <w:r w:rsidRPr="003C7718">
        <w:rPr>
          <w:rFonts w:asciiTheme="majorBidi" w:hAnsiTheme="majorBidi" w:cstheme="majorBidi"/>
          <w:i/>
          <w:iCs/>
          <w:sz w:val="24"/>
          <w:szCs w:val="24"/>
        </w:rPr>
        <w:t>Kata Kunci:</w:t>
      </w:r>
      <w:r>
        <w:rPr>
          <w:rFonts w:asciiTheme="majorBidi" w:hAnsiTheme="majorBidi" w:cstheme="majorBidi"/>
          <w:i/>
          <w:iCs/>
          <w:sz w:val="24"/>
          <w:szCs w:val="24"/>
        </w:rPr>
        <w:t xml:space="preserve"> </w:t>
      </w:r>
      <w:r w:rsidRPr="005549CD">
        <w:rPr>
          <w:rFonts w:asciiTheme="majorBidi" w:hAnsiTheme="majorBidi" w:cstheme="majorBidi"/>
          <w:i/>
          <w:iCs/>
          <w:sz w:val="24"/>
          <w:szCs w:val="24"/>
        </w:rPr>
        <w:t>Problema Cerai Gugat, -  Dampak terhadap Keluarga</w:t>
      </w:r>
    </w:p>
    <w:p w:rsidR="00F92A0B" w:rsidRDefault="00F92A0B" w:rsidP="00F92A0B">
      <w:pPr>
        <w:spacing w:after="0" w:line="240" w:lineRule="auto"/>
        <w:jc w:val="center"/>
        <w:rPr>
          <w:rFonts w:asciiTheme="majorBidi" w:hAnsiTheme="majorBidi" w:cstheme="majorBidi"/>
          <w:sz w:val="24"/>
          <w:szCs w:val="24"/>
        </w:rPr>
      </w:pPr>
    </w:p>
    <w:p w:rsidR="00F92A0B" w:rsidRDefault="00F92A0B" w:rsidP="00F92A0B">
      <w:pPr>
        <w:spacing w:after="0" w:line="240" w:lineRule="auto"/>
        <w:jc w:val="center"/>
        <w:rPr>
          <w:rFonts w:asciiTheme="majorBidi" w:hAnsiTheme="majorBidi" w:cstheme="majorBidi"/>
          <w:sz w:val="24"/>
          <w:szCs w:val="24"/>
        </w:rPr>
      </w:pPr>
    </w:p>
    <w:p w:rsidR="00000000" w:rsidRDefault="00F92A0B"/>
    <w:sectPr w:rsidR="00000000" w:rsidSect="00F92A0B">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F92A0B"/>
    <w:rsid w:val="00F92A0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A0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hoirulabror@radenintan.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AE81-E32A-47B7-9D17-1615F16E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Company>XXXXXXXXX</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cp:revision>
  <dcterms:created xsi:type="dcterms:W3CDTF">2019-01-12T13:32:00Z</dcterms:created>
  <dcterms:modified xsi:type="dcterms:W3CDTF">2019-01-12T13:36:00Z</dcterms:modified>
</cp:coreProperties>
</file>