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8C8" w:rsidRPr="004A38C8" w:rsidRDefault="004A38C8" w:rsidP="00CD3F6E">
      <w:pPr>
        <w:tabs>
          <w:tab w:val="left" w:pos="993"/>
        </w:tabs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</w:pPr>
      <w:r w:rsidRPr="004A38C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  <w:t>ABSTRAK</w:t>
      </w:r>
    </w:p>
    <w:p w:rsidR="004A38C8" w:rsidRPr="00CD3F6E" w:rsidRDefault="004A38C8" w:rsidP="00CD3F6E">
      <w:pPr>
        <w:tabs>
          <w:tab w:val="left" w:pos="993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id-ID"/>
        </w:rPr>
      </w:pPr>
    </w:p>
    <w:p w:rsidR="00B43166" w:rsidRDefault="00B43166" w:rsidP="00CD3F6E">
      <w:pPr>
        <w:spacing w:after="0" w:line="240" w:lineRule="auto"/>
        <w:ind w:left="397" w:firstLine="59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4A38C8" w:rsidRPr="00B230D6" w:rsidRDefault="004A38C8" w:rsidP="00110C6F">
      <w:pPr>
        <w:spacing w:after="0" w:line="240" w:lineRule="auto"/>
        <w:ind w:firstLine="59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r w:rsidRPr="00B230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>Pendidikan Islam merupakan sistem pendidikan untuk melatih anak didik agar  sikap hidup, tindakan dan pendekatannya ter</w:t>
      </w:r>
      <w:r w:rsidR="00E238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 xml:space="preserve">hadap segala jenis pengetahuan </w:t>
      </w:r>
      <w:r w:rsidRPr="00B230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>dipengaruhi oleh nilai-nilai spiritual dan sangat sadar akan nilai etika Islam.</w:t>
      </w:r>
      <w:r w:rsidR="00110C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Pr="004A38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 xml:space="preserve">Salah satu sarana yang efektif untuk membina dan mengembangkan </w:t>
      </w:r>
      <w:r w:rsidRPr="00B230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>itu</w:t>
      </w:r>
      <w:r w:rsidRPr="004A38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 xml:space="preserve"> adalah </w:t>
      </w:r>
      <w:r w:rsidRPr="00B230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 xml:space="preserve">sistem </w:t>
      </w:r>
      <w:r w:rsidRPr="004A38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>pendidikan yang</w:t>
      </w:r>
      <w:r w:rsidRPr="00B230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 xml:space="preserve"> akuntabel,</w:t>
      </w:r>
      <w:r w:rsidRPr="004A38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Pr="00B230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>berkualitas</w:t>
      </w:r>
      <w:r w:rsidRPr="004A38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>, berdaya guna</w:t>
      </w:r>
      <w:r w:rsidRPr="00B230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Pr="004A38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 xml:space="preserve">dan berhasil guna. </w:t>
      </w:r>
      <w:proofErr w:type="spellStart"/>
      <w:proofErr w:type="gramStart"/>
      <w:r w:rsidRPr="00B230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Oleh</w:t>
      </w:r>
      <w:proofErr w:type="spellEnd"/>
      <w:r w:rsidRPr="00B230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230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karena</w:t>
      </w:r>
      <w:proofErr w:type="spellEnd"/>
      <w:r w:rsidRPr="00B230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230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itu</w:t>
      </w:r>
      <w:proofErr w:type="spellEnd"/>
      <w:r w:rsidRPr="00B230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B230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pendidikan</w:t>
      </w:r>
      <w:proofErr w:type="spellEnd"/>
      <w:r w:rsidRPr="00B230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Islam </w:t>
      </w:r>
      <w:proofErr w:type="spellStart"/>
      <w:r w:rsidRPr="00B230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perlu</w:t>
      </w:r>
      <w:proofErr w:type="spellEnd"/>
      <w:r w:rsidRPr="00B230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230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diorganisasikan</w:t>
      </w:r>
      <w:proofErr w:type="spellEnd"/>
      <w:r w:rsidRPr="00B230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230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atau</w:t>
      </w:r>
      <w:proofErr w:type="spellEnd"/>
      <w:r w:rsidRPr="00B230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di</w:t>
      </w:r>
      <w:r w:rsidRPr="00B230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>manaj</w:t>
      </w:r>
      <w:r w:rsidRPr="00B230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230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>dengan baik</w:t>
      </w:r>
      <w:r w:rsidRPr="00B230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B230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efektif</w:t>
      </w:r>
      <w:proofErr w:type="spellEnd"/>
      <w:r w:rsidRPr="00B230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230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B230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230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efisien</w:t>
      </w:r>
      <w:proofErr w:type="spellEnd"/>
      <w:r w:rsidRPr="00B230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230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melalui</w:t>
      </w:r>
      <w:proofErr w:type="spellEnd"/>
      <w:r w:rsidRPr="00B230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</w:t>
      </w:r>
      <w:r w:rsidRPr="00B230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>i</w:t>
      </w:r>
      <w:r w:rsidRPr="00B230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stem</w:t>
      </w:r>
      <w:r w:rsidRPr="00B230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 xml:space="preserve"> yang kuat,</w:t>
      </w:r>
      <w:r w:rsidRPr="00B230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230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>manajemen dan tata kelola yang benar.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 xml:space="preserve"> Ada </w:t>
      </w:r>
      <w:proofErr w:type="spellStart"/>
      <w:r w:rsidRPr="00B230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empat</w:t>
      </w:r>
      <w:proofErr w:type="spellEnd"/>
      <w:r w:rsidRPr="00B230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 </w:t>
      </w:r>
      <w:proofErr w:type="spellStart"/>
      <w:r w:rsidRPr="00B230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komponen</w:t>
      </w:r>
      <w:proofErr w:type="spellEnd"/>
      <w:r w:rsidRPr="00B230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 </w:t>
      </w:r>
      <w:proofErr w:type="spellStart"/>
      <w:r w:rsidRPr="00B230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utama</w:t>
      </w:r>
      <w:proofErr w:type="spellEnd"/>
      <w:r w:rsidRPr="00B230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 yang </w:t>
      </w:r>
      <w:proofErr w:type="spellStart"/>
      <w:r w:rsidRPr="00B230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dapat</w:t>
      </w:r>
      <w:proofErr w:type="spellEnd"/>
      <w:r w:rsidRPr="00B230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 </w:t>
      </w:r>
      <w:proofErr w:type="spellStart"/>
      <w:r w:rsidRPr="00B230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dijadikan</w:t>
      </w:r>
      <w:proofErr w:type="spellEnd"/>
      <w:r w:rsidRPr="00B230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 </w:t>
      </w:r>
      <w:proofErr w:type="spellStart"/>
      <w:r w:rsidRPr="00B230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kriteria</w:t>
      </w:r>
      <w:proofErr w:type="spellEnd"/>
      <w:r w:rsidRPr="00B230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 </w:t>
      </w:r>
      <w:proofErr w:type="spellStart"/>
      <w:r w:rsidRPr="00B230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umum</w:t>
      </w:r>
      <w:proofErr w:type="spellEnd"/>
      <w:r w:rsidRPr="00B230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 </w:t>
      </w:r>
      <w:proofErr w:type="spellStart"/>
      <w:r w:rsidRPr="00B230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sebagai</w:t>
      </w:r>
      <w:proofErr w:type="spellEnd"/>
      <w:r w:rsidRPr="00B230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 </w:t>
      </w:r>
      <w:proofErr w:type="spellStart"/>
      <w:r w:rsidRPr="00B230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acuan</w:t>
      </w:r>
      <w:proofErr w:type="spellEnd"/>
      <w:r w:rsidRPr="00B230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 </w:t>
      </w:r>
      <w:proofErr w:type="spellStart"/>
      <w:r w:rsidRPr="00B230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untuk</w:t>
      </w:r>
      <w:proofErr w:type="spellEnd"/>
      <w:r w:rsidRPr="00B230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 </w:t>
      </w:r>
      <w:proofErr w:type="spellStart"/>
      <w:r w:rsidRPr="00B230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menentukan</w:t>
      </w:r>
      <w:proofErr w:type="spellEnd"/>
      <w:r w:rsidRPr="00B230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 </w:t>
      </w:r>
      <w:proofErr w:type="spellStart"/>
      <w:r w:rsidRPr="00B230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kesehatan</w:t>
      </w:r>
      <w:proofErr w:type="spellEnd"/>
      <w:r w:rsidRPr="00B230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 </w:t>
      </w:r>
      <w:proofErr w:type="spellStart"/>
      <w:r w:rsidRPr="00B230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sebuah</w:t>
      </w:r>
      <w:proofErr w:type="spellEnd"/>
      <w:r w:rsidRPr="00B230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 </w:t>
      </w:r>
      <w:proofErr w:type="spellStart"/>
      <w:r w:rsidRPr="00B230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organisasi</w:t>
      </w:r>
      <w:proofErr w:type="spellEnd"/>
      <w:r w:rsidRPr="00B230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 </w:t>
      </w:r>
      <w:proofErr w:type="spellStart"/>
      <w:r w:rsidRPr="00B230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sekolah</w:t>
      </w:r>
      <w:proofErr w:type="spellEnd"/>
      <w:r w:rsidRPr="00B230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, yang </w:t>
      </w:r>
      <w:proofErr w:type="spellStart"/>
      <w:r w:rsidRPr="00B230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meliputi</w:t>
      </w:r>
      <w:proofErr w:type="spellEnd"/>
      <w:r w:rsidR="004C70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 w:eastAsia="id-ID"/>
        </w:rPr>
        <w:t>:</w:t>
      </w:r>
      <w:r w:rsidRPr="00B230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 </w:t>
      </w:r>
      <w:r w:rsidRPr="00B230D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id-ID"/>
        </w:rPr>
        <w:t xml:space="preserve">(1) student learning, (2) opportunity to learn, (3) responsiveness to students, parents, and community, </w:t>
      </w:r>
      <w:proofErr w:type="spellStart"/>
      <w:r w:rsidRPr="00B230D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id-ID"/>
        </w:rPr>
        <w:t>dan</w:t>
      </w:r>
      <w:proofErr w:type="spellEnd"/>
      <w:r w:rsidRPr="00B230D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id-ID"/>
        </w:rPr>
        <w:t xml:space="preserve"> (4) organizational capacity for improvement.</w:t>
      </w:r>
      <w:r w:rsidRPr="00B230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 </w:t>
      </w:r>
      <w:proofErr w:type="spellStart"/>
      <w:proofErr w:type="gramStart"/>
      <w:r w:rsidRPr="00B230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Keempat</w:t>
      </w:r>
      <w:proofErr w:type="spellEnd"/>
      <w:r w:rsidRPr="00B230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 </w:t>
      </w:r>
      <w:proofErr w:type="spellStart"/>
      <w:r w:rsidRPr="00B230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unsur</w:t>
      </w:r>
      <w:proofErr w:type="spellEnd"/>
      <w:r w:rsidRPr="00B230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 </w:t>
      </w:r>
      <w:proofErr w:type="spellStart"/>
      <w:r w:rsidRPr="00B230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itu</w:t>
      </w:r>
      <w:proofErr w:type="spellEnd"/>
      <w:r w:rsidRPr="00B230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 </w:t>
      </w:r>
      <w:proofErr w:type="spellStart"/>
      <w:r w:rsidRPr="00B230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harus</w:t>
      </w:r>
      <w:proofErr w:type="spellEnd"/>
      <w:r w:rsidRPr="00B230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 </w:t>
      </w:r>
      <w:proofErr w:type="spellStart"/>
      <w:r w:rsidRPr="00B230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tampak</w:t>
      </w:r>
      <w:proofErr w:type="spellEnd"/>
      <w:r w:rsidRPr="00B230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 </w:t>
      </w:r>
      <w:proofErr w:type="spellStart"/>
      <w:r w:rsidRPr="00B230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dan</w:t>
      </w:r>
      <w:proofErr w:type="spellEnd"/>
      <w:r w:rsidRPr="00B230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 </w:t>
      </w:r>
      <w:proofErr w:type="spellStart"/>
      <w:r w:rsidRPr="00B230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dikerjakan</w:t>
      </w:r>
      <w:proofErr w:type="spellEnd"/>
      <w:r w:rsidRPr="00B230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 </w:t>
      </w:r>
      <w:proofErr w:type="spellStart"/>
      <w:r w:rsidRPr="00B230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secara</w:t>
      </w:r>
      <w:proofErr w:type="spellEnd"/>
      <w:r w:rsidRPr="00B230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 </w:t>
      </w:r>
      <w:proofErr w:type="spellStart"/>
      <w:r w:rsidRPr="00B230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simultan</w:t>
      </w:r>
      <w:proofErr w:type="spellEnd"/>
      <w:r w:rsidR="001629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 w:eastAsia="id-ID"/>
        </w:rPr>
        <w:t xml:space="preserve"> dan berkesinambungan</w:t>
      </w:r>
      <w:r w:rsidRPr="00B230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.</w:t>
      </w:r>
      <w:proofErr w:type="gramEnd"/>
    </w:p>
    <w:p w:rsidR="00B43166" w:rsidRPr="00B43166" w:rsidRDefault="004A38C8" w:rsidP="00110C6F">
      <w:pPr>
        <w:pStyle w:val="ListParagraph"/>
        <w:spacing w:after="0" w:line="240" w:lineRule="auto"/>
        <w:ind w:left="0" w:firstLine="360"/>
        <w:jc w:val="both"/>
        <w:rPr>
          <w:rFonts w:ascii="Times New Roman" w:hAnsi="Times New Roman" w:cs="Times New Roman"/>
          <w:sz w:val="14"/>
          <w:szCs w:val="14"/>
          <w:lang w:val="id-ID"/>
        </w:rPr>
      </w:pPr>
      <w:r w:rsidRPr="00B230D6">
        <w:rPr>
          <w:rFonts w:ascii="Times New Roman" w:hAnsi="Times New Roman" w:cs="Times New Roman"/>
          <w:sz w:val="24"/>
          <w:szCs w:val="24"/>
          <w:lang w:val="id-ID"/>
        </w:rPr>
        <w:t xml:space="preserve">   </w:t>
      </w:r>
    </w:p>
    <w:p w:rsidR="004A38C8" w:rsidRPr="00B230D6" w:rsidRDefault="004A38C8" w:rsidP="00395F28">
      <w:pPr>
        <w:pStyle w:val="ListParagraph"/>
        <w:spacing w:after="0" w:line="240" w:lineRule="auto"/>
        <w:ind w:left="0" w:firstLine="63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B230D6">
        <w:rPr>
          <w:rFonts w:ascii="Times New Roman" w:hAnsi="Times New Roman" w:cs="Times New Roman"/>
          <w:sz w:val="24"/>
          <w:szCs w:val="24"/>
          <w:lang w:val="id-ID"/>
        </w:rPr>
        <w:t>Penelitian yang dilakukan dalam penulisan disertasi ini adalah penelitian kepustakaan (</w:t>
      </w:r>
      <w:r w:rsidRPr="00B230D6">
        <w:rPr>
          <w:rFonts w:ascii="Times New Roman" w:hAnsi="Times New Roman" w:cs="Times New Roman"/>
          <w:i/>
          <w:iCs/>
          <w:sz w:val="24"/>
          <w:szCs w:val="24"/>
          <w:lang w:val="id-ID"/>
        </w:rPr>
        <w:t>library research</w:t>
      </w:r>
      <w:r w:rsidRPr="00B230D6">
        <w:rPr>
          <w:rFonts w:ascii="Times New Roman" w:hAnsi="Times New Roman" w:cs="Times New Roman"/>
          <w:sz w:val="24"/>
          <w:szCs w:val="24"/>
          <w:lang w:val="id-ID"/>
        </w:rPr>
        <w:t xml:space="preserve">) </w:t>
      </w:r>
      <w:r w:rsidR="00B43166">
        <w:rPr>
          <w:rFonts w:ascii="Times New Roman" w:hAnsi="Times New Roman" w:cs="Times New Roman"/>
          <w:sz w:val="24"/>
          <w:szCs w:val="24"/>
          <w:lang w:val="id-ID"/>
        </w:rPr>
        <w:t>sebagai</w:t>
      </w:r>
      <w:r w:rsidRPr="00B230D6">
        <w:rPr>
          <w:rFonts w:ascii="Times New Roman" w:hAnsi="Times New Roman" w:cs="Times New Roman"/>
          <w:sz w:val="24"/>
          <w:szCs w:val="24"/>
          <w:lang w:val="id-ID"/>
        </w:rPr>
        <w:t xml:space="preserve"> bagian dari jenis penelitian kualitatif.   T</w:t>
      </w:r>
      <w:r w:rsidRPr="00B43166">
        <w:rPr>
          <w:rFonts w:ascii="Times New Roman" w:hAnsi="Times New Roman" w:cs="Times New Roman"/>
          <w:sz w:val="24"/>
          <w:szCs w:val="24"/>
          <w:lang w:val="id-ID"/>
        </w:rPr>
        <w:t>eknik pengumpulan</w:t>
      </w:r>
      <w:r w:rsidR="00B43166">
        <w:rPr>
          <w:rFonts w:ascii="Times New Roman" w:hAnsi="Times New Roman" w:cs="Times New Roman"/>
          <w:sz w:val="24"/>
          <w:szCs w:val="24"/>
          <w:lang w:val="id-ID"/>
        </w:rPr>
        <w:t xml:space="preserve"> dan analisa</w:t>
      </w:r>
      <w:r w:rsidRPr="00B43166">
        <w:rPr>
          <w:rFonts w:ascii="Times New Roman" w:hAnsi="Times New Roman" w:cs="Times New Roman"/>
          <w:sz w:val="24"/>
          <w:szCs w:val="24"/>
          <w:lang w:val="id-ID"/>
        </w:rPr>
        <w:t xml:space="preserve"> data</w:t>
      </w:r>
      <w:r w:rsidR="00B4316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B43166">
        <w:rPr>
          <w:rFonts w:ascii="Times New Roman" w:hAnsi="Times New Roman" w:cs="Times New Roman"/>
          <w:sz w:val="24"/>
          <w:szCs w:val="24"/>
          <w:lang w:val="id-ID"/>
        </w:rPr>
        <w:t xml:space="preserve">dilakukan dengan </w:t>
      </w:r>
      <w:r w:rsidR="00B43166">
        <w:rPr>
          <w:rFonts w:ascii="Times New Roman" w:hAnsi="Times New Roman" w:cs="Times New Roman"/>
          <w:sz w:val="24"/>
          <w:szCs w:val="24"/>
          <w:lang w:val="id-ID"/>
        </w:rPr>
        <w:t xml:space="preserve">cara melakukan kajian dan </w:t>
      </w:r>
      <w:r w:rsidRPr="00B43166">
        <w:rPr>
          <w:rFonts w:ascii="Times New Roman" w:hAnsi="Times New Roman" w:cs="Times New Roman"/>
          <w:sz w:val="24"/>
          <w:szCs w:val="24"/>
          <w:lang w:val="id-ID"/>
        </w:rPr>
        <w:t>mempelajari</w:t>
      </w:r>
      <w:r w:rsidR="00B43166">
        <w:rPr>
          <w:rFonts w:ascii="Times New Roman" w:hAnsi="Times New Roman" w:cs="Times New Roman"/>
          <w:sz w:val="24"/>
          <w:szCs w:val="24"/>
          <w:lang w:val="id-ID"/>
        </w:rPr>
        <w:t xml:space="preserve"> konsep tentang pendidikan, akuntabilitas pendidikan, sejarah dan format pendidikan dari</w:t>
      </w:r>
      <w:r w:rsidRPr="00B43166">
        <w:rPr>
          <w:rFonts w:ascii="Times New Roman" w:hAnsi="Times New Roman" w:cs="Times New Roman"/>
          <w:sz w:val="24"/>
          <w:szCs w:val="24"/>
          <w:lang w:val="id-ID"/>
        </w:rPr>
        <w:t xml:space="preserve"> buku-buku referensi, jurnal</w:t>
      </w:r>
      <w:r w:rsidR="00B43166">
        <w:rPr>
          <w:rFonts w:ascii="Times New Roman" w:hAnsi="Times New Roman" w:cs="Times New Roman"/>
          <w:sz w:val="24"/>
          <w:szCs w:val="24"/>
          <w:lang w:val="id-ID"/>
        </w:rPr>
        <w:t xml:space="preserve"> dan </w:t>
      </w:r>
      <w:r w:rsidRPr="00B43166">
        <w:rPr>
          <w:rFonts w:ascii="Times New Roman" w:hAnsi="Times New Roman" w:cs="Times New Roman"/>
          <w:sz w:val="24"/>
          <w:szCs w:val="24"/>
          <w:lang w:val="id-ID"/>
        </w:rPr>
        <w:t xml:space="preserve">media lainnya yang berkaitan dengan obyek penelitian. </w:t>
      </w:r>
      <w:bookmarkStart w:id="0" w:name="_GoBack"/>
      <w:bookmarkEnd w:id="0"/>
    </w:p>
    <w:p w:rsidR="00CD3F6E" w:rsidRPr="00CD3F6E" w:rsidRDefault="00CD3F6E" w:rsidP="00110C6F">
      <w:pPr>
        <w:spacing w:after="0" w:line="240" w:lineRule="auto"/>
        <w:ind w:firstLine="323"/>
        <w:jc w:val="both"/>
        <w:rPr>
          <w:rFonts w:ascii="Times New Roman" w:hAnsi="Times New Roman" w:cs="Times New Roman"/>
          <w:sz w:val="14"/>
          <w:szCs w:val="14"/>
          <w:lang w:val="id-ID"/>
        </w:rPr>
      </w:pPr>
    </w:p>
    <w:p w:rsidR="00B43166" w:rsidRDefault="00CD3F6E" w:rsidP="00110C6F">
      <w:pPr>
        <w:spacing w:after="0" w:line="240" w:lineRule="auto"/>
        <w:ind w:firstLine="32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lang w:val="id-ID"/>
        </w:rPr>
        <w:t xml:space="preserve">    </w:t>
      </w:r>
      <w:r w:rsidR="00B43166">
        <w:rPr>
          <w:rFonts w:ascii="Times New Roman" w:hAnsi="Times New Roman" w:cs="Times New Roman"/>
          <w:lang w:val="id-ID"/>
        </w:rPr>
        <w:t>Hasil penelitian bahwa</w:t>
      </w:r>
      <w:r w:rsidR="00B431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 xml:space="preserve"> s</w:t>
      </w:r>
      <w:r w:rsidR="00B43166" w:rsidRPr="007343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 xml:space="preserve">istem pendidikan Islam merupakan usaha pengorganisasian proses kegiatan kependidikan yang berdasarkan ajaran Islam </w:t>
      </w:r>
      <w:r w:rsidR="00B431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>dengan melalui</w:t>
      </w:r>
      <w:r w:rsidR="00B43166" w:rsidRPr="007343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 xml:space="preserve"> pendekatan sistemik sehingga dalam pelaksanaan operasionalnya terdiri dari berbagai sub-sub</w:t>
      </w:r>
      <w:r w:rsidR="00B43166" w:rsidRPr="00B230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="00B43166" w:rsidRPr="007343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>sistem dari jenjang pendidikan dasar, menengah</w:t>
      </w:r>
      <w:r w:rsidR="00B43166" w:rsidRPr="00B230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="00B43166" w:rsidRPr="007343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>dan perguruan tinggi yang harus memiliki vertikalitas dalam kualitas keilmuan-pengetahuan dan teknologinya</w:t>
      </w:r>
      <w:r w:rsidR="000C79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>.</w:t>
      </w:r>
    </w:p>
    <w:p w:rsidR="00CD3F6E" w:rsidRPr="00CD3F6E" w:rsidRDefault="00CD3F6E" w:rsidP="00110C6F">
      <w:pPr>
        <w:spacing w:after="0" w:line="240" w:lineRule="auto"/>
        <w:ind w:firstLine="323"/>
        <w:jc w:val="both"/>
        <w:rPr>
          <w:rFonts w:ascii="Times New Roman" w:hAnsi="Times New Roman" w:cs="Times New Roman"/>
          <w:b/>
          <w:bCs/>
          <w:sz w:val="16"/>
          <w:szCs w:val="16"/>
          <w:lang w:val="id-ID"/>
        </w:rPr>
      </w:pPr>
    </w:p>
    <w:p w:rsidR="00CD3F6E" w:rsidRPr="004A38C8" w:rsidRDefault="00B43166" w:rsidP="00395F28">
      <w:pPr>
        <w:spacing w:after="0" w:line="240" w:lineRule="auto"/>
        <w:ind w:firstLine="323"/>
        <w:jc w:val="both"/>
        <w:rPr>
          <w:lang w:val="id-ID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 xml:space="preserve">     </w:t>
      </w:r>
      <w:r w:rsidR="00395F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>Secara normatif, bahwa secara tekstual di dalam al-Qur’an dan al-Hadits</w:t>
      </w:r>
      <w:r w:rsidR="00395F28" w:rsidRPr="007A44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95F28" w:rsidRPr="007A44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tidak</w:t>
      </w:r>
      <w:proofErr w:type="spellEnd"/>
      <w:r w:rsidR="00395F28" w:rsidRPr="007A44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95F28" w:rsidRPr="007A44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terdapat</w:t>
      </w:r>
      <w:proofErr w:type="spellEnd"/>
      <w:r w:rsidR="00395F28" w:rsidRPr="007A44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95F28" w:rsidRPr="007A44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ayat</w:t>
      </w:r>
      <w:proofErr w:type="spellEnd"/>
      <w:r w:rsidR="00395F28" w:rsidRPr="007A44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95F28" w:rsidRPr="007A44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tersurat</w:t>
      </w:r>
      <w:proofErr w:type="spellEnd"/>
      <w:r w:rsidR="00395F28" w:rsidRPr="007A44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="00395F28" w:rsidRPr="007A44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secara</w:t>
      </w:r>
      <w:proofErr w:type="spellEnd"/>
      <w:r w:rsidR="00395F28" w:rsidRPr="007A44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95F28" w:rsidRPr="007A44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spesifik</w:t>
      </w:r>
      <w:proofErr w:type="spellEnd"/>
      <w:r w:rsidR="00395F28" w:rsidRPr="007A44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95F28" w:rsidRPr="007A44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mendeskripsikan</w:t>
      </w:r>
      <w:proofErr w:type="spellEnd"/>
      <w:r w:rsidR="00395F28" w:rsidRPr="007A44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95F28" w:rsidRPr="007A44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tentang</w:t>
      </w:r>
      <w:proofErr w:type="spellEnd"/>
      <w:r w:rsidR="00395F28" w:rsidRPr="007A44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95F28" w:rsidRPr="007A44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sistem</w:t>
      </w:r>
      <w:proofErr w:type="spellEnd"/>
      <w:r w:rsidR="00395F28" w:rsidRPr="007A44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95F28" w:rsidRPr="007A44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pendidikan</w:t>
      </w:r>
      <w:proofErr w:type="spellEnd"/>
      <w:r w:rsidR="00395F28" w:rsidRPr="007A44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formal, </w:t>
      </w:r>
      <w:proofErr w:type="spellStart"/>
      <w:r w:rsidR="00395F28" w:rsidRPr="007A44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akan</w:t>
      </w:r>
      <w:proofErr w:type="spellEnd"/>
      <w:r w:rsidR="00395F28" w:rsidRPr="007A44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95F28" w:rsidRPr="007A44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tetapi</w:t>
      </w:r>
      <w:proofErr w:type="spellEnd"/>
      <w:r w:rsidR="00395F28" w:rsidRPr="007A44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95F28" w:rsidRPr="007A44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terdapat</w:t>
      </w:r>
      <w:proofErr w:type="spellEnd"/>
      <w:r w:rsidR="00395F28" w:rsidRPr="007A44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95F28" w:rsidRPr="007A44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beberapa</w:t>
      </w:r>
      <w:proofErr w:type="spellEnd"/>
      <w:r w:rsidR="00395F28" w:rsidRPr="007A44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95F28" w:rsidRPr="007A44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ayat</w:t>
      </w:r>
      <w:proofErr w:type="spellEnd"/>
      <w:r w:rsidR="00395F28" w:rsidRPr="007A44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="00395F28" w:rsidRPr="007A44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memerintahkan</w:t>
      </w:r>
      <w:proofErr w:type="spellEnd"/>
      <w:r w:rsidR="00395F28" w:rsidRPr="007A44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95F28" w:rsidRPr="007A44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untuk</w:t>
      </w:r>
      <w:proofErr w:type="spellEnd"/>
      <w:r w:rsidR="00395F28" w:rsidRPr="007A44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95F28" w:rsidRPr="007A44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membaca</w:t>
      </w:r>
      <w:proofErr w:type="spellEnd"/>
      <w:r w:rsidR="00395F28" w:rsidRPr="007A44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395F28" w:rsidRPr="007A44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meneliti</w:t>
      </w:r>
      <w:proofErr w:type="spellEnd"/>
      <w:r w:rsidR="00395F28" w:rsidRPr="007A44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395F28" w:rsidRPr="007A44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bertanya</w:t>
      </w:r>
      <w:proofErr w:type="spellEnd"/>
      <w:r w:rsidR="00395F28" w:rsidRPr="007A44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95F28" w:rsidRPr="007A44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="00395F28" w:rsidRPr="007A44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95F28" w:rsidRPr="007A44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mengamalkan</w:t>
      </w:r>
      <w:proofErr w:type="spellEnd"/>
      <w:r w:rsidR="00395F28" w:rsidRPr="007A44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95F28" w:rsidRPr="007A44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atau</w:t>
      </w:r>
      <w:proofErr w:type="spellEnd"/>
      <w:r w:rsidR="00395F28" w:rsidRPr="007A44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95F28" w:rsidRPr="007A44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mengimplementasikan</w:t>
      </w:r>
      <w:proofErr w:type="spellEnd"/>
      <w:r w:rsidR="00395F28" w:rsidRPr="007A44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95F28" w:rsidRPr="007A44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dari</w:t>
      </w:r>
      <w:proofErr w:type="spellEnd"/>
      <w:r w:rsidR="00395F28" w:rsidRPr="007A44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95F28" w:rsidRPr="007A44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hasil</w:t>
      </w:r>
      <w:proofErr w:type="spellEnd"/>
      <w:r w:rsidR="00395F28" w:rsidRPr="007A44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95F28" w:rsidRPr="007A44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membaca</w:t>
      </w:r>
      <w:proofErr w:type="spellEnd"/>
      <w:r w:rsidR="00395F28" w:rsidRPr="007A44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395F28" w:rsidRPr="007A44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meneliti</w:t>
      </w:r>
      <w:proofErr w:type="spellEnd"/>
      <w:r w:rsidR="00395F28" w:rsidRPr="007A44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95F28" w:rsidRPr="007A44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="00395F28" w:rsidRPr="007A44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95F28" w:rsidRPr="007A44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bertanya</w:t>
      </w:r>
      <w:proofErr w:type="spellEnd"/>
      <w:r w:rsidR="00395F28" w:rsidRPr="007A44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95F28" w:rsidRPr="007A44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itu</w:t>
      </w:r>
      <w:proofErr w:type="spellEnd"/>
      <w:r w:rsidR="00395F28" w:rsidRPr="007A44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95F28" w:rsidRPr="007A44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sendiri</w:t>
      </w:r>
      <w:proofErr w:type="spellEnd"/>
      <w:r w:rsidR="00395F28" w:rsidRPr="007A44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="00395F28" w:rsidRPr="007A44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Seperti</w:t>
      </w:r>
      <w:proofErr w:type="spellEnd"/>
      <w:r w:rsidR="00395F28" w:rsidRPr="007A44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kata </w:t>
      </w:r>
      <w:proofErr w:type="spellStart"/>
      <w:r w:rsidR="00395F28" w:rsidRPr="007A448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iqra</w:t>
      </w:r>
      <w:proofErr w:type="spellEnd"/>
      <w:r w:rsidR="00395F28" w:rsidRPr="007A448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’, </w:t>
      </w:r>
      <w:proofErr w:type="spellStart"/>
      <w:r w:rsidR="00395F28" w:rsidRPr="007A448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undzur</w:t>
      </w:r>
      <w:proofErr w:type="spellEnd"/>
      <w:r w:rsidR="00395F28" w:rsidRPr="007A448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, </w:t>
      </w:r>
      <w:proofErr w:type="spellStart"/>
      <w:r w:rsidR="00395F28" w:rsidRPr="007A448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isal</w:t>
      </w:r>
      <w:proofErr w:type="spellEnd"/>
      <w:r w:rsidR="00395F28" w:rsidRPr="007A44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95F28" w:rsidRPr="007A44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="00395F28" w:rsidRPr="007A44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lain-lain.</w:t>
      </w:r>
      <w:r w:rsidRPr="008C52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>Secara historis, lahirnya lembaga-lembaga pendidikan formal dalam bentuk sekolah atau madrasah dalam dunia Islam merupakan pengembangan dari sistem pengajaran dan pendidikan yang telah berlangsung</w:t>
      </w:r>
      <w:r w:rsidR="00CD3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 xml:space="preserve"> sejak Nabi Saw diutus yang bertempat</w:t>
      </w:r>
      <w:r w:rsidRPr="008C52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 xml:space="preserve"> di masjid-masjid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 xml:space="preserve"> -</w:t>
      </w:r>
      <w:r w:rsidRPr="008C525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id-ID"/>
        </w:rPr>
        <w:t>kuttab, halaqah, suffah-</w:t>
      </w:r>
      <w:r w:rsidRPr="008C52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>hingga menjadi lembaga formal seperti sekolah</w:t>
      </w:r>
      <w:r w:rsidRPr="00B638A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id-ID"/>
        </w:rPr>
        <w:t>/madrasah, ma’had, jami’ah</w:t>
      </w:r>
      <w:r w:rsidR="00CD3F6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id-ID"/>
        </w:rPr>
        <w:t>.</w:t>
      </w:r>
      <w:r>
        <w:rPr>
          <w:rFonts w:ascii="Times New Roman" w:hAnsi="Times New Roman" w:cs="Times New Roman"/>
          <w:lang w:val="id-ID"/>
        </w:rPr>
        <w:t xml:space="preserve"> </w:t>
      </w:r>
      <w:r w:rsidR="00CD3F6E" w:rsidRPr="00B230D6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Paradigma baru dalam pendidikan  harus mampu merubah paradigma pembelajaran dari </w:t>
      </w:r>
      <w:r w:rsidR="00CD3F6E" w:rsidRPr="00B230D6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id-ID"/>
        </w:rPr>
        <w:t>teacher oriented</w:t>
      </w:r>
      <w:r w:rsidR="00CD3F6E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id-ID"/>
        </w:rPr>
        <w:t xml:space="preserve"> </w:t>
      </w:r>
      <w:r w:rsidR="00CD3F6E" w:rsidRPr="00CD3F6E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ke </w:t>
      </w:r>
      <w:r w:rsidR="00CD3F6E" w:rsidRPr="00B230D6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id-ID"/>
        </w:rPr>
        <w:t>student oriented,</w:t>
      </w:r>
      <w:r w:rsidR="00CD3F6E" w:rsidRPr="00B230D6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dari </w:t>
      </w:r>
      <w:r w:rsidR="00CD3F6E" w:rsidRPr="00B230D6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id-ID"/>
        </w:rPr>
        <w:t>direct learning</w:t>
      </w:r>
      <w:r w:rsidR="00CD3F6E" w:rsidRPr="00B230D6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 menjadi</w:t>
      </w:r>
      <w:r w:rsidR="00CD3F6E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="00CD3F6E" w:rsidRPr="00B230D6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id-ID"/>
        </w:rPr>
        <w:t>colaborative learning</w:t>
      </w:r>
      <w:r w:rsidR="00CD3F6E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id-ID"/>
        </w:rPr>
        <w:t xml:space="preserve"> </w:t>
      </w:r>
      <w:r w:rsidR="00CD3F6E" w:rsidRPr="00CD3F6E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seba</w:t>
      </w:r>
      <w:r w:rsidR="00110C6F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gai </w:t>
      </w:r>
      <w:r w:rsidR="00CD3F6E" w:rsidRPr="00B230D6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id-ID"/>
        </w:rPr>
        <w:t>team work</w:t>
      </w:r>
      <w:r w:rsidR="00110C6F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id-ID"/>
        </w:rPr>
        <w:t xml:space="preserve">, </w:t>
      </w:r>
      <w:r w:rsidR="00110C6F" w:rsidRPr="00110C6F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d</w:t>
      </w:r>
      <w:r w:rsidR="00CD3F6E" w:rsidRPr="00B230D6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ari </w:t>
      </w:r>
      <w:r w:rsidR="00CD3F6E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pembelajaran </w:t>
      </w:r>
      <w:r w:rsidR="00CD3F6E" w:rsidRPr="00B230D6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id-ID"/>
        </w:rPr>
        <w:t>to know</w:t>
      </w:r>
      <w:r w:rsidR="00CD3F6E" w:rsidRPr="00B230D6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kepada </w:t>
      </w:r>
      <w:r w:rsidR="00CD3F6E" w:rsidRPr="00B230D6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id-ID"/>
        </w:rPr>
        <w:t>to skill</w:t>
      </w:r>
      <w:r w:rsidR="00CD3F6E" w:rsidRPr="00B230D6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, dari pembelajaran yang berorientasi kepada isi </w:t>
      </w:r>
      <w:r w:rsidR="00CD3F6E" w:rsidRPr="00B230D6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id-ID"/>
        </w:rPr>
        <w:t>(to content)</w:t>
      </w:r>
      <w:r w:rsidR="00CD3F6E" w:rsidRPr="00B230D6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kepada pembelajaran yang mementingkan proses</w:t>
      </w:r>
      <w:r w:rsidR="00CD3F6E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, </w:t>
      </w:r>
      <w:r w:rsidR="00CD3F6E" w:rsidRPr="00B230D6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dari pembelajaran berbasis kurikulum kepada pembelajaran berbasis </w:t>
      </w:r>
      <w:r w:rsidR="00CD3F6E" w:rsidRPr="00B230D6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id-ID"/>
        </w:rPr>
        <w:t>life skill</w:t>
      </w:r>
      <w:r w:rsidR="00CD3F6E" w:rsidRPr="00B230D6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,  dari pembelajaran bersifat individual menjadi pembelajaran yang bersifat kelompok, dari pembelajaran yang berpusat di ruang kelas menjadi pembelajaran yang berpusat kepada masyarakat</w:t>
      </w:r>
      <w:r w:rsidR="007C7924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.</w:t>
      </w:r>
    </w:p>
    <w:sectPr w:rsidR="00CD3F6E" w:rsidRPr="004A38C8" w:rsidSect="00EB2D96">
      <w:footerReference w:type="default" r:id="rId8"/>
      <w:pgSz w:w="11906" w:h="16838"/>
      <w:pgMar w:top="1985" w:right="1701" w:bottom="1701" w:left="2268" w:header="709" w:footer="1134" w:gutter="0"/>
      <w:pgNumType w:fmt="lowerRoman"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061" w:rsidRDefault="00482061" w:rsidP="00EB2D96">
      <w:pPr>
        <w:spacing w:after="0" w:line="240" w:lineRule="auto"/>
      </w:pPr>
      <w:r>
        <w:separator/>
      </w:r>
    </w:p>
  </w:endnote>
  <w:endnote w:type="continuationSeparator" w:id="0">
    <w:p w:rsidR="00482061" w:rsidRDefault="00482061" w:rsidP="00EB2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654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B2D96" w:rsidRDefault="00EB2D9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5F28">
          <w:rPr>
            <w:noProof/>
          </w:rPr>
          <w:t>ii</w:t>
        </w:r>
        <w:r>
          <w:rPr>
            <w:noProof/>
          </w:rPr>
          <w:fldChar w:fldCharType="end"/>
        </w:r>
      </w:p>
    </w:sdtContent>
  </w:sdt>
  <w:p w:rsidR="00EB2D96" w:rsidRDefault="00EB2D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061" w:rsidRDefault="00482061" w:rsidP="00EB2D96">
      <w:pPr>
        <w:spacing w:after="0" w:line="240" w:lineRule="auto"/>
      </w:pPr>
      <w:r>
        <w:separator/>
      </w:r>
    </w:p>
  </w:footnote>
  <w:footnote w:type="continuationSeparator" w:id="0">
    <w:p w:rsidR="00482061" w:rsidRDefault="00482061" w:rsidP="00EB2D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17098"/>
    <w:multiLevelType w:val="hybridMultilevel"/>
    <w:tmpl w:val="7E82D866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605"/>
    <w:rsid w:val="00053FA8"/>
    <w:rsid w:val="000C79D6"/>
    <w:rsid w:val="00110C6F"/>
    <w:rsid w:val="001629D4"/>
    <w:rsid w:val="002362FD"/>
    <w:rsid w:val="00363BE0"/>
    <w:rsid w:val="00395F28"/>
    <w:rsid w:val="00476F0A"/>
    <w:rsid w:val="00482061"/>
    <w:rsid w:val="00494605"/>
    <w:rsid w:val="004A38C8"/>
    <w:rsid w:val="004C70F6"/>
    <w:rsid w:val="005551CE"/>
    <w:rsid w:val="005F6A8A"/>
    <w:rsid w:val="00694AAB"/>
    <w:rsid w:val="00734357"/>
    <w:rsid w:val="007C7924"/>
    <w:rsid w:val="00B43166"/>
    <w:rsid w:val="00B50239"/>
    <w:rsid w:val="00BC1BFB"/>
    <w:rsid w:val="00CD3F6E"/>
    <w:rsid w:val="00E007EC"/>
    <w:rsid w:val="00E2385D"/>
    <w:rsid w:val="00EB2D96"/>
    <w:rsid w:val="00ED1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38C8"/>
    <w:pPr>
      <w:ind w:left="720"/>
      <w:contextualSpacing/>
    </w:pPr>
  </w:style>
  <w:style w:type="paragraph" w:customStyle="1" w:styleId="Default">
    <w:name w:val="Default"/>
    <w:rsid w:val="004A38C8"/>
    <w:pPr>
      <w:autoSpaceDE w:val="0"/>
      <w:autoSpaceDN w:val="0"/>
      <w:adjustRightInd w:val="0"/>
      <w:spacing w:after="0" w:line="360" w:lineRule="auto"/>
      <w:ind w:left="425" w:firstLine="709"/>
      <w:jc w:val="both"/>
    </w:pPr>
    <w:rPr>
      <w:rFonts w:ascii="Arial Unicode MS" w:eastAsia="Arial Unicode MS" w:hAnsi="Calibri" w:cs="Arial Unicode MS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B2D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2D96"/>
  </w:style>
  <w:style w:type="paragraph" w:styleId="Footer">
    <w:name w:val="footer"/>
    <w:basedOn w:val="Normal"/>
    <w:link w:val="FooterChar"/>
    <w:uiPriority w:val="99"/>
    <w:unhideWhenUsed/>
    <w:rsid w:val="00EB2D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2D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38C8"/>
    <w:pPr>
      <w:ind w:left="720"/>
      <w:contextualSpacing/>
    </w:pPr>
  </w:style>
  <w:style w:type="paragraph" w:customStyle="1" w:styleId="Default">
    <w:name w:val="Default"/>
    <w:rsid w:val="004A38C8"/>
    <w:pPr>
      <w:autoSpaceDE w:val="0"/>
      <w:autoSpaceDN w:val="0"/>
      <w:adjustRightInd w:val="0"/>
      <w:spacing w:after="0" w:line="360" w:lineRule="auto"/>
      <w:ind w:left="425" w:firstLine="709"/>
      <w:jc w:val="both"/>
    </w:pPr>
    <w:rPr>
      <w:rFonts w:ascii="Arial Unicode MS" w:eastAsia="Arial Unicode MS" w:hAnsi="Calibri" w:cs="Arial Unicode MS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B2D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2D96"/>
  </w:style>
  <w:style w:type="paragraph" w:styleId="Footer">
    <w:name w:val="footer"/>
    <w:basedOn w:val="Normal"/>
    <w:link w:val="FooterChar"/>
    <w:uiPriority w:val="99"/>
    <w:unhideWhenUsed/>
    <w:rsid w:val="00EB2D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2D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canon IP2770</cp:lastModifiedBy>
  <cp:revision>17</cp:revision>
  <cp:lastPrinted>2018-08-28T10:13:00Z</cp:lastPrinted>
  <dcterms:created xsi:type="dcterms:W3CDTF">2015-07-13T05:04:00Z</dcterms:created>
  <dcterms:modified xsi:type="dcterms:W3CDTF">2018-08-28T10:13:00Z</dcterms:modified>
</cp:coreProperties>
</file>