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C2" w:rsidRPr="00831784" w:rsidRDefault="00831784" w:rsidP="008317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8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31784" w:rsidRDefault="00BC1F6B" w:rsidP="008317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831784" w:rsidRDefault="00831784" w:rsidP="007D3DB9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784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B032C" w:rsidRDefault="00522FAE" w:rsidP="007D3DB9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D5A06" w:rsidRPr="00044AE4" w:rsidRDefault="00B16F76" w:rsidP="00044AE4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</w:t>
      </w:r>
      <w:r w:rsidR="00D1579A" w:rsidRPr="00BC1F6B">
        <w:rPr>
          <w:rFonts w:asciiTheme="majorBidi" w:hAnsiTheme="majorBidi" w:cstheme="majorBidi"/>
          <w:sz w:val="24"/>
          <w:szCs w:val="24"/>
        </w:rPr>
        <w:t xml:space="preserve">aerah </w:t>
      </w:r>
      <w:proofErr w:type="spellStart"/>
      <w:r w:rsidR="00D1579A" w:rsidRPr="00BC1F6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D1579A" w:rsidRPr="00BC1F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579A" w:rsidRPr="00BC1F6B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D1579A" w:rsidRPr="00BC1F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579A" w:rsidRPr="00BC1F6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1579A" w:rsidRPr="00BC1F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579A" w:rsidRPr="00BC1F6B">
        <w:rPr>
          <w:rFonts w:asciiTheme="majorBidi" w:hAnsiTheme="majorBidi" w:cstheme="majorBidi"/>
          <w:sz w:val="24"/>
          <w:szCs w:val="24"/>
        </w:rPr>
        <w:t>belanja</w:t>
      </w:r>
      <w:proofErr w:type="spellEnd"/>
      <w:r w:rsidR="00D1579A" w:rsidRPr="00BC1F6B">
        <w:rPr>
          <w:rFonts w:asciiTheme="majorBidi" w:hAnsiTheme="majorBidi" w:cstheme="majorBidi"/>
          <w:sz w:val="24"/>
          <w:szCs w:val="24"/>
        </w:rPr>
        <w:t xml:space="preserve"> modal,</w:t>
      </w:r>
      <w:r w:rsidR="004B032C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pasalnya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mengalokasikan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pos lain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mengamsusikan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benahi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BC1F6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24640" w:rsidRPr="00BC1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AE4">
        <w:rPr>
          <w:rFonts w:ascii="Times New Roman" w:hAnsi="Times New Roman" w:cs="Times New Roman"/>
          <w:sz w:val="24"/>
          <w:szCs w:val="24"/>
        </w:rPr>
        <w:t>V</w:t>
      </w:r>
      <w:r w:rsidR="00D24640" w:rsidRPr="00044AE4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D24640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044AE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24640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044AE4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D24640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044AE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D24640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044A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24640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0" w:rsidRPr="00044AE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F165A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EA3" w:rsidRPr="00044A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13EA3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EA3" w:rsidRPr="00044AE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113EA3" w:rsidRPr="00044AE4">
        <w:rPr>
          <w:rFonts w:ascii="Times New Roman" w:hAnsi="Times New Roman" w:cs="Times New Roman"/>
          <w:sz w:val="24"/>
          <w:szCs w:val="24"/>
        </w:rPr>
        <w:t xml:space="preserve"> Modal</w:t>
      </w:r>
      <w:r w:rsidRPr="00044AE4">
        <w:rPr>
          <w:rFonts w:ascii="Times New Roman" w:hAnsi="Times New Roman" w:cs="Times New Roman"/>
          <w:sz w:val="24"/>
          <w:szCs w:val="24"/>
        </w:rPr>
        <w:t xml:space="preserve">, </w:t>
      </w:r>
      <w:r w:rsidR="00775FD9" w:rsidRPr="00044AE4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D1579A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9A" w:rsidRPr="00044AE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1579A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9A" w:rsidRPr="00044A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1579A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9A" w:rsidRPr="00044AE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D1579A" w:rsidRPr="00044AE4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D1579A" w:rsidRPr="00044AE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1579A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9A" w:rsidRPr="00044A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579A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5A" w:rsidRPr="00044A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165A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5A" w:rsidRPr="00044AE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F165A" w:rsidRPr="00044AE4">
        <w:rPr>
          <w:rFonts w:ascii="Times New Roman" w:hAnsi="Times New Roman" w:cs="Times New Roman"/>
          <w:sz w:val="24"/>
          <w:szCs w:val="24"/>
        </w:rPr>
        <w:t xml:space="preserve"> </w:t>
      </w:r>
      <w:r w:rsidR="00775FD9" w:rsidRPr="00044AE4">
        <w:rPr>
          <w:rFonts w:ascii="Times New Roman" w:hAnsi="Times New Roman" w:cs="Times New Roman"/>
          <w:sz w:val="24"/>
          <w:szCs w:val="24"/>
        </w:rPr>
        <w:t xml:space="preserve">DAU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menganggarkan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D9" w:rsidRPr="00044AE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775FD9" w:rsidRPr="00044AE4">
        <w:rPr>
          <w:rFonts w:ascii="Times New Roman" w:hAnsi="Times New Roman" w:cs="Times New Roman"/>
          <w:sz w:val="24"/>
          <w:szCs w:val="24"/>
        </w:rPr>
        <w:t xml:space="preserve"> modal.</w:t>
      </w:r>
    </w:p>
    <w:p w:rsidR="00FF165A" w:rsidRPr="004B33FD" w:rsidRDefault="00FF165A" w:rsidP="004B33FD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FD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modal.</w:t>
      </w:r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093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F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3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BF0939">
        <w:rPr>
          <w:rFonts w:ascii="Times New Roman" w:hAnsi="Times New Roman" w:cs="Times New Roman"/>
          <w:sz w:val="24"/>
          <w:szCs w:val="24"/>
        </w:rPr>
        <w:t>.</w:t>
      </w:r>
    </w:p>
    <w:p w:rsidR="00564EC1" w:rsidRPr="00BC1F6B" w:rsidRDefault="00330E89" w:rsidP="00BC1F6B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FD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FD9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pengalokasian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775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i/>
          <w:iCs/>
          <w:sz w:val="24"/>
          <w:szCs w:val="24"/>
        </w:rPr>
        <w:t>maqashid</w:t>
      </w:r>
      <w:proofErr w:type="spellEnd"/>
      <w:r w:rsidRPr="00775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FD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FD9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FD5A06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43" w:rsidRPr="00775FD9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446743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A18EB" w:rsidRPr="00775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i/>
          <w:iCs/>
          <w:sz w:val="24"/>
          <w:szCs w:val="24"/>
        </w:rPr>
        <w:t>fallah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18EB" w:rsidRPr="00775FD9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distribusikan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porsinya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18EB" w:rsidRPr="00775FD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fallah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EB" w:rsidRPr="00775FD9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4A18EB" w:rsidRPr="00775FD9">
        <w:rPr>
          <w:rFonts w:ascii="Times New Roman" w:hAnsi="Times New Roman" w:cs="Times New Roman"/>
          <w:sz w:val="24"/>
          <w:szCs w:val="24"/>
        </w:rPr>
        <w:t>.</w:t>
      </w:r>
    </w:p>
    <w:p w:rsidR="004F37F1" w:rsidRDefault="007D3DB9" w:rsidP="004F37F1">
      <w:pPr>
        <w:spacing w:after="255" w:line="48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DB9">
        <w:rPr>
          <w:rFonts w:ascii="Times New Roman" w:hAnsi="Times New Roman" w:cs="Times New Roman"/>
          <w:b/>
          <w:bCs/>
          <w:sz w:val="24"/>
          <w:szCs w:val="24"/>
        </w:rPr>
        <w:t xml:space="preserve">B. Saran </w:t>
      </w:r>
    </w:p>
    <w:p w:rsidR="007D3DB9" w:rsidRPr="004F37F1" w:rsidRDefault="004F37F1" w:rsidP="004F37F1">
      <w:pPr>
        <w:spacing w:after="255" w:line="480" w:lineRule="auto"/>
        <w:ind w:left="27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saran-saran yang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3A6DB1" w:rsidRPr="004F37F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D3DB9" w:rsidRPr="00B16F76" w:rsidRDefault="003A6DB1" w:rsidP="00B16F76">
      <w:pPr>
        <w:pStyle w:val="ListParagraph"/>
        <w:numPr>
          <w:ilvl w:val="0"/>
          <w:numId w:val="5"/>
        </w:numPr>
        <w:spacing w:after="255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06">
        <w:rPr>
          <w:rFonts w:ascii="Times New Roman" w:hAnsi="Times New Roman" w:cs="Times New Roman"/>
          <w:sz w:val="24"/>
          <w:szCs w:val="24"/>
        </w:rPr>
        <w:t>Ba</w:t>
      </w:r>
      <w:r w:rsidR="00FD5A06" w:rsidRPr="00FD5A06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da</w:t>
      </w:r>
      <w:r w:rsidR="00FD5A06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lastRenderedPageBreak/>
        <w:t>pembelanjaan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5A0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proofErr w:type="gram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>.</w:t>
      </w:r>
      <w:r w:rsidR="002C16ED" w:rsidRP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02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02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02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2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9">
        <w:rPr>
          <w:rFonts w:ascii="Times New Roman" w:hAnsi="Times New Roman" w:cs="Times New Roman"/>
          <w:sz w:val="24"/>
          <w:szCs w:val="24"/>
        </w:rPr>
        <w:t>lan</w:t>
      </w:r>
      <w:r w:rsidR="002C16ED">
        <w:rPr>
          <w:rFonts w:ascii="Times New Roman" w:hAnsi="Times New Roman" w:cs="Times New Roman"/>
          <w:sz w:val="24"/>
          <w:szCs w:val="24"/>
        </w:rPr>
        <w:t>gkah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02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29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="00102029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="0010202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02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20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02029">
        <w:rPr>
          <w:rFonts w:ascii="Times New Roman" w:hAnsi="Times New Roman" w:cs="Times New Roman"/>
          <w:sz w:val="24"/>
          <w:szCs w:val="24"/>
        </w:rPr>
        <w:t xml:space="preserve"> </w:t>
      </w:r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proofErr w:type="gram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belanjanya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pertahun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ketimbang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16E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C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E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2C16ED">
        <w:rPr>
          <w:rFonts w:ascii="Times New Roman" w:hAnsi="Times New Roman" w:cs="Times New Roman"/>
          <w:sz w:val="24"/>
          <w:szCs w:val="24"/>
        </w:rPr>
        <w:t>.</w:t>
      </w:r>
    </w:p>
    <w:p w:rsidR="003A6DB1" w:rsidRPr="004B33FD" w:rsidRDefault="003A6DB1" w:rsidP="004B33FD">
      <w:pPr>
        <w:pStyle w:val="ListParagraph"/>
        <w:numPr>
          <w:ilvl w:val="0"/>
          <w:numId w:val="5"/>
        </w:numPr>
        <w:spacing w:after="255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0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mengajarnya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D5A0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 w:rsidRPr="00FD5A0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0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D5A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5A06">
        <w:rPr>
          <w:rFonts w:ascii="Times New Roman" w:hAnsi="Times New Roman" w:cs="Times New Roman"/>
          <w:sz w:val="24"/>
          <w:szCs w:val="24"/>
        </w:rPr>
        <w:t xml:space="preserve"> </w:t>
      </w:r>
      <w:r w:rsidR="00FD5A06" w:rsidRPr="00FD5A0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06" w:rsidRPr="00FD5A0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D5A06" w:rsidRPr="00FD5A06">
        <w:rPr>
          <w:rFonts w:ascii="Times New Roman" w:hAnsi="Times New Roman" w:cs="Times New Roman"/>
          <w:sz w:val="24"/>
          <w:szCs w:val="24"/>
        </w:rPr>
        <w:t>.</w:t>
      </w:r>
    </w:p>
    <w:sectPr w:rsidR="003A6DB1" w:rsidRPr="004B33FD" w:rsidSect="004F5E7F">
      <w:headerReference w:type="default" r:id="rId8"/>
      <w:pgSz w:w="11909" w:h="16834" w:code="9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CB" w:rsidRDefault="004520CB" w:rsidP="00BC1F6B">
      <w:pPr>
        <w:spacing w:after="0" w:line="240" w:lineRule="auto"/>
      </w:pPr>
      <w:r>
        <w:separator/>
      </w:r>
    </w:p>
  </w:endnote>
  <w:endnote w:type="continuationSeparator" w:id="1">
    <w:p w:rsidR="004520CB" w:rsidRDefault="004520CB" w:rsidP="00BC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CB" w:rsidRDefault="004520CB" w:rsidP="00BC1F6B">
      <w:pPr>
        <w:spacing w:after="0" w:line="240" w:lineRule="auto"/>
      </w:pPr>
      <w:r>
        <w:separator/>
      </w:r>
    </w:p>
  </w:footnote>
  <w:footnote w:type="continuationSeparator" w:id="1">
    <w:p w:rsidR="004520CB" w:rsidRDefault="004520CB" w:rsidP="00BC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599"/>
      <w:docPartObj>
        <w:docPartGallery w:val="Page Numbers (Top of Page)"/>
        <w:docPartUnique/>
      </w:docPartObj>
    </w:sdtPr>
    <w:sdtContent>
      <w:p w:rsidR="00DE6530" w:rsidRDefault="009C7211">
        <w:pPr>
          <w:pStyle w:val="Header"/>
          <w:jc w:val="right"/>
        </w:pPr>
        <w:fldSimple w:instr=" PAGE   \* MERGEFORMAT ">
          <w:r w:rsidR="00830C70">
            <w:rPr>
              <w:noProof/>
            </w:rPr>
            <w:t>123</w:t>
          </w:r>
        </w:fldSimple>
      </w:p>
    </w:sdtContent>
  </w:sdt>
  <w:p w:rsidR="00BC1F6B" w:rsidRDefault="00BC1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AE4039A2"/>
    <w:lvl w:ilvl="0" w:tplc="70ECABD8">
      <w:start w:val="1"/>
      <w:numFmt w:val="decimal"/>
      <w:lvlText w:val="%1."/>
      <w:lvlJc w:val="left"/>
    </w:lvl>
    <w:lvl w:ilvl="1" w:tplc="13889D76">
      <w:numFmt w:val="decimal"/>
      <w:lvlText w:val=""/>
      <w:lvlJc w:val="left"/>
    </w:lvl>
    <w:lvl w:ilvl="2" w:tplc="28BC25A8">
      <w:numFmt w:val="decimal"/>
      <w:lvlText w:val=""/>
      <w:lvlJc w:val="left"/>
    </w:lvl>
    <w:lvl w:ilvl="3" w:tplc="EE720C0A">
      <w:numFmt w:val="decimal"/>
      <w:lvlText w:val=""/>
      <w:lvlJc w:val="left"/>
    </w:lvl>
    <w:lvl w:ilvl="4" w:tplc="3AB6CB56">
      <w:numFmt w:val="decimal"/>
      <w:lvlText w:val=""/>
      <w:lvlJc w:val="left"/>
    </w:lvl>
    <w:lvl w:ilvl="5" w:tplc="1CD0C624">
      <w:numFmt w:val="decimal"/>
      <w:lvlText w:val=""/>
      <w:lvlJc w:val="left"/>
    </w:lvl>
    <w:lvl w:ilvl="6" w:tplc="D38A0596">
      <w:numFmt w:val="decimal"/>
      <w:lvlText w:val=""/>
      <w:lvlJc w:val="left"/>
    </w:lvl>
    <w:lvl w:ilvl="7" w:tplc="C1CE7D2C">
      <w:numFmt w:val="decimal"/>
      <w:lvlText w:val=""/>
      <w:lvlJc w:val="left"/>
    </w:lvl>
    <w:lvl w:ilvl="8" w:tplc="6DEEA09C">
      <w:numFmt w:val="decimal"/>
      <w:lvlText w:val=""/>
      <w:lvlJc w:val="left"/>
    </w:lvl>
  </w:abstractNum>
  <w:abstractNum w:abstractNumId="1">
    <w:nsid w:val="01E725C9"/>
    <w:multiLevelType w:val="hybridMultilevel"/>
    <w:tmpl w:val="6F22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BAA"/>
    <w:multiLevelType w:val="hybridMultilevel"/>
    <w:tmpl w:val="E68E939E"/>
    <w:lvl w:ilvl="0" w:tplc="BE1C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C6955"/>
    <w:multiLevelType w:val="hybridMultilevel"/>
    <w:tmpl w:val="6F22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1F62"/>
    <w:multiLevelType w:val="hybridMultilevel"/>
    <w:tmpl w:val="65DC2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D6920"/>
    <w:multiLevelType w:val="hybridMultilevel"/>
    <w:tmpl w:val="91E8D3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87446F7"/>
    <w:multiLevelType w:val="hybridMultilevel"/>
    <w:tmpl w:val="006EE47A"/>
    <w:lvl w:ilvl="0" w:tplc="D14499BC">
      <w:start w:val="1"/>
      <w:numFmt w:val="upperLetter"/>
      <w:lvlText w:val="%1."/>
      <w:lvlJc w:val="left"/>
      <w:pPr>
        <w:ind w:left="405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784"/>
    <w:rsid w:val="00011D8D"/>
    <w:rsid w:val="0001664B"/>
    <w:rsid w:val="00041585"/>
    <w:rsid w:val="00044AE4"/>
    <w:rsid w:val="00062964"/>
    <w:rsid w:val="00083064"/>
    <w:rsid w:val="00087415"/>
    <w:rsid w:val="00100B50"/>
    <w:rsid w:val="00102029"/>
    <w:rsid w:val="00113EA3"/>
    <w:rsid w:val="001433C2"/>
    <w:rsid w:val="00196686"/>
    <w:rsid w:val="00230FA7"/>
    <w:rsid w:val="002C16ED"/>
    <w:rsid w:val="002F25B7"/>
    <w:rsid w:val="002F4D97"/>
    <w:rsid w:val="00330E89"/>
    <w:rsid w:val="0033265E"/>
    <w:rsid w:val="00381006"/>
    <w:rsid w:val="003A6DB1"/>
    <w:rsid w:val="003F293F"/>
    <w:rsid w:val="00435A6C"/>
    <w:rsid w:val="00446743"/>
    <w:rsid w:val="004520CB"/>
    <w:rsid w:val="00474927"/>
    <w:rsid w:val="004A18EB"/>
    <w:rsid w:val="004B032C"/>
    <w:rsid w:val="004B33FD"/>
    <w:rsid w:val="004D4570"/>
    <w:rsid w:val="004E0FA9"/>
    <w:rsid w:val="004F37F1"/>
    <w:rsid w:val="004F5E7F"/>
    <w:rsid w:val="00503DAB"/>
    <w:rsid w:val="00522FAE"/>
    <w:rsid w:val="00555B15"/>
    <w:rsid w:val="00564EC1"/>
    <w:rsid w:val="005F0B2C"/>
    <w:rsid w:val="005F7284"/>
    <w:rsid w:val="00615DD8"/>
    <w:rsid w:val="00631134"/>
    <w:rsid w:val="00657D46"/>
    <w:rsid w:val="006D422F"/>
    <w:rsid w:val="006D5E4D"/>
    <w:rsid w:val="006E073B"/>
    <w:rsid w:val="00714B3E"/>
    <w:rsid w:val="00741989"/>
    <w:rsid w:val="00775FD9"/>
    <w:rsid w:val="007771CC"/>
    <w:rsid w:val="0078316F"/>
    <w:rsid w:val="00791DF6"/>
    <w:rsid w:val="00796ADB"/>
    <w:rsid w:val="007B52E6"/>
    <w:rsid w:val="007D3DB9"/>
    <w:rsid w:val="007D74BE"/>
    <w:rsid w:val="00830C70"/>
    <w:rsid w:val="00831784"/>
    <w:rsid w:val="00837C12"/>
    <w:rsid w:val="008578A6"/>
    <w:rsid w:val="0087401A"/>
    <w:rsid w:val="008819D2"/>
    <w:rsid w:val="008F783E"/>
    <w:rsid w:val="0094190F"/>
    <w:rsid w:val="009740E0"/>
    <w:rsid w:val="00983813"/>
    <w:rsid w:val="009C7211"/>
    <w:rsid w:val="00A15872"/>
    <w:rsid w:val="00A22CC7"/>
    <w:rsid w:val="00A45AD7"/>
    <w:rsid w:val="00AB4692"/>
    <w:rsid w:val="00AD08FE"/>
    <w:rsid w:val="00AF3679"/>
    <w:rsid w:val="00B02BE2"/>
    <w:rsid w:val="00B1108E"/>
    <w:rsid w:val="00B16F76"/>
    <w:rsid w:val="00B634E6"/>
    <w:rsid w:val="00B953B2"/>
    <w:rsid w:val="00B962F9"/>
    <w:rsid w:val="00BA72C0"/>
    <w:rsid w:val="00BB0D00"/>
    <w:rsid w:val="00BC1F6B"/>
    <w:rsid w:val="00BF0939"/>
    <w:rsid w:val="00C266EF"/>
    <w:rsid w:val="00C43CF7"/>
    <w:rsid w:val="00CA21C0"/>
    <w:rsid w:val="00D1579A"/>
    <w:rsid w:val="00D24640"/>
    <w:rsid w:val="00DB3901"/>
    <w:rsid w:val="00DE6530"/>
    <w:rsid w:val="00E33F11"/>
    <w:rsid w:val="00E52E9F"/>
    <w:rsid w:val="00E61D72"/>
    <w:rsid w:val="00F026E7"/>
    <w:rsid w:val="00FD5A06"/>
    <w:rsid w:val="00FF0E5D"/>
    <w:rsid w:val="00F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31784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A6DB1"/>
  </w:style>
  <w:style w:type="paragraph" w:styleId="Header">
    <w:name w:val="header"/>
    <w:basedOn w:val="Normal"/>
    <w:link w:val="HeaderChar"/>
    <w:uiPriority w:val="99"/>
    <w:unhideWhenUsed/>
    <w:rsid w:val="00BC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6B"/>
  </w:style>
  <w:style w:type="paragraph" w:styleId="Footer">
    <w:name w:val="footer"/>
    <w:basedOn w:val="Normal"/>
    <w:link w:val="FooterChar"/>
    <w:uiPriority w:val="99"/>
    <w:semiHidden/>
    <w:unhideWhenUsed/>
    <w:rsid w:val="00BC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EE8F-35DC-40F1-878E-5B9F757B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Axio</cp:lastModifiedBy>
  <cp:revision>31</cp:revision>
  <cp:lastPrinted>2018-07-31T12:44:00Z</cp:lastPrinted>
  <dcterms:created xsi:type="dcterms:W3CDTF">2018-07-17T12:02:00Z</dcterms:created>
  <dcterms:modified xsi:type="dcterms:W3CDTF">2019-01-30T11:58:00Z</dcterms:modified>
</cp:coreProperties>
</file>