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C4B" w:rsidRDefault="00537C4B" w:rsidP="00537C4B">
      <w:pPr>
        <w:spacing w:line="480" w:lineRule="auto"/>
        <w:jc w:val="both"/>
        <w:rPr>
          <w:rFonts w:ascii="Times New Roman" w:hAnsi="Times New Roman" w:cs="Times New Roman"/>
          <w:sz w:val="24"/>
          <w:szCs w:val="24"/>
        </w:rPr>
      </w:pPr>
    </w:p>
    <w:p w:rsidR="00537C4B" w:rsidRPr="00537C4B" w:rsidRDefault="00537C4B" w:rsidP="00537C4B">
      <w:pPr>
        <w:spacing w:line="480" w:lineRule="auto"/>
        <w:jc w:val="center"/>
        <w:rPr>
          <w:rFonts w:ascii="Times New Roman" w:hAnsi="Times New Roman" w:cs="Times New Roman"/>
          <w:sz w:val="24"/>
          <w:szCs w:val="24"/>
        </w:rPr>
      </w:pPr>
      <w:r>
        <w:rPr>
          <w:rFonts w:ascii="Times New Roman" w:hAnsi="Times New Roman" w:cs="Times New Roman"/>
          <w:sz w:val="24"/>
          <w:szCs w:val="24"/>
        </w:rPr>
        <w:t>DAFTAR PUSTAKA</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sz w:val="24"/>
          <w:szCs w:val="24"/>
        </w:rPr>
        <w:fldChar w:fldCharType="begin" w:fldLock="1"/>
      </w:r>
      <w:r w:rsidRPr="003909A3">
        <w:rPr>
          <w:rFonts w:ascii="Times New Roman" w:hAnsi="Times New Roman" w:cs="Times New Roman"/>
          <w:sz w:val="24"/>
          <w:szCs w:val="24"/>
        </w:rPr>
        <w:instrText xml:space="preserve">ADDIN Mendeley Bibliography CSL_BIBLIOGRAPHY </w:instrText>
      </w:r>
      <w:r w:rsidRPr="003909A3">
        <w:rPr>
          <w:rFonts w:ascii="Times New Roman" w:hAnsi="Times New Roman" w:cs="Times New Roman"/>
          <w:sz w:val="24"/>
          <w:szCs w:val="24"/>
        </w:rPr>
        <w:fldChar w:fldCharType="separate"/>
      </w:r>
      <w:r w:rsidRPr="003909A3">
        <w:rPr>
          <w:rFonts w:ascii="Times New Roman" w:hAnsi="Times New Roman" w:cs="Times New Roman"/>
          <w:noProof/>
          <w:sz w:val="24"/>
          <w:szCs w:val="24"/>
        </w:rPr>
        <w:t xml:space="preserve">Agustian, Nozi Opra, Asrizal, and Zulhendri Kamus, ‘Pembuatan Bahan Ajar Fisika Berbasis WEB Pada Konsep Termodinamika Untuk Pembelajaran Menurut Standar Proses Siswa Kelas XI SMA’, </w:t>
      </w:r>
      <w:r w:rsidRPr="003909A3">
        <w:rPr>
          <w:rFonts w:ascii="Times New Roman" w:hAnsi="Times New Roman" w:cs="Times New Roman"/>
          <w:i/>
          <w:iCs/>
          <w:noProof/>
          <w:sz w:val="24"/>
          <w:szCs w:val="24"/>
        </w:rPr>
        <w:t>Pillar Of Physics Education</w:t>
      </w:r>
      <w:r w:rsidRPr="003909A3">
        <w:rPr>
          <w:rFonts w:ascii="Times New Roman" w:hAnsi="Times New Roman" w:cs="Times New Roman"/>
          <w:noProof/>
          <w:sz w:val="24"/>
          <w:szCs w:val="24"/>
        </w:rPr>
        <w:t>, 2 (2013)</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Ainina, Indah Ayu, ‘Pemanfaatan Media Audio Visual Sebagai Sumber Pembelajaran Sejarah’, </w:t>
      </w:r>
      <w:r w:rsidRPr="003909A3">
        <w:rPr>
          <w:rFonts w:ascii="Times New Roman" w:hAnsi="Times New Roman" w:cs="Times New Roman"/>
          <w:i/>
          <w:iCs/>
          <w:noProof/>
          <w:sz w:val="24"/>
          <w:szCs w:val="24"/>
        </w:rPr>
        <w:t>Indonesian Journal of History Education</w:t>
      </w:r>
      <w:r w:rsidRPr="003909A3">
        <w:rPr>
          <w:rFonts w:ascii="Times New Roman" w:hAnsi="Times New Roman" w:cs="Times New Roman"/>
          <w:noProof/>
          <w:sz w:val="24"/>
          <w:szCs w:val="24"/>
        </w:rPr>
        <w:t>, 3 (2014)</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Anwar, Chairul, </w:t>
      </w:r>
      <w:r w:rsidRPr="003909A3">
        <w:rPr>
          <w:rFonts w:ascii="Times New Roman" w:hAnsi="Times New Roman" w:cs="Times New Roman"/>
          <w:i/>
          <w:iCs/>
          <w:noProof/>
          <w:sz w:val="24"/>
          <w:szCs w:val="24"/>
        </w:rPr>
        <w:t>Hakikat Manusia Dalam Pendidikan</w:t>
      </w:r>
      <w:r w:rsidRPr="003909A3">
        <w:rPr>
          <w:rFonts w:ascii="Times New Roman" w:hAnsi="Times New Roman" w:cs="Times New Roman"/>
          <w:noProof/>
          <w:sz w:val="24"/>
          <w:szCs w:val="24"/>
        </w:rPr>
        <w:t xml:space="preserve"> (Yogyakarta: SUKA-Press UIN Sunan Kali Jaga, 2014)</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‘Teori-Teori Pendidikan Klasik Hingga Kontemporer’ (Yogyakarta: IRCiSod, 2017), p. 13</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Arigia, Muhammad Bintang, Trie Damayanti, and Anwar Sani, ‘Infografis Sebagai Media Dalam Meningkatkan Pemahaman Dan Keterlibatan Publik Bank Indonesia’, </w:t>
      </w:r>
      <w:r w:rsidRPr="003909A3">
        <w:rPr>
          <w:rFonts w:ascii="Times New Roman" w:hAnsi="Times New Roman" w:cs="Times New Roman"/>
          <w:i/>
          <w:iCs/>
          <w:noProof/>
          <w:sz w:val="24"/>
          <w:szCs w:val="24"/>
        </w:rPr>
        <w:t>Jurnal Komunikasi</w:t>
      </w:r>
      <w:r w:rsidRPr="003909A3">
        <w:rPr>
          <w:rFonts w:ascii="Times New Roman" w:hAnsi="Times New Roman" w:cs="Times New Roman"/>
          <w:noProof/>
          <w:sz w:val="24"/>
          <w:szCs w:val="24"/>
        </w:rPr>
        <w:t>, 8 (2016)</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Arikunto, Suharsimi, </w:t>
      </w:r>
      <w:r w:rsidRPr="003909A3">
        <w:rPr>
          <w:rFonts w:ascii="Times New Roman" w:hAnsi="Times New Roman" w:cs="Times New Roman"/>
          <w:i/>
          <w:iCs/>
          <w:noProof/>
          <w:sz w:val="24"/>
          <w:szCs w:val="24"/>
        </w:rPr>
        <w:t>Dasar-Dasar Evaluasi Pendidikan</w:t>
      </w:r>
      <w:r w:rsidRPr="003909A3">
        <w:rPr>
          <w:rFonts w:ascii="Times New Roman" w:hAnsi="Times New Roman" w:cs="Times New Roman"/>
          <w:noProof/>
          <w:sz w:val="24"/>
          <w:szCs w:val="24"/>
        </w:rPr>
        <w:t>, Edisi 2 (Jakarta: Bumi Aksara, 2012)</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Arsyad, Azhar, </w:t>
      </w:r>
      <w:r w:rsidRPr="003909A3">
        <w:rPr>
          <w:rFonts w:ascii="Times New Roman" w:hAnsi="Times New Roman" w:cs="Times New Roman"/>
          <w:i/>
          <w:iCs/>
          <w:noProof/>
          <w:sz w:val="24"/>
          <w:szCs w:val="24"/>
        </w:rPr>
        <w:t>MEDIA PEMBELAJARAN</w:t>
      </w:r>
      <w:r w:rsidRPr="003909A3">
        <w:rPr>
          <w:rFonts w:ascii="Times New Roman" w:hAnsi="Times New Roman" w:cs="Times New Roman"/>
          <w:noProof/>
          <w:sz w:val="24"/>
          <w:szCs w:val="24"/>
        </w:rPr>
        <w:t>, Edisi Revi (Jakarta: Rajawali Pers, 2017)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Asmaningrum, Henie Poerwandar, ‘Efektifitas Penggunaan Alat Peraga Terhadap Hasil Belajar Kimia Dan Fisika Pada Siswa Kelas IX SMP Satu Atap Wasur Merauke’, </w:t>
      </w:r>
      <w:r w:rsidRPr="003909A3">
        <w:rPr>
          <w:rFonts w:ascii="Times New Roman" w:hAnsi="Times New Roman" w:cs="Times New Roman"/>
          <w:i/>
          <w:iCs/>
          <w:noProof/>
          <w:sz w:val="24"/>
          <w:szCs w:val="24"/>
        </w:rPr>
        <w:t>Jurnal Inovasi Pendidikan Sains</w:t>
      </w:r>
      <w:r w:rsidRPr="003909A3">
        <w:rPr>
          <w:rFonts w:ascii="Times New Roman" w:hAnsi="Times New Roman" w:cs="Times New Roman"/>
          <w:noProof/>
          <w:sz w:val="24"/>
          <w:szCs w:val="24"/>
        </w:rPr>
        <w:t>, 8 (2017)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Asyhari, Ardian, and Helda Silvia, ‘Pengembangan Media Pembelajaran Berupa Buletin Dalam Bentuk Buku Saku Untuk Pembelajaran IPA Terpadu’, </w:t>
      </w:r>
      <w:r w:rsidRPr="003909A3">
        <w:rPr>
          <w:rFonts w:ascii="Times New Roman" w:hAnsi="Times New Roman" w:cs="Times New Roman"/>
          <w:i/>
          <w:iCs/>
          <w:noProof/>
          <w:sz w:val="24"/>
          <w:szCs w:val="24"/>
        </w:rPr>
        <w:t>Jurnal Ilmiah Pendidikan Fisika Al-BiRuNi</w:t>
      </w:r>
      <w:r w:rsidRPr="003909A3">
        <w:rPr>
          <w:rFonts w:ascii="Times New Roman" w:hAnsi="Times New Roman" w:cs="Times New Roman"/>
          <w:noProof/>
          <w:sz w:val="24"/>
          <w:szCs w:val="24"/>
        </w:rPr>
        <w:t>, 05 (2016)</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Daryanto, </w:t>
      </w:r>
      <w:r w:rsidRPr="003909A3">
        <w:rPr>
          <w:rFonts w:ascii="Times New Roman" w:hAnsi="Times New Roman" w:cs="Times New Roman"/>
          <w:i/>
          <w:iCs/>
          <w:noProof/>
          <w:sz w:val="24"/>
          <w:szCs w:val="24"/>
        </w:rPr>
        <w:t>Media Pembelajaran</w:t>
      </w:r>
      <w:r w:rsidRPr="003909A3">
        <w:rPr>
          <w:rFonts w:ascii="Times New Roman" w:hAnsi="Times New Roman" w:cs="Times New Roman"/>
          <w:noProof/>
          <w:sz w:val="24"/>
          <w:szCs w:val="24"/>
        </w:rPr>
        <w:t>, Edisi Ke 2 (Yogyakarta: Gava Media, 2016)</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Djamarah, Syaiful Bahri, and Aswan Zain, </w:t>
      </w:r>
      <w:r w:rsidRPr="003909A3">
        <w:rPr>
          <w:rFonts w:ascii="Times New Roman" w:hAnsi="Times New Roman" w:cs="Times New Roman"/>
          <w:i/>
          <w:iCs/>
          <w:noProof/>
          <w:sz w:val="24"/>
          <w:szCs w:val="24"/>
        </w:rPr>
        <w:t>Strategi Belajar Mengajar</w:t>
      </w:r>
      <w:r w:rsidRPr="003909A3">
        <w:rPr>
          <w:rFonts w:ascii="Times New Roman" w:hAnsi="Times New Roman" w:cs="Times New Roman"/>
          <w:noProof/>
          <w:sz w:val="24"/>
          <w:szCs w:val="24"/>
        </w:rPr>
        <w:t xml:space="preserve"> (Jakarta: PT Rineka Cipta, 2014)</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Gani, Indha Nurul Fauziah, Muh Rais, and Jamaluddin P., ‘Penggunaan Media Audiovisual Untuk Meningkatkan Hasil Belajar Dalam Mata Pelajaran Membiakan Tanaman Dengan Biji Jurusan Agribisnis Pembibitan Dan Kultur Jaringan Kelas X Di SMK Negeri 4 Jeneponto’, </w:t>
      </w:r>
      <w:r w:rsidRPr="003909A3">
        <w:rPr>
          <w:rFonts w:ascii="Times New Roman" w:hAnsi="Times New Roman" w:cs="Times New Roman"/>
          <w:i/>
          <w:iCs/>
          <w:noProof/>
          <w:sz w:val="24"/>
          <w:szCs w:val="24"/>
        </w:rPr>
        <w:t>Jurnal Pendidikan Teknologi Pertanian</w:t>
      </w:r>
      <w:r w:rsidRPr="003909A3">
        <w:rPr>
          <w:rFonts w:ascii="Times New Roman" w:hAnsi="Times New Roman" w:cs="Times New Roman"/>
          <w:noProof/>
          <w:sz w:val="24"/>
          <w:szCs w:val="24"/>
        </w:rPr>
        <w:t>, 3 (2017)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Giancoli, Douglas C, </w:t>
      </w:r>
      <w:r w:rsidRPr="003909A3">
        <w:rPr>
          <w:rFonts w:ascii="Times New Roman" w:hAnsi="Times New Roman" w:cs="Times New Roman"/>
          <w:i/>
          <w:iCs/>
          <w:noProof/>
          <w:sz w:val="24"/>
          <w:szCs w:val="24"/>
        </w:rPr>
        <w:t>Fisika</w:t>
      </w:r>
      <w:r w:rsidRPr="003909A3">
        <w:rPr>
          <w:rFonts w:ascii="Times New Roman" w:hAnsi="Times New Roman" w:cs="Times New Roman"/>
          <w:noProof/>
          <w:sz w:val="24"/>
          <w:szCs w:val="24"/>
        </w:rPr>
        <w:t>, Edisi 5 (Jakarta: Erlangga, 2001)</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lastRenderedPageBreak/>
        <w:t xml:space="preserve">Hadibin, Mochamad Miswar, Bambang Eka Purnama, and Gesang Kristianto, ‘Pembangunan Media Pembelajaran Teknik Komputer Jaringan Kelas X Semester Ganjil Pada Sekolah Menengah Kejuruan Taruna Bangsa Pati Berbasis Multimedia Interaktif’, </w:t>
      </w:r>
      <w:r w:rsidRPr="003909A3">
        <w:rPr>
          <w:rFonts w:ascii="Times New Roman" w:hAnsi="Times New Roman" w:cs="Times New Roman"/>
          <w:i/>
          <w:iCs/>
          <w:noProof/>
          <w:sz w:val="24"/>
          <w:szCs w:val="24"/>
        </w:rPr>
        <w:t>Indonesian Jurnal on Cumputer Science</w:t>
      </w:r>
      <w:r w:rsidRPr="003909A3">
        <w:rPr>
          <w:rFonts w:ascii="Times New Roman" w:hAnsi="Times New Roman" w:cs="Times New Roman"/>
          <w:noProof/>
          <w:sz w:val="24"/>
          <w:szCs w:val="24"/>
        </w:rPr>
        <w:t>, 2013</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Indonesia, Departemen Republik, </w:t>
      </w:r>
      <w:r w:rsidRPr="003909A3">
        <w:rPr>
          <w:rFonts w:ascii="Times New Roman" w:hAnsi="Times New Roman" w:cs="Times New Roman"/>
          <w:i/>
          <w:iCs/>
          <w:noProof/>
          <w:sz w:val="24"/>
          <w:szCs w:val="24"/>
        </w:rPr>
        <w:t>Mushaf Aisyah Al-Quran Dan Terjemahan Untuk Wanita</w:t>
      </w:r>
      <w:r w:rsidRPr="003909A3">
        <w:rPr>
          <w:rFonts w:ascii="Times New Roman" w:hAnsi="Times New Roman" w:cs="Times New Roman"/>
          <w:noProof/>
          <w:sz w:val="24"/>
          <w:szCs w:val="24"/>
        </w:rPr>
        <w:t xml:space="preserve"> (Jakarta, 2011)</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Irwandani, and Sani Rofiah, ‘Pengaruh Model Pembelajaran Generatif Terhadap Pemahaman Konsep Fisika Pokok Bahasan Bunyi Peserta Didik MTs Alhikmah Bandar Lampung’, </w:t>
      </w:r>
      <w:r w:rsidRPr="003909A3">
        <w:rPr>
          <w:rFonts w:ascii="Times New Roman" w:hAnsi="Times New Roman" w:cs="Times New Roman"/>
          <w:i/>
          <w:iCs/>
          <w:noProof/>
          <w:sz w:val="24"/>
          <w:szCs w:val="24"/>
        </w:rPr>
        <w:t>Jurnal Ilmiah Fisika Al-Biruni</w:t>
      </w:r>
      <w:r w:rsidRPr="003909A3">
        <w:rPr>
          <w:rFonts w:ascii="Times New Roman" w:hAnsi="Times New Roman" w:cs="Times New Roman"/>
          <w:noProof/>
          <w:sz w:val="24"/>
          <w:szCs w:val="24"/>
        </w:rPr>
        <w:t>, 04 (2015)</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Kamajaya, </w:t>
      </w:r>
      <w:r w:rsidRPr="003909A3">
        <w:rPr>
          <w:rFonts w:ascii="Times New Roman" w:hAnsi="Times New Roman" w:cs="Times New Roman"/>
          <w:i/>
          <w:iCs/>
          <w:noProof/>
          <w:sz w:val="24"/>
          <w:szCs w:val="24"/>
        </w:rPr>
        <w:t>Cerdas Belajar Fisika Untuk Kelas X Sekolah Menengah Atas/ Madrasah Aliyah</w:t>
      </w:r>
      <w:r w:rsidRPr="003909A3">
        <w:rPr>
          <w:rFonts w:ascii="Times New Roman" w:hAnsi="Times New Roman" w:cs="Times New Roman"/>
          <w:noProof/>
          <w:sz w:val="24"/>
          <w:szCs w:val="24"/>
        </w:rPr>
        <w:t xml:space="preserve"> (Bandung: Grafindo Media Pratama, 2007)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Kanginan, Marthen, </w:t>
      </w:r>
      <w:r w:rsidRPr="003909A3">
        <w:rPr>
          <w:rFonts w:ascii="Times New Roman" w:hAnsi="Times New Roman" w:cs="Times New Roman"/>
          <w:i/>
          <w:iCs/>
          <w:noProof/>
          <w:sz w:val="24"/>
          <w:szCs w:val="24"/>
        </w:rPr>
        <w:t>Fisika 1</w:t>
      </w:r>
      <w:r w:rsidRPr="003909A3">
        <w:rPr>
          <w:rFonts w:ascii="Times New Roman" w:hAnsi="Times New Roman" w:cs="Times New Roman"/>
          <w:noProof/>
          <w:sz w:val="24"/>
          <w:szCs w:val="24"/>
        </w:rPr>
        <w:t xml:space="preserve"> (Jakarta: Erlangga, 2007)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Lankow, Jason, Josh Ritchie, and Ross Crooks, </w:t>
      </w:r>
      <w:r w:rsidRPr="003909A3">
        <w:rPr>
          <w:rFonts w:ascii="Times New Roman" w:hAnsi="Times New Roman" w:cs="Times New Roman"/>
          <w:i/>
          <w:iCs/>
          <w:noProof/>
          <w:sz w:val="24"/>
          <w:szCs w:val="24"/>
        </w:rPr>
        <w:t>INFOGRAFIS Kedahsyatan Cara Bercerita Visual</w:t>
      </w:r>
      <w:r w:rsidRPr="003909A3">
        <w:rPr>
          <w:rFonts w:ascii="Times New Roman" w:hAnsi="Times New Roman" w:cs="Times New Roman"/>
          <w:noProof/>
          <w:sz w:val="24"/>
          <w:szCs w:val="24"/>
        </w:rPr>
        <w:t xml:space="preserve"> (Jakarta: PT Gramedia Pustaka Utama, 2002)</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Latifah, Sri, ‘Pengembanbangan Modul IPA Terpadu Terintegrasi Ayat-Ayat Al-Qur’an Pada Materi AIR Sebagai Sumber Kehidupan’, </w:t>
      </w:r>
      <w:r w:rsidRPr="003909A3">
        <w:rPr>
          <w:rFonts w:ascii="Times New Roman" w:hAnsi="Times New Roman" w:cs="Times New Roman"/>
          <w:i/>
          <w:iCs/>
          <w:noProof/>
          <w:sz w:val="24"/>
          <w:szCs w:val="24"/>
        </w:rPr>
        <w:t>Jurnal Ilmiah Pendidikan Fisika Al-BiiRuNi</w:t>
      </w:r>
      <w:r w:rsidRPr="003909A3">
        <w:rPr>
          <w:rFonts w:ascii="Times New Roman" w:hAnsi="Times New Roman" w:cs="Times New Roman"/>
          <w:noProof/>
          <w:sz w:val="24"/>
          <w:szCs w:val="24"/>
        </w:rPr>
        <w:t>, 04 (2015)</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Lin, Chen-yu, and Tzu-hua Wang, ‘Implementation of Personalized E-Assessment for Remedial Teaching in an E-Learning Environment’, </w:t>
      </w:r>
      <w:r w:rsidRPr="003909A3">
        <w:rPr>
          <w:rFonts w:ascii="Times New Roman" w:hAnsi="Times New Roman" w:cs="Times New Roman"/>
          <w:i/>
          <w:iCs/>
          <w:noProof/>
          <w:sz w:val="24"/>
          <w:szCs w:val="24"/>
        </w:rPr>
        <w:t>EURASIA Journal of Mathematics Science and Tecnology Education</w:t>
      </w:r>
      <w:r w:rsidRPr="003909A3">
        <w:rPr>
          <w:rFonts w:ascii="Times New Roman" w:hAnsi="Times New Roman" w:cs="Times New Roman"/>
          <w:noProof/>
          <w:sz w:val="24"/>
          <w:szCs w:val="24"/>
        </w:rPr>
        <w:t>, 13 (2017) &lt;http://dx.doi.org/10.12973/eurasia.2017.00657a&gt;</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Linuwih, S, and N O E Sukwati, ‘Efektifitas Model Pembelajaran Auditory Intellectuall Repetition (AIR) Terhadap Pemahaman Siswa Pada Konsep Energi Dalam’, </w:t>
      </w:r>
      <w:r w:rsidRPr="003909A3">
        <w:rPr>
          <w:rFonts w:ascii="Times New Roman" w:hAnsi="Times New Roman" w:cs="Times New Roman"/>
          <w:i/>
          <w:iCs/>
          <w:noProof/>
          <w:sz w:val="24"/>
          <w:szCs w:val="24"/>
        </w:rPr>
        <w:t>Pendidikan Fisika Indonesia</w:t>
      </w:r>
      <w:r w:rsidRPr="003909A3">
        <w:rPr>
          <w:rFonts w:ascii="Times New Roman" w:hAnsi="Times New Roman" w:cs="Times New Roman"/>
          <w:noProof/>
          <w:sz w:val="24"/>
          <w:szCs w:val="24"/>
        </w:rPr>
        <w:t>, 10 (2014)</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Longman, Addison Wesley, </w:t>
      </w:r>
      <w:r w:rsidRPr="003909A3">
        <w:rPr>
          <w:rFonts w:ascii="Times New Roman" w:hAnsi="Times New Roman" w:cs="Times New Roman"/>
          <w:i/>
          <w:iCs/>
          <w:noProof/>
          <w:sz w:val="24"/>
          <w:szCs w:val="24"/>
        </w:rPr>
        <w:t>Kerangka Landasan Untuk PEMBELAJARAN, PENGAJARAN Dan ASESMEN</w:t>
      </w:r>
      <w:r w:rsidRPr="003909A3">
        <w:rPr>
          <w:rFonts w:ascii="Times New Roman" w:hAnsi="Times New Roman" w:cs="Times New Roman"/>
          <w:noProof/>
          <w:sz w:val="24"/>
          <w:szCs w:val="24"/>
        </w:rPr>
        <w:t>, ed. by Lorin W Anderson and David R Krathwohl (Yogyakarta: Pustaka Pelajar, 2010)</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Miftah, Muthiah Nurul, Edwin Rizal, and Rully Khairul Anwar, ‘Pola Literasi Visual Infografer Dalam Pembuatan Informasi Grafis (Infografis)’, </w:t>
      </w:r>
      <w:r w:rsidRPr="003909A3">
        <w:rPr>
          <w:rFonts w:ascii="Times New Roman" w:hAnsi="Times New Roman" w:cs="Times New Roman"/>
          <w:i/>
          <w:iCs/>
          <w:noProof/>
          <w:sz w:val="24"/>
          <w:szCs w:val="24"/>
        </w:rPr>
        <w:t>Jurnal Kajian Informasi &amp; Perpustakaan</w:t>
      </w:r>
      <w:r w:rsidRPr="003909A3">
        <w:rPr>
          <w:rFonts w:ascii="Times New Roman" w:hAnsi="Times New Roman" w:cs="Times New Roman"/>
          <w:noProof/>
          <w:sz w:val="24"/>
          <w:szCs w:val="24"/>
        </w:rPr>
        <w:t>, 4 (2016)</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Mukaromah, Eka, Siti Harnina Bintari, and Ibnul Mubarok, ‘Hasil Belajar Siswa Pada Materi Protista Akibat Penerapan Model Learning Cycle’, </w:t>
      </w:r>
      <w:r w:rsidRPr="003909A3">
        <w:rPr>
          <w:rFonts w:ascii="Times New Roman" w:hAnsi="Times New Roman" w:cs="Times New Roman"/>
          <w:i/>
          <w:iCs/>
          <w:noProof/>
          <w:sz w:val="24"/>
          <w:szCs w:val="24"/>
        </w:rPr>
        <w:t>Unnes Journal of Biology Education</w:t>
      </w:r>
      <w:r w:rsidRPr="003909A3">
        <w:rPr>
          <w:rFonts w:ascii="Times New Roman" w:hAnsi="Times New Roman" w:cs="Times New Roman"/>
          <w:noProof/>
          <w:sz w:val="24"/>
          <w:szCs w:val="24"/>
        </w:rPr>
        <w:t>, 1 (2012)</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Murizal, Angga, Yarman, and Yerizon, ‘Pemahaman Konsep Matematis Dan Model Pembelajaran Quantum Teaching’, </w:t>
      </w:r>
      <w:r w:rsidRPr="003909A3">
        <w:rPr>
          <w:rFonts w:ascii="Times New Roman" w:hAnsi="Times New Roman" w:cs="Times New Roman"/>
          <w:i/>
          <w:iCs/>
          <w:noProof/>
          <w:sz w:val="24"/>
          <w:szCs w:val="24"/>
        </w:rPr>
        <w:t>Jurnal Pendidikan Matematika</w:t>
      </w:r>
      <w:r w:rsidRPr="003909A3">
        <w:rPr>
          <w:rFonts w:ascii="Times New Roman" w:hAnsi="Times New Roman" w:cs="Times New Roman"/>
          <w:noProof/>
          <w:sz w:val="24"/>
          <w:szCs w:val="24"/>
        </w:rPr>
        <w:t>, 1 (2012)</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lastRenderedPageBreak/>
        <w:t xml:space="preserve">Nugroho, Feri, ‘Efektifitas Penggunaan Metode Inquiri Berbantuan Media Infografis Pada Kompetensi Gambar Proyeksi Kelas X Teknik Instalasi Pemanfaatan Tenaga Listrik SMK Negeri 2 Klaten’, </w:t>
      </w:r>
      <w:r w:rsidRPr="003909A3">
        <w:rPr>
          <w:rFonts w:ascii="Times New Roman" w:hAnsi="Times New Roman" w:cs="Times New Roman"/>
          <w:i/>
          <w:iCs/>
          <w:noProof/>
          <w:sz w:val="24"/>
          <w:szCs w:val="24"/>
        </w:rPr>
        <w:t>E-Journal Universitas Negeri Yogyakarta</w:t>
      </w:r>
      <w:r w:rsidRPr="003909A3">
        <w:rPr>
          <w:rFonts w:ascii="Times New Roman" w:hAnsi="Times New Roman" w:cs="Times New Roman"/>
          <w:noProof/>
          <w:sz w:val="24"/>
          <w:szCs w:val="24"/>
        </w:rPr>
        <w:t>, 6 (2016)</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Nurachmandani, Setya, </w:t>
      </w:r>
      <w:r w:rsidRPr="003909A3">
        <w:rPr>
          <w:rFonts w:ascii="Times New Roman" w:hAnsi="Times New Roman" w:cs="Times New Roman"/>
          <w:i/>
          <w:iCs/>
          <w:noProof/>
          <w:sz w:val="24"/>
          <w:szCs w:val="24"/>
        </w:rPr>
        <w:t>FISIKA 1 Untuk SMA/MA Kelas XI</w:t>
      </w:r>
      <w:r w:rsidRPr="003909A3">
        <w:rPr>
          <w:rFonts w:ascii="Times New Roman" w:hAnsi="Times New Roman" w:cs="Times New Roman"/>
          <w:noProof/>
          <w:sz w:val="24"/>
          <w:szCs w:val="24"/>
        </w:rPr>
        <w:t xml:space="preserve"> (Jakarta: Pusat Perbukuan, Departement Pendidikan Nasional, 2009)</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Prawiradilaga, Dewi Salma, and Diana dkk Ariani, ‘Mozaik Teknologi Pendidikan E-Learning’ (Jakarta: PRENADAMEDIA GROUP, 2016), p. 208</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Putra, Nusa, </w:t>
      </w:r>
      <w:r w:rsidRPr="003909A3">
        <w:rPr>
          <w:rFonts w:ascii="Times New Roman" w:hAnsi="Times New Roman" w:cs="Times New Roman"/>
          <w:i/>
          <w:iCs/>
          <w:noProof/>
          <w:sz w:val="24"/>
          <w:szCs w:val="24"/>
        </w:rPr>
        <w:t>RESEARCH &amp; DEVELOPMENT Penelitian Dan Pengembanagan Suatu Pengantar</w:t>
      </w:r>
      <w:r w:rsidRPr="003909A3">
        <w:rPr>
          <w:rFonts w:ascii="Times New Roman" w:hAnsi="Times New Roman" w:cs="Times New Roman"/>
          <w:noProof/>
          <w:sz w:val="24"/>
          <w:szCs w:val="24"/>
        </w:rPr>
        <w:t xml:space="preserve"> (Jakarta: Rajawali Pers, 2015)</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Putri, Kadek Ceria Sukma, Nengah Maharta, and Suana Wayan, ‘Pengembangan Modul Pembelajaran Fisika Berbasis Multireprentasi Pada Materi Pokok Kinemtaika’, </w:t>
      </w:r>
      <w:r w:rsidRPr="003909A3">
        <w:rPr>
          <w:rFonts w:ascii="Times New Roman" w:hAnsi="Times New Roman" w:cs="Times New Roman"/>
          <w:i/>
          <w:iCs/>
          <w:noProof/>
          <w:sz w:val="24"/>
          <w:szCs w:val="24"/>
        </w:rPr>
        <w:t>Jurnal IPI</w:t>
      </w:r>
      <w:r w:rsidRPr="003909A3">
        <w:rPr>
          <w:rFonts w:ascii="Times New Roman" w:hAnsi="Times New Roman" w:cs="Times New Roman"/>
          <w:noProof/>
          <w:sz w:val="24"/>
          <w:szCs w:val="24"/>
        </w:rPr>
        <w:t>, 2013</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Sadiman, Arief S, </w:t>
      </w:r>
      <w:r w:rsidRPr="003909A3">
        <w:rPr>
          <w:rFonts w:ascii="Times New Roman" w:hAnsi="Times New Roman" w:cs="Times New Roman"/>
          <w:i/>
          <w:iCs/>
          <w:noProof/>
          <w:sz w:val="24"/>
          <w:szCs w:val="24"/>
        </w:rPr>
        <w:t>Media Pendidikan: Pengertian, Pengembangan Dan Pemanfaatannya</w:t>
      </w:r>
      <w:r w:rsidRPr="003909A3">
        <w:rPr>
          <w:rFonts w:ascii="Times New Roman" w:hAnsi="Times New Roman" w:cs="Times New Roman"/>
          <w:noProof/>
          <w:sz w:val="24"/>
          <w:szCs w:val="24"/>
        </w:rPr>
        <w:t xml:space="preserve"> (Jakarta: PT Raja Grafindo Persada, 2005)</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Sanjaya, Wina, </w:t>
      </w:r>
      <w:r w:rsidRPr="003909A3">
        <w:rPr>
          <w:rFonts w:ascii="Times New Roman" w:hAnsi="Times New Roman" w:cs="Times New Roman"/>
          <w:i/>
          <w:iCs/>
          <w:noProof/>
          <w:sz w:val="24"/>
          <w:szCs w:val="24"/>
        </w:rPr>
        <w:t>Penelitian Pendidikan</w:t>
      </w:r>
      <w:r w:rsidRPr="003909A3">
        <w:rPr>
          <w:rFonts w:ascii="Times New Roman" w:hAnsi="Times New Roman" w:cs="Times New Roman"/>
          <w:noProof/>
          <w:sz w:val="24"/>
          <w:szCs w:val="24"/>
        </w:rPr>
        <w:t xml:space="preserve"> (Jakarta: Prenada media Group, 2013)</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Sari, Witri Puspita, Eko Suyanto, and Wayan Suana, ‘Analisis Pemahaman Konsep Vektor Pada Siswa Sekolah Menengah Atas’, </w:t>
      </w:r>
      <w:r w:rsidRPr="003909A3">
        <w:rPr>
          <w:rFonts w:ascii="Times New Roman" w:hAnsi="Times New Roman" w:cs="Times New Roman"/>
          <w:i/>
          <w:iCs/>
          <w:noProof/>
          <w:sz w:val="24"/>
          <w:szCs w:val="24"/>
        </w:rPr>
        <w:t>Jurnal Ilmiah Fisika Al-BiRuNi</w:t>
      </w:r>
      <w:r w:rsidRPr="003909A3">
        <w:rPr>
          <w:rFonts w:ascii="Times New Roman" w:hAnsi="Times New Roman" w:cs="Times New Roman"/>
          <w:noProof/>
          <w:sz w:val="24"/>
          <w:szCs w:val="24"/>
        </w:rPr>
        <w:t>, 06 (2017)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Satriana, Tiitin, Sri Yamtinah, and Nurma Yunita dkk Indriyanti, ‘Pengembangan Instrumen Computerized Two Tier Multiple Choice (CTTMC) Untuk Mendeteksi Miskonsepsi Siswa Pada Materi Kesetimbangan Kimia’, 2017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Setyosari, Punaji, </w:t>
      </w:r>
      <w:r w:rsidRPr="003909A3">
        <w:rPr>
          <w:rFonts w:ascii="Times New Roman" w:hAnsi="Times New Roman" w:cs="Times New Roman"/>
          <w:i/>
          <w:iCs/>
          <w:noProof/>
          <w:sz w:val="24"/>
          <w:szCs w:val="24"/>
        </w:rPr>
        <w:t>Metode Penelitian Pendidikan &amp; Pengembangan</w:t>
      </w:r>
      <w:r w:rsidRPr="003909A3">
        <w:rPr>
          <w:rFonts w:ascii="Times New Roman" w:hAnsi="Times New Roman" w:cs="Times New Roman"/>
          <w:noProof/>
          <w:sz w:val="24"/>
          <w:szCs w:val="24"/>
        </w:rPr>
        <w:t xml:space="preserve"> (Jakarta: Prenada media Group, 2015)</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Shafipoor, Mohaddeseh, Roghayyeh Sarayloo, and Ardeshir Shafipoor, ‘Infographic (Informtion Graphic); a Tool for Increasing the Efficiency of Teaching and Learning Processes’, </w:t>
      </w:r>
      <w:r w:rsidRPr="003909A3">
        <w:rPr>
          <w:rFonts w:ascii="Times New Roman" w:hAnsi="Times New Roman" w:cs="Times New Roman"/>
          <w:i/>
          <w:iCs/>
          <w:noProof/>
          <w:sz w:val="24"/>
          <w:szCs w:val="24"/>
        </w:rPr>
        <w:t>International Academic Journal of Innovative Research</w:t>
      </w:r>
      <w:r w:rsidRPr="003909A3">
        <w:rPr>
          <w:rFonts w:ascii="Times New Roman" w:hAnsi="Times New Roman" w:cs="Times New Roman"/>
          <w:noProof/>
          <w:sz w:val="24"/>
          <w:szCs w:val="24"/>
        </w:rPr>
        <w:t>, 3 (2016)</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Sinarwati, Ni Kadek, ‘Penerapan Pembelajaran Kooperatif Berdasarkan Tri Kaya Parisudha Untuk Meningkatkan Soft Skilss Mahasiswa’, </w:t>
      </w:r>
      <w:r w:rsidRPr="003909A3">
        <w:rPr>
          <w:rFonts w:ascii="Times New Roman" w:hAnsi="Times New Roman" w:cs="Times New Roman"/>
          <w:i/>
          <w:iCs/>
          <w:noProof/>
          <w:sz w:val="24"/>
          <w:szCs w:val="24"/>
        </w:rPr>
        <w:t>Jurnal Pendidikan Dan Pengajaran</w:t>
      </w:r>
      <w:r w:rsidRPr="003909A3">
        <w:rPr>
          <w:rFonts w:ascii="Times New Roman" w:hAnsi="Times New Roman" w:cs="Times New Roman"/>
          <w:noProof/>
          <w:sz w:val="24"/>
          <w:szCs w:val="24"/>
        </w:rPr>
        <w:t>, 46 (2013)</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Siregar, Syofian, ‘Statistik Parametrik Untuk Penelitian Kuantitatif’ (Jakarta: Bumi Aksara, 2017)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Sudjana, Nana, </w:t>
      </w:r>
      <w:r w:rsidRPr="003909A3">
        <w:rPr>
          <w:rFonts w:ascii="Times New Roman" w:hAnsi="Times New Roman" w:cs="Times New Roman"/>
          <w:i/>
          <w:iCs/>
          <w:noProof/>
          <w:sz w:val="24"/>
          <w:szCs w:val="24"/>
        </w:rPr>
        <w:t>Penilaian Hasil Proses Belajar Mengajar</w:t>
      </w:r>
      <w:r w:rsidRPr="003909A3">
        <w:rPr>
          <w:rFonts w:ascii="Times New Roman" w:hAnsi="Times New Roman" w:cs="Times New Roman"/>
          <w:noProof/>
          <w:sz w:val="24"/>
          <w:szCs w:val="24"/>
        </w:rPr>
        <w:t>, Cet Ke 17 (Bandung: PT. Remaja Rosdakarya, 2013)</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lastRenderedPageBreak/>
        <w:t xml:space="preserve">Sugiyono, </w:t>
      </w:r>
      <w:r w:rsidRPr="003909A3">
        <w:rPr>
          <w:rFonts w:ascii="Times New Roman" w:hAnsi="Times New Roman" w:cs="Times New Roman"/>
          <w:i/>
          <w:iCs/>
          <w:noProof/>
          <w:sz w:val="24"/>
          <w:szCs w:val="24"/>
        </w:rPr>
        <w:t>Metode Penelitian Dan Pengembangan</w:t>
      </w:r>
      <w:r w:rsidRPr="003909A3">
        <w:rPr>
          <w:rFonts w:ascii="Times New Roman" w:hAnsi="Times New Roman" w:cs="Times New Roman"/>
          <w:noProof/>
          <w:sz w:val="24"/>
          <w:szCs w:val="24"/>
        </w:rPr>
        <w:t>, Cet Ke 2 (Bandung: Alfabeta, 2017)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 </w:t>
      </w:r>
      <w:r w:rsidRPr="003909A3">
        <w:rPr>
          <w:rFonts w:ascii="Times New Roman" w:hAnsi="Times New Roman" w:cs="Times New Roman"/>
          <w:i/>
          <w:iCs/>
          <w:noProof/>
          <w:sz w:val="24"/>
          <w:szCs w:val="24"/>
        </w:rPr>
        <w:t>METODE PENELITIAN Kuantitatif, Kualitatif Dan R&amp;D</w:t>
      </w:r>
      <w:r w:rsidRPr="003909A3">
        <w:rPr>
          <w:rFonts w:ascii="Times New Roman" w:hAnsi="Times New Roman" w:cs="Times New Roman"/>
          <w:noProof/>
          <w:sz w:val="24"/>
          <w:szCs w:val="24"/>
        </w:rPr>
        <w:t xml:space="preserve"> (Bandung: ALFABETA, CV, 2015)</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 </w:t>
      </w:r>
      <w:r w:rsidRPr="003909A3">
        <w:rPr>
          <w:rFonts w:ascii="Times New Roman" w:hAnsi="Times New Roman" w:cs="Times New Roman"/>
          <w:i/>
          <w:iCs/>
          <w:noProof/>
          <w:sz w:val="24"/>
          <w:szCs w:val="24"/>
        </w:rPr>
        <w:t>Metode Penelitian Pendidikan</w:t>
      </w:r>
      <w:r w:rsidRPr="003909A3">
        <w:rPr>
          <w:rFonts w:ascii="Times New Roman" w:hAnsi="Times New Roman" w:cs="Times New Roman"/>
          <w:noProof/>
          <w:sz w:val="24"/>
          <w:szCs w:val="24"/>
        </w:rPr>
        <w:t>, cet Ke 10 (Bandung: Alfabeta, 2010)</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Sulistyani, Nurul Hidayati Dyah, Jamzuri, and Dwi Teguh Rahardjo, ‘Perbedaan Hasil Belajar Siswa Antara Menggunakan Media Pocket Book Dan Tanpa Pocket Book Pada Materi Kinemtika Gerak Melingkar Kelas X’, </w:t>
      </w:r>
      <w:r w:rsidRPr="003909A3">
        <w:rPr>
          <w:rFonts w:ascii="Times New Roman" w:hAnsi="Times New Roman" w:cs="Times New Roman"/>
          <w:i/>
          <w:iCs/>
          <w:noProof/>
          <w:sz w:val="24"/>
          <w:szCs w:val="24"/>
        </w:rPr>
        <w:t>Jurnal Pendidika Fisika</w:t>
      </w:r>
      <w:r w:rsidRPr="003909A3">
        <w:rPr>
          <w:rFonts w:ascii="Times New Roman" w:hAnsi="Times New Roman" w:cs="Times New Roman"/>
          <w:noProof/>
          <w:sz w:val="24"/>
          <w:szCs w:val="24"/>
        </w:rPr>
        <w:t>, 1 (2013)</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Sunardi, and Etsa Indra Irawan, </w:t>
      </w:r>
      <w:r w:rsidRPr="003909A3">
        <w:rPr>
          <w:rFonts w:ascii="Times New Roman" w:hAnsi="Times New Roman" w:cs="Times New Roman"/>
          <w:i/>
          <w:iCs/>
          <w:noProof/>
          <w:sz w:val="24"/>
          <w:szCs w:val="24"/>
        </w:rPr>
        <w:t>Fisika Bilingual</w:t>
      </w:r>
      <w:r w:rsidRPr="003909A3">
        <w:rPr>
          <w:rFonts w:ascii="Times New Roman" w:hAnsi="Times New Roman" w:cs="Times New Roman"/>
          <w:noProof/>
          <w:sz w:val="24"/>
          <w:szCs w:val="24"/>
        </w:rPr>
        <w:t xml:space="preserve"> (Bandung: CV YRAMA WIDYA, 2007)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Susetyo, Hendri Rahman, Muh Bahruddin, and Tantri Windarti, ‘Efektifitas Infografis Sebagai Pendukung Mata Pelajaran IPS Pada Siswa Siswi Kelas 5 SDN Kepatihan Di Kabupaten Bojonegoro’, </w:t>
      </w:r>
      <w:r w:rsidRPr="003909A3">
        <w:rPr>
          <w:rFonts w:ascii="Times New Roman" w:hAnsi="Times New Roman" w:cs="Times New Roman"/>
          <w:i/>
          <w:iCs/>
          <w:noProof/>
          <w:sz w:val="24"/>
          <w:szCs w:val="24"/>
        </w:rPr>
        <w:t>Jurnal Desain Komunikasi Visual</w:t>
      </w:r>
      <w:r w:rsidRPr="003909A3">
        <w:rPr>
          <w:rFonts w:ascii="Times New Roman" w:hAnsi="Times New Roman" w:cs="Times New Roman"/>
          <w:noProof/>
          <w:sz w:val="24"/>
          <w:szCs w:val="24"/>
        </w:rPr>
        <w:t>, 4 (2015)</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Taufik, Mohammad, ‘Infografis Sebagai Bahasa Visual Pada Surat Kabar Tempo’, 11 (2012)</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Umami, Muhammad Rizza, Suryadii Budi Utomo, and Ashadi, ‘Pengaruh Media Infografis Dan Poster Pada Pembelajaran Joyful Learning Terhadap Prestasi Belajar Siswa Di Tinjau Dari Kemampuan Logika Pada Materi Pokok Kesetimbangan Kimia Kelas XI IPA Semester Gasal SMA N Gondangrejo Tahun Pelajaran 2015/2016’, </w:t>
      </w:r>
      <w:r w:rsidRPr="003909A3">
        <w:rPr>
          <w:rFonts w:ascii="Times New Roman" w:hAnsi="Times New Roman" w:cs="Times New Roman"/>
          <w:i/>
          <w:iCs/>
          <w:noProof/>
          <w:sz w:val="24"/>
          <w:szCs w:val="24"/>
        </w:rPr>
        <w:t>Jurnal Pendidikan Kimia</w:t>
      </w:r>
      <w:r w:rsidRPr="003909A3">
        <w:rPr>
          <w:rFonts w:ascii="Times New Roman" w:hAnsi="Times New Roman" w:cs="Times New Roman"/>
          <w:noProof/>
          <w:sz w:val="24"/>
          <w:szCs w:val="24"/>
        </w:rPr>
        <w:t>, 5 (2016)</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Umar, ‘MEDIA PENDIDIKAN : Peran Dan Fungsinya Dalam Pembelajaran’, </w:t>
      </w:r>
      <w:r w:rsidRPr="003909A3">
        <w:rPr>
          <w:rFonts w:ascii="Times New Roman" w:hAnsi="Times New Roman" w:cs="Times New Roman"/>
          <w:i/>
          <w:iCs/>
          <w:noProof/>
          <w:sz w:val="24"/>
          <w:szCs w:val="24"/>
        </w:rPr>
        <w:t>Jurnal Tarbawiyah</w:t>
      </w:r>
      <w:r w:rsidRPr="003909A3">
        <w:rPr>
          <w:rFonts w:ascii="Times New Roman" w:hAnsi="Times New Roman" w:cs="Times New Roman"/>
          <w:noProof/>
          <w:sz w:val="24"/>
          <w:szCs w:val="24"/>
        </w:rPr>
        <w:t>, 11 (2014)</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Uno, Hamzah. B, and Nina Lamatenggo, </w:t>
      </w:r>
      <w:r w:rsidRPr="003909A3">
        <w:rPr>
          <w:rFonts w:ascii="Times New Roman" w:hAnsi="Times New Roman" w:cs="Times New Roman"/>
          <w:i/>
          <w:iCs/>
          <w:noProof/>
          <w:sz w:val="24"/>
          <w:szCs w:val="24"/>
        </w:rPr>
        <w:t>Teknologi Komunikasi &amp; Informasi Pembelajaran</w:t>
      </w:r>
      <w:r w:rsidRPr="003909A3">
        <w:rPr>
          <w:rFonts w:ascii="Times New Roman" w:hAnsi="Times New Roman" w:cs="Times New Roman"/>
          <w:noProof/>
          <w:sz w:val="24"/>
          <w:szCs w:val="24"/>
        </w:rPr>
        <w:t xml:space="preserve"> (Jakarta: Bumi Aksara, 2011)</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Uslima, Ummul, Chandra Ertikanto, and Undang Rosidin, ‘Contextual Learning Module Based on Multiple Representations: The Influence on Student’ Concept Understanding’, </w:t>
      </w:r>
      <w:r w:rsidRPr="003909A3">
        <w:rPr>
          <w:rFonts w:ascii="Times New Roman" w:hAnsi="Times New Roman" w:cs="Times New Roman"/>
          <w:i/>
          <w:iCs/>
          <w:noProof/>
          <w:sz w:val="24"/>
          <w:szCs w:val="24"/>
        </w:rPr>
        <w:t>Jurnal Keguruan Dan Ilmu Tarbiyah</w:t>
      </w:r>
      <w:r w:rsidRPr="003909A3">
        <w:rPr>
          <w:rFonts w:ascii="Times New Roman" w:hAnsi="Times New Roman" w:cs="Times New Roman"/>
          <w:noProof/>
          <w:sz w:val="24"/>
          <w:szCs w:val="24"/>
        </w:rPr>
        <w:t>, 3 (2018)</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Utami, Rizky Dayu, Salamah Agung, and Evi Sapinatul Bahriah, ‘Analisis Pengaruh Gender Terhadap Miskonsepsi Siswa SMA N Di Kota Depok Dengan Menggunakan Tes Diagnostik TW0-TIER’, 2017</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Wahyuni, Ribut Nurul Tri, and Anugerah Karta Monika, ‘Pengaruh Pendidikan Terhadap Ketimpangan Pendapatan Tenaga Kerja Di Indonesia’, 11 (2016)</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Wahyuningsih, Ary Nur, ‘Pengembangan Media Komik Bergambar Materi Sitem Saraf Untuk Pembelajaran Yang Menggunakan Strategi PQ4R’, </w:t>
      </w:r>
      <w:r w:rsidRPr="003909A3">
        <w:rPr>
          <w:rFonts w:ascii="Times New Roman" w:hAnsi="Times New Roman" w:cs="Times New Roman"/>
          <w:i/>
          <w:iCs/>
          <w:noProof/>
          <w:sz w:val="24"/>
          <w:szCs w:val="24"/>
        </w:rPr>
        <w:t xml:space="preserve">Jurnal of Innovative </w:t>
      </w:r>
      <w:r w:rsidRPr="003909A3">
        <w:rPr>
          <w:rFonts w:ascii="Times New Roman" w:hAnsi="Times New Roman" w:cs="Times New Roman"/>
          <w:i/>
          <w:iCs/>
          <w:noProof/>
          <w:sz w:val="24"/>
          <w:szCs w:val="24"/>
        </w:rPr>
        <w:lastRenderedPageBreak/>
        <w:t>Science Education</w:t>
      </w:r>
      <w:r w:rsidRPr="003909A3">
        <w:rPr>
          <w:rFonts w:ascii="Times New Roman" w:hAnsi="Times New Roman" w:cs="Times New Roman"/>
          <w:noProof/>
          <w:sz w:val="24"/>
          <w:szCs w:val="24"/>
        </w:rPr>
        <w:t>, 1 (2013)</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Wulandari, Rahmah Rizki Akbar, Sri Yamtinah, and Sulistyo Saputro, ‘Instrumen Two-Tier Test Aspek Pengetahuan Untuk Mengukur Keterampilan Proses Sains (KPS) Pada Pembelajaran Kimia Untuk Siswa SMA/MA Kelas XI’, </w:t>
      </w:r>
      <w:r w:rsidRPr="003909A3">
        <w:rPr>
          <w:rFonts w:ascii="Times New Roman" w:hAnsi="Times New Roman" w:cs="Times New Roman"/>
          <w:i/>
          <w:iCs/>
          <w:noProof/>
          <w:sz w:val="24"/>
          <w:szCs w:val="24"/>
        </w:rPr>
        <w:t>Jurnal Pendidikan Kimia</w:t>
      </w:r>
      <w:r w:rsidRPr="003909A3">
        <w:rPr>
          <w:rFonts w:ascii="Times New Roman" w:hAnsi="Times New Roman" w:cs="Times New Roman"/>
          <w:noProof/>
          <w:sz w:val="24"/>
          <w:szCs w:val="24"/>
        </w:rPr>
        <w:t>, 4 (2015)</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Yuberti, ‘Peran Teknologi Pendidikan Islam Pada Era Global’, </w:t>
      </w:r>
      <w:r w:rsidRPr="003909A3">
        <w:rPr>
          <w:rFonts w:ascii="Times New Roman" w:hAnsi="Times New Roman" w:cs="Times New Roman"/>
          <w:i/>
          <w:iCs/>
          <w:noProof/>
          <w:sz w:val="24"/>
          <w:szCs w:val="24"/>
        </w:rPr>
        <w:t>AKADEMIKA</w:t>
      </w:r>
      <w:r w:rsidRPr="003909A3">
        <w:rPr>
          <w:rFonts w:ascii="Times New Roman" w:hAnsi="Times New Roman" w:cs="Times New Roman"/>
          <w:noProof/>
          <w:sz w:val="24"/>
          <w:szCs w:val="24"/>
        </w:rPr>
        <w:t>, 20 (2015)</w:t>
      </w:r>
    </w:p>
    <w:p w:rsidR="00537C4B" w:rsidRPr="003909A3" w:rsidRDefault="00537C4B" w:rsidP="003909A3">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3909A3">
        <w:rPr>
          <w:rFonts w:ascii="Times New Roman" w:hAnsi="Times New Roman" w:cs="Times New Roman"/>
          <w:noProof/>
          <w:sz w:val="24"/>
          <w:szCs w:val="24"/>
        </w:rPr>
        <w:t xml:space="preserve">Yusa, I Made Mathana, and I Putu Deptian Saputra, ‘Pemanfaatan Animasi 2 Dimensi Model Infografis Dalam Perancangan Video Iklan Layanan Masyarakat Tentang Pengolahan Sampah Rumah Tangga Di Denpasar’, </w:t>
      </w:r>
      <w:r w:rsidRPr="003909A3">
        <w:rPr>
          <w:rFonts w:ascii="Times New Roman" w:hAnsi="Times New Roman" w:cs="Times New Roman"/>
          <w:i/>
          <w:iCs/>
          <w:noProof/>
          <w:sz w:val="24"/>
          <w:szCs w:val="24"/>
        </w:rPr>
        <w:t>Jurnal Nasional Pendidikan Teknik Informatika</w:t>
      </w:r>
      <w:r w:rsidRPr="003909A3">
        <w:rPr>
          <w:rFonts w:ascii="Times New Roman" w:hAnsi="Times New Roman" w:cs="Times New Roman"/>
          <w:noProof/>
          <w:sz w:val="24"/>
          <w:szCs w:val="24"/>
        </w:rPr>
        <w:t>, 5 (2016)</w:t>
      </w:r>
    </w:p>
    <w:p w:rsidR="00537C4B" w:rsidRPr="00537C4B" w:rsidRDefault="00537C4B" w:rsidP="003909A3">
      <w:pPr>
        <w:spacing w:line="240" w:lineRule="auto"/>
        <w:jc w:val="both"/>
        <w:rPr>
          <w:rFonts w:ascii="Times New Roman" w:hAnsi="Times New Roman" w:cs="Times New Roman"/>
          <w:sz w:val="24"/>
          <w:szCs w:val="24"/>
        </w:rPr>
      </w:pPr>
      <w:r w:rsidRPr="003909A3">
        <w:rPr>
          <w:rFonts w:ascii="Times New Roman" w:hAnsi="Times New Roman" w:cs="Times New Roman"/>
          <w:sz w:val="24"/>
          <w:szCs w:val="24"/>
        </w:rPr>
        <w:fldChar w:fldCharType="end"/>
      </w:r>
    </w:p>
    <w:sectPr w:rsidR="00537C4B" w:rsidRPr="00537C4B" w:rsidSect="008A0175">
      <w:headerReference w:type="even" r:id="rId7"/>
      <w:headerReference w:type="default" r:id="rId8"/>
      <w:footerReference w:type="even" r:id="rId9"/>
      <w:footerReference w:type="default" r:id="rId10"/>
      <w:headerReference w:type="first" r:id="rId11"/>
      <w:footerReference w:type="first" r:id="rId12"/>
      <w:pgSz w:w="12240" w:h="15840" w:code="1"/>
      <w:pgMar w:top="2268" w:right="1701" w:bottom="1701" w:left="2268" w:header="720" w:footer="720" w:gutter="0"/>
      <w:pgNumType w:start="10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1ED" w:rsidRDefault="006061ED" w:rsidP="00537C4B">
      <w:pPr>
        <w:spacing w:after="0" w:line="240" w:lineRule="auto"/>
      </w:pPr>
      <w:r>
        <w:separator/>
      </w:r>
    </w:p>
  </w:endnote>
  <w:endnote w:type="continuationSeparator" w:id="0">
    <w:p w:rsidR="006061ED" w:rsidRDefault="006061ED" w:rsidP="005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75" w:rsidRDefault="008A0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75" w:rsidRDefault="008A0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75" w:rsidRDefault="008A0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1ED" w:rsidRDefault="006061ED" w:rsidP="00537C4B">
      <w:pPr>
        <w:spacing w:after="0" w:line="240" w:lineRule="auto"/>
      </w:pPr>
      <w:r>
        <w:separator/>
      </w:r>
    </w:p>
  </w:footnote>
  <w:footnote w:type="continuationSeparator" w:id="0">
    <w:p w:rsidR="006061ED" w:rsidRDefault="006061ED" w:rsidP="005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75" w:rsidRDefault="008A0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511288"/>
      <w:docPartObj>
        <w:docPartGallery w:val="Page Numbers (Top of Page)"/>
        <w:docPartUnique/>
      </w:docPartObj>
    </w:sdtPr>
    <w:sdtEndPr>
      <w:rPr>
        <w:noProof/>
      </w:rPr>
    </w:sdtEndPr>
    <w:sdtContent>
      <w:bookmarkStart w:id="0" w:name="_GoBack" w:displacedByCustomXml="prev"/>
      <w:bookmarkEnd w:id="0" w:displacedByCustomXml="prev"/>
      <w:p w:rsidR="00537C4B" w:rsidRDefault="00537C4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537C4B" w:rsidRDefault="00537C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175" w:rsidRDefault="008A01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4B"/>
    <w:rsid w:val="003909A3"/>
    <w:rsid w:val="00537C4B"/>
    <w:rsid w:val="006061ED"/>
    <w:rsid w:val="006C145A"/>
    <w:rsid w:val="008A0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D3ECCD-5FE7-4FDB-942D-FD3AB7AE5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7C4B"/>
  </w:style>
  <w:style w:type="paragraph" w:styleId="Heading2">
    <w:name w:val="heading 2"/>
    <w:basedOn w:val="Normal"/>
    <w:next w:val="Normal"/>
    <w:link w:val="Heading2Char"/>
    <w:uiPriority w:val="9"/>
    <w:unhideWhenUsed/>
    <w:qFormat/>
    <w:rsid w:val="00537C4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Footnote Text Char Char Char,Footnote Text Char Char Char Char,Char Char Char,Footnote Text Char Char,Footnote Text Char Char Char Char Char Char Char,Char Char Char Char Char, Char, Char Char Char, Char Char Char Char Char"/>
    <w:basedOn w:val="Normal"/>
    <w:link w:val="FootnoteTextChar"/>
    <w:uiPriority w:val="99"/>
    <w:unhideWhenUsed/>
    <w:rsid w:val="00537C4B"/>
    <w:pPr>
      <w:spacing w:after="0" w:line="240" w:lineRule="auto"/>
    </w:pPr>
    <w:rPr>
      <w:sz w:val="20"/>
      <w:szCs w:val="20"/>
    </w:rPr>
  </w:style>
  <w:style w:type="character" w:customStyle="1" w:styleId="FootnoteTextChar">
    <w:name w:val="Footnote Text Char"/>
    <w:aliases w:val="Char Char,Footnote Text Char Char Char Char1,Footnote Text Char Char Char Char Char,Char Char Char Char,Footnote Text Char Char Char1,Footnote Text Char Char Char Char Char Char Char Char,Char Char Char Char Char Char, Char Char"/>
    <w:basedOn w:val="DefaultParagraphFont"/>
    <w:link w:val="FootnoteText"/>
    <w:uiPriority w:val="99"/>
    <w:rsid w:val="00537C4B"/>
    <w:rPr>
      <w:sz w:val="20"/>
      <w:szCs w:val="20"/>
    </w:rPr>
  </w:style>
  <w:style w:type="character" w:styleId="FootnoteReference">
    <w:name w:val="footnote reference"/>
    <w:basedOn w:val="DefaultParagraphFont"/>
    <w:uiPriority w:val="99"/>
    <w:unhideWhenUsed/>
    <w:rsid w:val="00537C4B"/>
    <w:rPr>
      <w:vertAlign w:val="superscript"/>
    </w:rPr>
  </w:style>
  <w:style w:type="paragraph" w:styleId="ListParagraph">
    <w:name w:val="List Paragraph"/>
    <w:aliases w:val="Body of text,List Paragraph1"/>
    <w:basedOn w:val="Normal"/>
    <w:link w:val="ListParagraphChar"/>
    <w:uiPriority w:val="34"/>
    <w:qFormat/>
    <w:rsid w:val="00537C4B"/>
    <w:pPr>
      <w:ind w:left="720"/>
      <w:contextualSpacing/>
    </w:pPr>
  </w:style>
  <w:style w:type="paragraph" w:styleId="Header">
    <w:name w:val="header"/>
    <w:basedOn w:val="Normal"/>
    <w:link w:val="HeaderChar"/>
    <w:uiPriority w:val="99"/>
    <w:unhideWhenUsed/>
    <w:rsid w:val="005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4B"/>
  </w:style>
  <w:style w:type="character" w:customStyle="1" w:styleId="ListParagraphChar">
    <w:name w:val="List Paragraph Char"/>
    <w:aliases w:val="Body of text Char,List Paragraph1 Char"/>
    <w:basedOn w:val="DefaultParagraphFont"/>
    <w:link w:val="ListParagraph"/>
    <w:uiPriority w:val="34"/>
    <w:locked/>
    <w:rsid w:val="00537C4B"/>
  </w:style>
  <w:style w:type="character" w:styleId="Emphasis">
    <w:name w:val="Emphasis"/>
    <w:basedOn w:val="DefaultParagraphFont"/>
    <w:uiPriority w:val="20"/>
    <w:qFormat/>
    <w:rsid w:val="00537C4B"/>
    <w:rPr>
      <w:i/>
      <w:iCs/>
    </w:rPr>
  </w:style>
  <w:style w:type="paragraph" w:styleId="HTMLPreformatted">
    <w:name w:val="HTML Preformatted"/>
    <w:basedOn w:val="Normal"/>
    <w:link w:val="HTMLPreformattedChar"/>
    <w:uiPriority w:val="99"/>
    <w:unhideWhenUsed/>
    <w:rsid w:val="00537C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37C4B"/>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537C4B"/>
    <w:rPr>
      <w:rFonts w:asciiTheme="majorHAnsi" w:eastAsiaTheme="majorEastAsia" w:hAnsiTheme="majorHAnsi" w:cstheme="majorBidi"/>
      <w:color w:val="404040" w:themeColor="text1" w:themeTint="BF"/>
      <w:sz w:val="28"/>
      <w:szCs w:val="28"/>
    </w:rPr>
  </w:style>
  <w:style w:type="character" w:styleId="Strong">
    <w:name w:val="Strong"/>
    <w:basedOn w:val="DefaultParagraphFont"/>
    <w:uiPriority w:val="22"/>
    <w:qFormat/>
    <w:rsid w:val="00537C4B"/>
    <w:rPr>
      <w:b/>
      <w:bCs/>
    </w:rPr>
  </w:style>
  <w:style w:type="paragraph" w:styleId="NormalWeb">
    <w:name w:val="Normal (Web)"/>
    <w:basedOn w:val="Normal"/>
    <w:uiPriority w:val="99"/>
    <w:unhideWhenUsed/>
    <w:rsid w:val="00537C4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3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A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7AAB5-75E3-40D1-9F6C-B29B1A1AE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 Aprina</dc:creator>
  <cp:keywords/>
  <dc:description/>
  <cp:lastModifiedBy>Lusi Aprina</cp:lastModifiedBy>
  <cp:revision>2</cp:revision>
  <dcterms:created xsi:type="dcterms:W3CDTF">2018-11-12T00:02:00Z</dcterms:created>
  <dcterms:modified xsi:type="dcterms:W3CDTF">2018-11-21T08:19:00Z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fc2d0e8a-1786-3ec9-b651-4d1171ef1c07</vt:lpwstr>
  </property>
  <property fmtid="{D5CDD505-2E9C-101B-9397-08002B2CF9AE}" pid="4" name="Mendeley Citation Style_1">
    <vt:lpwstr>http://www.zotero.org/styles/modern-humanities-research-association</vt:lpwstr>
  </property>
</Properties>
</file>