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78" w:rsidRPr="006A47ED" w:rsidRDefault="00252935" w:rsidP="006A47ED">
      <w:pPr>
        <w:pStyle w:val="Default"/>
        <w:spacing w:line="360" w:lineRule="auto"/>
        <w:jc w:val="center"/>
        <w:rPr>
          <w:b/>
          <w:bCs/>
          <w:lang w:val="en-US"/>
        </w:rPr>
      </w:pPr>
      <w:r w:rsidRPr="00252935">
        <w:rPr>
          <w:b/>
          <w:bCs/>
          <w:noProof/>
          <w:lang w:eastAsia="id-ID"/>
        </w:rPr>
        <w:pict>
          <v:rect id="Rectangle 2" o:spid="_x0000_s1026" style="position:absolute;left:0;text-align:left;margin-left:401.1pt;margin-top:-48.45pt;width:18pt;height:1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" fillcolor="white [3212]" strokecolor="white [3212]" strokeweight="2pt"/>
        </w:pict>
      </w:r>
      <w:r w:rsidR="00300A78" w:rsidRPr="00117439">
        <w:rPr>
          <w:b/>
          <w:bCs/>
        </w:rPr>
        <w:t>CHAPTER IV</w:t>
      </w:r>
    </w:p>
    <w:p w:rsidR="00300A78" w:rsidRPr="00117439" w:rsidRDefault="00300A78" w:rsidP="006A47ED">
      <w:pPr>
        <w:pStyle w:val="Default"/>
        <w:spacing w:line="360" w:lineRule="auto"/>
        <w:jc w:val="center"/>
      </w:pPr>
      <w:r w:rsidRPr="00117439">
        <w:rPr>
          <w:b/>
          <w:bCs/>
        </w:rPr>
        <w:t>RESULT AND DISCUSSION</w:t>
      </w:r>
    </w:p>
    <w:p w:rsidR="00300A78" w:rsidRPr="00117439" w:rsidRDefault="00300A78" w:rsidP="000669CE">
      <w:pPr>
        <w:pStyle w:val="Default"/>
        <w:ind w:left="360" w:hanging="360"/>
        <w:jc w:val="both"/>
      </w:pPr>
    </w:p>
    <w:p w:rsidR="00300A78" w:rsidRPr="00117439" w:rsidRDefault="00300A78" w:rsidP="00300A78">
      <w:pPr>
        <w:pStyle w:val="ListParagraph"/>
        <w:numPr>
          <w:ilvl w:val="0"/>
          <w:numId w:val="1"/>
        </w:numPr>
        <w:tabs>
          <w:tab w:val="left" w:pos="0"/>
          <w:tab w:val="left" w:pos="360"/>
        </w:tabs>
        <w:spacing w:line="480" w:lineRule="auto"/>
        <w:ind w:left="0" w:firstLine="270"/>
        <w:jc w:val="both"/>
        <w:rPr>
          <w:b/>
        </w:rPr>
      </w:pPr>
      <w:r w:rsidRPr="00117439">
        <w:rPr>
          <w:b/>
          <w:bCs/>
        </w:rPr>
        <w:t xml:space="preserve">Data Description </w:t>
      </w:r>
    </w:p>
    <w:p w:rsidR="00300A78" w:rsidRPr="00117439" w:rsidRDefault="00300A78" w:rsidP="00300A78">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This research was conducted in five meetings</w:t>
      </w:r>
      <w:r w:rsidR="007C4244" w:rsidRPr="00117439">
        <w:rPr>
          <w:rFonts w:ascii="Times New Roman" w:hAnsi="Times New Roman" w:cs="Times New Roman"/>
          <w:sz w:val="24"/>
          <w:szCs w:val="24"/>
        </w:rPr>
        <w:t xml:space="preserve"> in SMA Pangudi Luhur Bandar Lampung. On Monday</w:t>
      </w:r>
      <w:r w:rsidRPr="00117439">
        <w:rPr>
          <w:rFonts w:ascii="Times New Roman" w:hAnsi="Times New Roman" w:cs="Times New Roman"/>
          <w:sz w:val="24"/>
          <w:szCs w:val="24"/>
        </w:rPr>
        <w:t>, July 2</w:t>
      </w:r>
      <w:r w:rsidR="0023330F" w:rsidRPr="00117439">
        <w:rPr>
          <w:rFonts w:ascii="Times New Roman" w:hAnsi="Times New Roman" w:cs="Times New Roman"/>
          <w:sz w:val="24"/>
          <w:szCs w:val="24"/>
        </w:rPr>
        <w:t>3</w:t>
      </w:r>
      <w:r w:rsidR="00073612" w:rsidRPr="00117439">
        <w:rPr>
          <w:rFonts w:ascii="Times New Roman" w:hAnsi="Times New Roman" w:cs="Times New Roman"/>
          <w:sz w:val="24"/>
          <w:szCs w:val="24"/>
          <w:vertAlign w:val="superscript"/>
        </w:rPr>
        <w:t>rd</w:t>
      </w:r>
      <w:r w:rsidRPr="00117439">
        <w:rPr>
          <w:rFonts w:ascii="Times New Roman" w:hAnsi="Times New Roman" w:cs="Times New Roman"/>
          <w:sz w:val="24"/>
          <w:szCs w:val="24"/>
          <w:lang w:val="id-ID"/>
        </w:rPr>
        <w:t>,</w:t>
      </w:r>
      <w:r w:rsidRPr="00117439">
        <w:rPr>
          <w:rFonts w:ascii="Times New Roman" w:hAnsi="Times New Roman" w:cs="Times New Roman"/>
          <w:sz w:val="24"/>
          <w:szCs w:val="24"/>
        </w:rPr>
        <w:t xml:space="preserve"> 2018 the researcher administered the pre-test. The researcher gave the pre-test and post-test to experimental class (XI IPA ) and control class (XI IPS 1). </w:t>
      </w:r>
    </w:p>
    <w:p w:rsidR="00300A78" w:rsidRPr="00117439" w:rsidRDefault="00300A78" w:rsidP="00300A78">
      <w:pPr>
        <w:spacing w:after="0" w:line="240" w:lineRule="auto"/>
        <w:jc w:val="both"/>
        <w:rPr>
          <w:rFonts w:ascii="Times New Roman" w:hAnsi="Times New Roman" w:cs="Times New Roman"/>
          <w:sz w:val="24"/>
          <w:szCs w:val="24"/>
        </w:rPr>
      </w:pPr>
    </w:p>
    <w:p w:rsidR="00300A78" w:rsidRPr="00117439" w:rsidRDefault="00300A78" w:rsidP="007C4244">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The researcher gave the pre-test, o</w:t>
      </w:r>
      <w:r w:rsidR="007C4244" w:rsidRPr="00117439">
        <w:rPr>
          <w:rFonts w:ascii="Times New Roman" w:hAnsi="Times New Roman" w:cs="Times New Roman"/>
          <w:sz w:val="24"/>
          <w:szCs w:val="24"/>
        </w:rPr>
        <w:t>n Tuesday, July</w:t>
      </w:r>
      <w:r w:rsidRPr="00117439">
        <w:rPr>
          <w:rFonts w:ascii="Times New Roman" w:hAnsi="Times New Roman" w:cs="Times New Roman"/>
          <w:sz w:val="24"/>
          <w:szCs w:val="24"/>
        </w:rPr>
        <w:t xml:space="preserve"> 2</w:t>
      </w:r>
      <w:r w:rsidR="007C4244" w:rsidRPr="00117439">
        <w:rPr>
          <w:rFonts w:ascii="Times New Roman" w:hAnsi="Times New Roman" w:cs="Times New Roman"/>
          <w:sz w:val="24"/>
          <w:szCs w:val="24"/>
        </w:rPr>
        <w:t>4</w:t>
      </w:r>
      <w:r w:rsidR="007C4244" w:rsidRPr="00117439">
        <w:rPr>
          <w:rFonts w:ascii="Times New Roman" w:hAnsi="Times New Roman" w:cs="Times New Roman"/>
          <w:sz w:val="24"/>
          <w:szCs w:val="24"/>
          <w:vertAlign w:val="superscript"/>
        </w:rPr>
        <w:t>t</w:t>
      </w:r>
      <w:r w:rsidRPr="00117439">
        <w:rPr>
          <w:rFonts w:ascii="Times New Roman" w:hAnsi="Times New Roman" w:cs="Times New Roman"/>
          <w:sz w:val="24"/>
          <w:szCs w:val="24"/>
          <w:vertAlign w:val="superscript"/>
        </w:rPr>
        <w:t>h</w:t>
      </w:r>
      <w:r w:rsidRPr="00117439">
        <w:rPr>
          <w:rFonts w:ascii="Times New Roman" w:hAnsi="Times New Roman" w:cs="Times New Roman"/>
          <w:sz w:val="24"/>
          <w:szCs w:val="24"/>
        </w:rPr>
        <w:t xml:space="preserve">, 2018 in </w:t>
      </w:r>
      <w:r w:rsidR="007C4244" w:rsidRPr="00117439">
        <w:rPr>
          <w:rFonts w:ascii="Times New Roman" w:hAnsi="Times New Roman" w:cs="Times New Roman"/>
          <w:sz w:val="24"/>
          <w:szCs w:val="24"/>
        </w:rPr>
        <w:t>ex</w:t>
      </w:r>
      <w:r w:rsidRPr="00117439">
        <w:rPr>
          <w:rFonts w:ascii="Times New Roman" w:hAnsi="Times New Roman" w:cs="Times New Roman"/>
          <w:sz w:val="24"/>
          <w:szCs w:val="24"/>
        </w:rPr>
        <w:t xml:space="preserve">perimental class </w:t>
      </w:r>
      <w:r w:rsidR="007C4244" w:rsidRPr="00117439">
        <w:rPr>
          <w:rFonts w:ascii="Times New Roman" w:hAnsi="Times New Roman" w:cs="Times New Roman"/>
          <w:sz w:val="24"/>
          <w:szCs w:val="24"/>
        </w:rPr>
        <w:t>and July</w:t>
      </w:r>
      <w:r w:rsidRPr="00117439">
        <w:rPr>
          <w:rFonts w:ascii="Times New Roman" w:hAnsi="Times New Roman" w:cs="Times New Roman"/>
          <w:sz w:val="24"/>
          <w:szCs w:val="24"/>
        </w:rPr>
        <w:t xml:space="preserve"> 2</w:t>
      </w:r>
      <w:r w:rsidR="0028464E" w:rsidRPr="00117439">
        <w:rPr>
          <w:rFonts w:ascii="Times New Roman" w:hAnsi="Times New Roman" w:cs="Times New Roman"/>
          <w:sz w:val="24"/>
          <w:szCs w:val="24"/>
        </w:rPr>
        <w:t>6</w:t>
      </w:r>
      <w:r w:rsidRPr="00117439">
        <w:rPr>
          <w:rFonts w:ascii="Times New Roman" w:hAnsi="Times New Roman" w:cs="Times New Roman"/>
          <w:sz w:val="24"/>
          <w:szCs w:val="24"/>
          <w:vertAlign w:val="superscript"/>
        </w:rPr>
        <w:t>th</w:t>
      </w:r>
      <w:r w:rsidRPr="00117439">
        <w:rPr>
          <w:rFonts w:ascii="Times New Roman" w:hAnsi="Times New Roman" w:cs="Times New Roman"/>
          <w:sz w:val="24"/>
          <w:szCs w:val="24"/>
        </w:rPr>
        <w:t xml:space="preserve">, 2018 in </w:t>
      </w:r>
      <w:r w:rsidR="007C4244" w:rsidRPr="00117439">
        <w:rPr>
          <w:rFonts w:ascii="Times New Roman" w:hAnsi="Times New Roman" w:cs="Times New Roman"/>
          <w:sz w:val="24"/>
          <w:szCs w:val="24"/>
        </w:rPr>
        <w:t>control class.</w:t>
      </w:r>
      <w:r w:rsidRPr="00117439">
        <w:rPr>
          <w:rFonts w:ascii="Times New Roman" w:hAnsi="Times New Roman" w:cs="Times New Roman"/>
          <w:sz w:val="24"/>
          <w:szCs w:val="24"/>
        </w:rPr>
        <w:t xml:space="preserve"> In experimental</w:t>
      </w:r>
      <w:r w:rsidR="008C0038" w:rsidRPr="00117439">
        <w:rPr>
          <w:rFonts w:ascii="Times New Roman" w:hAnsi="Times New Roman" w:cs="Times New Roman"/>
          <w:sz w:val="24"/>
          <w:szCs w:val="24"/>
        </w:rPr>
        <w:t xml:space="preserve"> class which consisted of 24</w:t>
      </w:r>
      <w:r w:rsidRPr="00117439">
        <w:rPr>
          <w:rFonts w:ascii="Times New Roman" w:hAnsi="Times New Roman" w:cs="Times New Roman"/>
          <w:sz w:val="24"/>
          <w:szCs w:val="24"/>
        </w:rPr>
        <w:t xml:space="preserve"> students and in the control</w:t>
      </w:r>
      <w:r w:rsidR="0023330F" w:rsidRPr="00117439">
        <w:rPr>
          <w:rFonts w:ascii="Times New Roman" w:hAnsi="Times New Roman" w:cs="Times New Roman"/>
          <w:sz w:val="24"/>
          <w:szCs w:val="24"/>
        </w:rPr>
        <w:t xml:space="preserve"> class which consisted of 24</w:t>
      </w:r>
      <w:r w:rsidRPr="00117439">
        <w:rPr>
          <w:rFonts w:ascii="Times New Roman" w:hAnsi="Times New Roman" w:cs="Times New Roman"/>
          <w:sz w:val="24"/>
          <w:szCs w:val="24"/>
        </w:rPr>
        <w:t xml:space="preserve"> students. When the researcher </w:t>
      </w:r>
      <w:r w:rsidR="005078DC">
        <w:rPr>
          <w:rFonts w:ascii="Times New Roman" w:hAnsi="Times New Roman" w:cs="Times New Roman"/>
          <w:sz w:val="24"/>
          <w:szCs w:val="24"/>
        </w:rPr>
        <w:t xml:space="preserve">was </w:t>
      </w:r>
      <w:r w:rsidRPr="00117439">
        <w:rPr>
          <w:rFonts w:ascii="Times New Roman" w:hAnsi="Times New Roman" w:cs="Times New Roman"/>
          <w:sz w:val="24"/>
          <w:szCs w:val="24"/>
        </w:rPr>
        <w:t>gave the pre-test all the students followed the test.</w:t>
      </w:r>
    </w:p>
    <w:p w:rsidR="0023330F" w:rsidRPr="00117439" w:rsidRDefault="0023330F" w:rsidP="0023330F">
      <w:pPr>
        <w:spacing w:after="0" w:line="240" w:lineRule="auto"/>
        <w:ind w:left="270"/>
        <w:jc w:val="both"/>
        <w:rPr>
          <w:rFonts w:ascii="Times New Roman" w:hAnsi="Times New Roman" w:cs="Times New Roman"/>
          <w:sz w:val="24"/>
          <w:szCs w:val="24"/>
        </w:rPr>
      </w:pPr>
    </w:p>
    <w:p w:rsidR="00300A78" w:rsidRPr="00117439" w:rsidRDefault="00300A78" w:rsidP="0023330F">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The first treatment was done on</w:t>
      </w:r>
      <w:r w:rsidR="00F85762" w:rsidRPr="00117439">
        <w:rPr>
          <w:rFonts w:ascii="Times New Roman" w:hAnsi="Times New Roman" w:cs="Times New Roman"/>
          <w:sz w:val="24"/>
          <w:szCs w:val="24"/>
        </w:rPr>
        <w:t xml:space="preserve"> Friday</w:t>
      </w:r>
      <w:r w:rsidRPr="00117439">
        <w:rPr>
          <w:rFonts w:ascii="Times New Roman" w:hAnsi="Times New Roman" w:cs="Times New Roman"/>
          <w:sz w:val="24"/>
          <w:szCs w:val="24"/>
        </w:rPr>
        <w:t xml:space="preserve">, </w:t>
      </w:r>
      <w:r w:rsidR="00F85762" w:rsidRPr="00117439">
        <w:rPr>
          <w:rFonts w:ascii="Times New Roman" w:hAnsi="Times New Roman" w:cs="Times New Roman"/>
          <w:sz w:val="24"/>
          <w:szCs w:val="24"/>
        </w:rPr>
        <w:t>July</w:t>
      </w:r>
      <w:r w:rsidRPr="00117439">
        <w:rPr>
          <w:rFonts w:ascii="Times New Roman" w:hAnsi="Times New Roman" w:cs="Times New Roman"/>
          <w:sz w:val="24"/>
          <w:szCs w:val="24"/>
        </w:rPr>
        <w:t xml:space="preserve"> </w:t>
      </w:r>
      <w:r w:rsidR="00F85762" w:rsidRPr="00117439">
        <w:rPr>
          <w:rFonts w:ascii="Times New Roman" w:hAnsi="Times New Roman" w:cs="Times New Roman"/>
          <w:sz w:val="24"/>
          <w:szCs w:val="24"/>
        </w:rPr>
        <w:t>2</w:t>
      </w:r>
      <w:r w:rsidR="00073612" w:rsidRPr="00117439">
        <w:rPr>
          <w:rFonts w:ascii="Times New Roman" w:hAnsi="Times New Roman" w:cs="Times New Roman"/>
          <w:sz w:val="24"/>
          <w:szCs w:val="24"/>
        </w:rPr>
        <w:t>7</w:t>
      </w:r>
      <w:r w:rsidR="00F85762" w:rsidRPr="00117439">
        <w:rPr>
          <w:rFonts w:ascii="Times New Roman" w:hAnsi="Times New Roman" w:cs="Times New Roman"/>
          <w:sz w:val="24"/>
          <w:szCs w:val="24"/>
          <w:vertAlign w:val="superscript"/>
        </w:rPr>
        <w:t>th</w:t>
      </w:r>
      <w:r w:rsidR="00F44420" w:rsidRPr="00117439">
        <w:rPr>
          <w:rFonts w:ascii="Times New Roman" w:hAnsi="Times New Roman" w:cs="Times New Roman"/>
          <w:sz w:val="24"/>
          <w:szCs w:val="24"/>
        </w:rPr>
        <w:t>, 2018 at 01.30 pm -03.00</w:t>
      </w:r>
      <w:r w:rsidR="00073612" w:rsidRPr="00117439">
        <w:rPr>
          <w:rFonts w:ascii="Times New Roman" w:hAnsi="Times New Roman" w:cs="Times New Roman"/>
          <w:sz w:val="24"/>
          <w:szCs w:val="24"/>
        </w:rPr>
        <w:t>.pm</w:t>
      </w:r>
      <w:r w:rsidRPr="00117439">
        <w:rPr>
          <w:rFonts w:ascii="Times New Roman" w:hAnsi="Times New Roman" w:cs="Times New Roman"/>
          <w:sz w:val="24"/>
          <w:szCs w:val="24"/>
        </w:rPr>
        <w:t xml:space="preserve"> in experimental class </w:t>
      </w:r>
      <w:r w:rsidR="00073612" w:rsidRPr="00117439">
        <w:rPr>
          <w:rFonts w:ascii="Times New Roman" w:hAnsi="Times New Roman" w:cs="Times New Roman"/>
          <w:sz w:val="24"/>
          <w:szCs w:val="24"/>
        </w:rPr>
        <w:t>and on Monday, July</w:t>
      </w:r>
      <w:r w:rsidRPr="00117439">
        <w:rPr>
          <w:rFonts w:ascii="Times New Roman" w:hAnsi="Times New Roman" w:cs="Times New Roman"/>
          <w:sz w:val="24"/>
          <w:szCs w:val="24"/>
        </w:rPr>
        <w:t xml:space="preserve"> </w:t>
      </w:r>
      <w:r w:rsidR="00F44420" w:rsidRPr="00117439">
        <w:rPr>
          <w:rFonts w:ascii="Times New Roman" w:hAnsi="Times New Roman" w:cs="Times New Roman"/>
          <w:sz w:val="24"/>
          <w:szCs w:val="24"/>
        </w:rPr>
        <w:t>30</w:t>
      </w:r>
      <w:r w:rsidR="00073612" w:rsidRPr="00117439">
        <w:rPr>
          <w:rFonts w:ascii="Times New Roman" w:hAnsi="Times New Roman" w:cs="Times New Roman"/>
          <w:sz w:val="24"/>
          <w:szCs w:val="24"/>
          <w:vertAlign w:val="superscript"/>
        </w:rPr>
        <w:t>th</w:t>
      </w:r>
      <w:r w:rsidRPr="00117439">
        <w:rPr>
          <w:rFonts w:ascii="Times New Roman" w:hAnsi="Times New Roman" w:cs="Times New Roman"/>
          <w:sz w:val="24"/>
          <w:szCs w:val="24"/>
        </w:rPr>
        <w:t xml:space="preserve">, 2018 </w:t>
      </w:r>
      <w:r w:rsidR="00F44420" w:rsidRPr="00117439">
        <w:rPr>
          <w:rFonts w:ascii="Times New Roman" w:hAnsi="Times New Roman" w:cs="Times New Roman"/>
          <w:sz w:val="24"/>
          <w:szCs w:val="24"/>
        </w:rPr>
        <w:t xml:space="preserve">at 12.30 pm - 02.00 </w:t>
      </w:r>
      <w:r w:rsidR="00481D33" w:rsidRPr="00117439">
        <w:rPr>
          <w:rFonts w:ascii="Times New Roman" w:hAnsi="Times New Roman" w:cs="Times New Roman"/>
          <w:sz w:val="24"/>
          <w:szCs w:val="24"/>
        </w:rPr>
        <w:t>pm</w:t>
      </w:r>
      <w:r w:rsidRPr="00117439">
        <w:rPr>
          <w:rFonts w:ascii="Times New Roman" w:hAnsi="Times New Roman" w:cs="Times New Roman"/>
          <w:sz w:val="24"/>
          <w:szCs w:val="24"/>
        </w:rPr>
        <w:t xml:space="preserve"> in control class</w:t>
      </w:r>
      <w:r w:rsidR="00481D33" w:rsidRPr="00117439">
        <w:rPr>
          <w:rFonts w:ascii="Times New Roman" w:hAnsi="Times New Roman" w:cs="Times New Roman"/>
          <w:sz w:val="24"/>
          <w:szCs w:val="24"/>
        </w:rPr>
        <w:t>. There was one</w:t>
      </w:r>
      <w:r w:rsidR="00117439" w:rsidRPr="00117439">
        <w:rPr>
          <w:rFonts w:ascii="Times New Roman" w:hAnsi="Times New Roman" w:cs="Times New Roman"/>
          <w:sz w:val="24"/>
          <w:szCs w:val="24"/>
        </w:rPr>
        <w:t xml:space="preserve"> student</w:t>
      </w:r>
      <w:r w:rsidRPr="00117439">
        <w:rPr>
          <w:rFonts w:ascii="Times New Roman" w:hAnsi="Times New Roman" w:cs="Times New Roman"/>
          <w:sz w:val="24"/>
          <w:szCs w:val="24"/>
        </w:rPr>
        <w:t xml:space="preserve"> absent in the experi</w:t>
      </w:r>
      <w:r w:rsidR="00481D33" w:rsidRPr="00117439">
        <w:rPr>
          <w:rFonts w:ascii="Times New Roman" w:hAnsi="Times New Roman" w:cs="Times New Roman"/>
          <w:sz w:val="24"/>
          <w:szCs w:val="24"/>
        </w:rPr>
        <w:t>mental class and there was two</w:t>
      </w:r>
      <w:r w:rsidRPr="00117439">
        <w:rPr>
          <w:rFonts w:ascii="Times New Roman" w:hAnsi="Times New Roman" w:cs="Times New Roman"/>
          <w:sz w:val="24"/>
          <w:szCs w:val="24"/>
        </w:rPr>
        <w:t xml:space="preserve"> students absent in control class.</w:t>
      </w:r>
    </w:p>
    <w:p w:rsidR="00481D33" w:rsidRPr="00117439" w:rsidRDefault="00481D33" w:rsidP="00481D33">
      <w:pPr>
        <w:spacing w:after="0" w:line="240" w:lineRule="auto"/>
        <w:ind w:left="270"/>
        <w:jc w:val="both"/>
        <w:rPr>
          <w:rFonts w:ascii="Times New Roman" w:hAnsi="Times New Roman" w:cs="Times New Roman"/>
          <w:sz w:val="24"/>
          <w:szCs w:val="24"/>
        </w:rPr>
      </w:pPr>
    </w:p>
    <w:p w:rsidR="00300A78" w:rsidRPr="00117439" w:rsidRDefault="00300A78" w:rsidP="00481D33">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The researcher gav</w:t>
      </w:r>
      <w:r w:rsidR="00481D33" w:rsidRPr="00117439">
        <w:rPr>
          <w:rFonts w:ascii="Times New Roman" w:hAnsi="Times New Roman" w:cs="Times New Roman"/>
          <w:sz w:val="24"/>
          <w:szCs w:val="24"/>
        </w:rPr>
        <w:t>e the second treatment on Tuesday</w:t>
      </w:r>
      <w:r w:rsidRPr="00117439">
        <w:rPr>
          <w:rFonts w:ascii="Times New Roman" w:hAnsi="Times New Roman" w:cs="Times New Roman"/>
          <w:sz w:val="24"/>
          <w:szCs w:val="24"/>
        </w:rPr>
        <w:t xml:space="preserve">, </w:t>
      </w:r>
      <w:r w:rsidR="00481D33" w:rsidRPr="00117439">
        <w:rPr>
          <w:rFonts w:ascii="Times New Roman" w:hAnsi="Times New Roman" w:cs="Times New Roman"/>
          <w:sz w:val="24"/>
          <w:szCs w:val="24"/>
        </w:rPr>
        <w:t>31</w:t>
      </w:r>
      <w:r w:rsidR="001F3D98" w:rsidRPr="00117439">
        <w:rPr>
          <w:rFonts w:ascii="Times New Roman" w:hAnsi="Times New Roman" w:cs="Times New Roman"/>
          <w:sz w:val="24"/>
          <w:szCs w:val="24"/>
          <w:vertAlign w:val="superscript"/>
        </w:rPr>
        <w:t>st</w:t>
      </w:r>
      <w:r w:rsidR="00481D33" w:rsidRPr="00117439">
        <w:rPr>
          <w:rFonts w:ascii="Times New Roman" w:hAnsi="Times New Roman" w:cs="Times New Roman"/>
          <w:sz w:val="24"/>
          <w:szCs w:val="24"/>
        </w:rPr>
        <w:t>,</w:t>
      </w:r>
      <w:r w:rsidRPr="00117439">
        <w:rPr>
          <w:rFonts w:ascii="Times New Roman" w:hAnsi="Times New Roman" w:cs="Times New Roman"/>
          <w:sz w:val="24"/>
          <w:szCs w:val="24"/>
          <w:vertAlign w:val="superscript"/>
        </w:rPr>
        <w:t xml:space="preserve"> </w:t>
      </w:r>
      <w:r w:rsidRPr="00117439">
        <w:rPr>
          <w:rFonts w:ascii="Times New Roman" w:hAnsi="Times New Roman" w:cs="Times New Roman"/>
          <w:sz w:val="24"/>
          <w:szCs w:val="24"/>
        </w:rPr>
        <w:t xml:space="preserve">2018 in experimental class </w:t>
      </w:r>
      <w:r w:rsidR="00481D33" w:rsidRPr="00117439">
        <w:rPr>
          <w:rFonts w:ascii="Times New Roman" w:hAnsi="Times New Roman" w:cs="Times New Roman"/>
          <w:sz w:val="24"/>
          <w:szCs w:val="24"/>
        </w:rPr>
        <w:t xml:space="preserve">at 01.30 pm </w:t>
      </w:r>
      <w:r w:rsidR="001F3D98" w:rsidRPr="00117439">
        <w:rPr>
          <w:rFonts w:ascii="Times New Roman" w:hAnsi="Times New Roman" w:cs="Times New Roman"/>
          <w:sz w:val="24"/>
          <w:szCs w:val="24"/>
        </w:rPr>
        <w:t>–</w:t>
      </w:r>
      <w:r w:rsidR="00F44420" w:rsidRPr="00117439">
        <w:rPr>
          <w:rFonts w:ascii="Times New Roman" w:hAnsi="Times New Roman" w:cs="Times New Roman"/>
          <w:sz w:val="24"/>
          <w:szCs w:val="24"/>
        </w:rPr>
        <w:t xml:space="preserve"> 03.00</w:t>
      </w:r>
      <w:r w:rsidR="00C81ADC" w:rsidRPr="00117439">
        <w:rPr>
          <w:rFonts w:ascii="Times New Roman" w:hAnsi="Times New Roman" w:cs="Times New Roman"/>
          <w:sz w:val="24"/>
          <w:szCs w:val="24"/>
        </w:rPr>
        <w:t xml:space="preserve"> pm and on Friday</w:t>
      </w:r>
      <w:r w:rsidR="001F3D98" w:rsidRPr="00117439">
        <w:rPr>
          <w:rFonts w:ascii="Times New Roman" w:hAnsi="Times New Roman" w:cs="Times New Roman"/>
          <w:sz w:val="24"/>
          <w:szCs w:val="24"/>
        </w:rPr>
        <w:t>, August,</w:t>
      </w:r>
      <w:r w:rsidRPr="00117439">
        <w:rPr>
          <w:rFonts w:ascii="Times New Roman" w:hAnsi="Times New Roman" w:cs="Times New Roman"/>
          <w:sz w:val="24"/>
          <w:szCs w:val="24"/>
        </w:rPr>
        <w:t xml:space="preserve"> </w:t>
      </w:r>
      <w:r w:rsidR="001F3D98" w:rsidRPr="00117439">
        <w:rPr>
          <w:rFonts w:ascii="Times New Roman" w:hAnsi="Times New Roman" w:cs="Times New Roman"/>
          <w:sz w:val="24"/>
          <w:szCs w:val="24"/>
        </w:rPr>
        <w:t>3</w:t>
      </w:r>
      <w:r w:rsidR="001F3D98" w:rsidRPr="00117439">
        <w:rPr>
          <w:rFonts w:ascii="Times New Roman" w:hAnsi="Times New Roman" w:cs="Times New Roman"/>
          <w:sz w:val="24"/>
          <w:szCs w:val="24"/>
          <w:vertAlign w:val="superscript"/>
        </w:rPr>
        <w:t>rd</w:t>
      </w:r>
      <w:r w:rsidR="00481D33" w:rsidRPr="00117439">
        <w:rPr>
          <w:rFonts w:ascii="Times New Roman" w:hAnsi="Times New Roman" w:cs="Times New Roman"/>
          <w:sz w:val="24"/>
          <w:szCs w:val="24"/>
        </w:rPr>
        <w:t xml:space="preserve">, </w:t>
      </w:r>
      <w:r w:rsidR="001F3D98" w:rsidRPr="00117439">
        <w:rPr>
          <w:rFonts w:ascii="Times New Roman" w:hAnsi="Times New Roman" w:cs="Times New Roman"/>
          <w:sz w:val="24"/>
          <w:szCs w:val="24"/>
        </w:rPr>
        <w:t>2018 in control class at 2.30 p</w:t>
      </w:r>
      <w:r w:rsidRPr="00117439">
        <w:rPr>
          <w:rFonts w:ascii="Times New Roman" w:hAnsi="Times New Roman" w:cs="Times New Roman"/>
          <w:sz w:val="24"/>
          <w:szCs w:val="24"/>
        </w:rPr>
        <w:t>m</w:t>
      </w:r>
      <w:r w:rsidR="00F44420" w:rsidRPr="00117439">
        <w:rPr>
          <w:rFonts w:ascii="Times New Roman" w:hAnsi="Times New Roman" w:cs="Times New Roman"/>
          <w:sz w:val="24"/>
          <w:szCs w:val="24"/>
        </w:rPr>
        <w:t xml:space="preserve"> – 04.00</w:t>
      </w:r>
      <w:r w:rsidR="001F3D98" w:rsidRPr="00117439">
        <w:rPr>
          <w:rFonts w:ascii="Times New Roman" w:hAnsi="Times New Roman" w:cs="Times New Roman"/>
          <w:sz w:val="24"/>
          <w:szCs w:val="24"/>
        </w:rPr>
        <w:t xml:space="preserve"> pm</w:t>
      </w:r>
      <w:r w:rsidRPr="00117439">
        <w:rPr>
          <w:rFonts w:ascii="Times New Roman" w:hAnsi="Times New Roman" w:cs="Times New Roman"/>
          <w:sz w:val="24"/>
          <w:szCs w:val="24"/>
        </w:rPr>
        <w:t>. In the seco</w:t>
      </w:r>
      <w:r w:rsidR="00117439" w:rsidRPr="00117439">
        <w:rPr>
          <w:rFonts w:ascii="Times New Roman" w:hAnsi="Times New Roman" w:cs="Times New Roman"/>
          <w:sz w:val="24"/>
          <w:szCs w:val="24"/>
        </w:rPr>
        <w:t>nd meeting there was no student</w:t>
      </w:r>
      <w:r w:rsidRPr="00117439">
        <w:rPr>
          <w:rFonts w:ascii="Times New Roman" w:hAnsi="Times New Roman" w:cs="Times New Roman"/>
          <w:sz w:val="24"/>
          <w:szCs w:val="24"/>
        </w:rPr>
        <w:t xml:space="preserve"> absent in experimental class and control class.</w:t>
      </w:r>
    </w:p>
    <w:p w:rsidR="00300A78" w:rsidRPr="00117439" w:rsidRDefault="001F3D98" w:rsidP="001F3D98">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lastRenderedPageBreak/>
        <w:t>Th</w:t>
      </w:r>
      <w:r w:rsidR="00F44420" w:rsidRPr="00117439">
        <w:rPr>
          <w:rFonts w:ascii="Times New Roman" w:hAnsi="Times New Roman" w:cs="Times New Roman"/>
          <w:sz w:val="24"/>
          <w:szCs w:val="24"/>
        </w:rPr>
        <w:t>en, on Tuesday</w:t>
      </w:r>
      <w:r w:rsidRPr="00117439">
        <w:rPr>
          <w:rFonts w:ascii="Times New Roman" w:hAnsi="Times New Roman" w:cs="Times New Roman"/>
          <w:sz w:val="24"/>
          <w:szCs w:val="24"/>
        </w:rPr>
        <w:t>, August,</w:t>
      </w:r>
      <w:r w:rsidR="00300A78" w:rsidRPr="00117439">
        <w:rPr>
          <w:rFonts w:ascii="Times New Roman" w:hAnsi="Times New Roman" w:cs="Times New Roman"/>
          <w:sz w:val="24"/>
          <w:szCs w:val="24"/>
        </w:rPr>
        <w:t xml:space="preserve"> 7</w:t>
      </w:r>
      <w:r w:rsidR="00300A78" w:rsidRPr="00117439">
        <w:rPr>
          <w:rFonts w:ascii="Times New Roman" w:hAnsi="Times New Roman" w:cs="Times New Roman"/>
          <w:sz w:val="24"/>
          <w:szCs w:val="24"/>
          <w:vertAlign w:val="superscript"/>
        </w:rPr>
        <w:t>th</w:t>
      </w:r>
      <w:r w:rsidR="00300A78" w:rsidRPr="00117439">
        <w:rPr>
          <w:rFonts w:ascii="Times New Roman" w:hAnsi="Times New Roman" w:cs="Times New Roman"/>
          <w:sz w:val="24"/>
          <w:szCs w:val="24"/>
        </w:rPr>
        <w:t>, 2018 the researcher gave the third treatment in exper</w:t>
      </w:r>
      <w:r w:rsidRPr="00117439">
        <w:rPr>
          <w:rFonts w:ascii="Times New Roman" w:hAnsi="Times New Roman" w:cs="Times New Roman"/>
          <w:sz w:val="24"/>
          <w:szCs w:val="24"/>
        </w:rPr>
        <w:t>imental class</w:t>
      </w:r>
      <w:r w:rsidR="00F44420" w:rsidRPr="00117439">
        <w:rPr>
          <w:rFonts w:ascii="Times New Roman" w:hAnsi="Times New Roman" w:cs="Times New Roman"/>
          <w:sz w:val="24"/>
          <w:szCs w:val="24"/>
        </w:rPr>
        <w:t xml:space="preserve"> the treatment at 1.30 pm – 3.00</w:t>
      </w:r>
      <w:r w:rsidRPr="00117439">
        <w:rPr>
          <w:rFonts w:ascii="Times New Roman" w:hAnsi="Times New Roman" w:cs="Times New Roman"/>
          <w:sz w:val="24"/>
          <w:szCs w:val="24"/>
        </w:rPr>
        <w:t xml:space="preserve"> pm and on Thursday, Augus</w:t>
      </w:r>
      <w:r w:rsidR="00A01A0D" w:rsidRPr="00117439">
        <w:rPr>
          <w:rFonts w:ascii="Times New Roman" w:hAnsi="Times New Roman" w:cs="Times New Roman"/>
          <w:sz w:val="24"/>
          <w:szCs w:val="24"/>
        </w:rPr>
        <w:t xml:space="preserve">t </w:t>
      </w:r>
      <w:r w:rsidR="00F44420" w:rsidRPr="00117439">
        <w:rPr>
          <w:rFonts w:ascii="Times New Roman" w:hAnsi="Times New Roman" w:cs="Times New Roman"/>
          <w:sz w:val="24"/>
          <w:szCs w:val="24"/>
        </w:rPr>
        <w:t>9</w:t>
      </w:r>
      <w:r w:rsidR="00300A78" w:rsidRPr="00117439">
        <w:rPr>
          <w:rFonts w:ascii="Times New Roman" w:hAnsi="Times New Roman" w:cs="Times New Roman"/>
          <w:sz w:val="24"/>
          <w:szCs w:val="24"/>
          <w:vertAlign w:val="superscript"/>
        </w:rPr>
        <w:t>th</w:t>
      </w:r>
      <w:r w:rsidR="00F44420" w:rsidRPr="00117439">
        <w:rPr>
          <w:rFonts w:ascii="Times New Roman" w:hAnsi="Times New Roman" w:cs="Times New Roman"/>
          <w:sz w:val="24"/>
          <w:szCs w:val="24"/>
        </w:rPr>
        <w:t xml:space="preserve"> 2018</w:t>
      </w:r>
      <w:r w:rsidR="00125857">
        <w:rPr>
          <w:rFonts w:ascii="Times New Roman" w:hAnsi="Times New Roman" w:cs="Times New Roman"/>
          <w:sz w:val="24"/>
          <w:szCs w:val="24"/>
        </w:rPr>
        <w:t>,</w:t>
      </w:r>
      <w:r w:rsidR="00F44420" w:rsidRPr="00117439">
        <w:rPr>
          <w:rFonts w:ascii="Times New Roman" w:hAnsi="Times New Roman" w:cs="Times New Roman"/>
          <w:sz w:val="24"/>
          <w:szCs w:val="24"/>
        </w:rPr>
        <w:t xml:space="preserve"> at 12.30 pm – 2.00 </w:t>
      </w:r>
      <w:r w:rsidR="00A01A0D" w:rsidRPr="00117439">
        <w:rPr>
          <w:rFonts w:ascii="Times New Roman" w:hAnsi="Times New Roman" w:cs="Times New Roman"/>
          <w:sz w:val="24"/>
          <w:szCs w:val="24"/>
        </w:rPr>
        <w:t>pm</w:t>
      </w:r>
      <w:r w:rsidR="000B1F2F">
        <w:rPr>
          <w:rFonts w:ascii="Times New Roman" w:hAnsi="Times New Roman" w:cs="Times New Roman"/>
          <w:sz w:val="24"/>
          <w:szCs w:val="24"/>
        </w:rPr>
        <w:t xml:space="preserve"> in control class. All students in experimental and control class followed the treatment.</w:t>
      </w:r>
    </w:p>
    <w:p w:rsidR="00A01A0D" w:rsidRPr="00117439" w:rsidRDefault="00A01A0D" w:rsidP="00A01A0D">
      <w:pPr>
        <w:spacing w:after="0" w:line="240" w:lineRule="auto"/>
        <w:ind w:left="270"/>
        <w:jc w:val="both"/>
        <w:rPr>
          <w:rFonts w:ascii="Times New Roman" w:hAnsi="Times New Roman" w:cs="Times New Roman"/>
          <w:sz w:val="24"/>
          <w:szCs w:val="24"/>
        </w:rPr>
      </w:pPr>
    </w:p>
    <w:p w:rsidR="00300A78" w:rsidRPr="00117439" w:rsidRDefault="00300A78" w:rsidP="00A01A0D">
      <w:pPr>
        <w:spacing w:after="0"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For the last meeting, the researcher gave the post test to the students in e</w:t>
      </w:r>
      <w:r w:rsidR="00A01A0D" w:rsidRPr="00117439">
        <w:rPr>
          <w:rFonts w:ascii="Times New Roman" w:hAnsi="Times New Roman" w:cs="Times New Roman"/>
          <w:sz w:val="24"/>
          <w:szCs w:val="24"/>
        </w:rPr>
        <w:t>xperimental class on Tuesday, August</w:t>
      </w:r>
      <w:r w:rsidRPr="00117439">
        <w:rPr>
          <w:rFonts w:ascii="Times New Roman" w:hAnsi="Times New Roman" w:cs="Times New Roman"/>
          <w:sz w:val="24"/>
          <w:szCs w:val="24"/>
        </w:rPr>
        <w:t xml:space="preserve"> 1</w:t>
      </w:r>
      <w:r w:rsidR="00117439" w:rsidRPr="00117439">
        <w:rPr>
          <w:rFonts w:ascii="Times New Roman" w:hAnsi="Times New Roman" w:cs="Times New Roman"/>
          <w:sz w:val="24"/>
          <w:szCs w:val="24"/>
        </w:rPr>
        <w:t>4</w:t>
      </w:r>
      <w:r w:rsidRPr="00117439">
        <w:rPr>
          <w:rFonts w:ascii="Times New Roman" w:hAnsi="Times New Roman" w:cs="Times New Roman"/>
          <w:sz w:val="24"/>
          <w:szCs w:val="24"/>
          <w:vertAlign w:val="superscript"/>
        </w:rPr>
        <w:t>th</w:t>
      </w:r>
      <w:r w:rsidR="00A01A0D" w:rsidRPr="00117439">
        <w:rPr>
          <w:rFonts w:ascii="Times New Roman" w:hAnsi="Times New Roman" w:cs="Times New Roman"/>
          <w:sz w:val="24"/>
          <w:szCs w:val="24"/>
        </w:rPr>
        <w:t>, 2018 and on Thursday 1</w:t>
      </w:r>
      <w:r w:rsidR="00117439" w:rsidRPr="00117439">
        <w:rPr>
          <w:rFonts w:ascii="Times New Roman" w:hAnsi="Times New Roman" w:cs="Times New Roman"/>
          <w:sz w:val="24"/>
          <w:szCs w:val="24"/>
        </w:rPr>
        <w:t>6</w:t>
      </w:r>
      <w:r w:rsidRPr="00117439">
        <w:rPr>
          <w:rFonts w:ascii="Times New Roman" w:hAnsi="Times New Roman" w:cs="Times New Roman"/>
          <w:sz w:val="24"/>
          <w:szCs w:val="24"/>
          <w:vertAlign w:val="superscript"/>
        </w:rPr>
        <w:t>th</w:t>
      </w:r>
      <w:r w:rsidRPr="00117439">
        <w:rPr>
          <w:rFonts w:ascii="Times New Roman" w:hAnsi="Times New Roman" w:cs="Times New Roman"/>
          <w:sz w:val="24"/>
          <w:szCs w:val="24"/>
        </w:rPr>
        <w:t>, 2018 in control class. All of students in experimental class and control class followed the test.</w:t>
      </w:r>
    </w:p>
    <w:p w:rsidR="00A01A0D" w:rsidRPr="00117439" w:rsidRDefault="00A01A0D" w:rsidP="00A01A0D">
      <w:pPr>
        <w:spacing w:after="0" w:line="240" w:lineRule="auto"/>
        <w:ind w:left="270"/>
        <w:jc w:val="both"/>
        <w:rPr>
          <w:rFonts w:ascii="Times New Roman" w:hAnsi="Times New Roman" w:cs="Times New Roman"/>
          <w:sz w:val="24"/>
          <w:szCs w:val="24"/>
        </w:rPr>
      </w:pPr>
    </w:p>
    <w:p w:rsidR="00300A78" w:rsidRPr="00117439" w:rsidRDefault="00300A78" w:rsidP="00A01A0D">
      <w:pPr>
        <w:pStyle w:val="ListParagraph"/>
        <w:numPr>
          <w:ilvl w:val="0"/>
          <w:numId w:val="1"/>
        </w:numPr>
        <w:tabs>
          <w:tab w:val="left" w:pos="0"/>
        </w:tabs>
        <w:spacing w:line="480" w:lineRule="auto"/>
        <w:ind w:left="360" w:hanging="90"/>
        <w:jc w:val="both"/>
        <w:rPr>
          <w:b/>
          <w:bCs/>
        </w:rPr>
      </w:pPr>
      <w:r w:rsidRPr="00117439">
        <w:rPr>
          <w:b/>
          <w:bCs/>
        </w:rPr>
        <w:t>Result of the Research</w:t>
      </w:r>
      <w:r w:rsidRPr="00117439">
        <w:rPr>
          <w:bCs/>
        </w:rPr>
        <w:t xml:space="preserve"> </w:t>
      </w:r>
    </w:p>
    <w:p w:rsidR="00300A78" w:rsidRPr="00117439" w:rsidRDefault="00300A78" w:rsidP="00A01A0D">
      <w:pPr>
        <w:pStyle w:val="ListParagraph"/>
        <w:numPr>
          <w:ilvl w:val="0"/>
          <w:numId w:val="3"/>
        </w:numPr>
        <w:tabs>
          <w:tab w:val="left" w:pos="0"/>
        </w:tabs>
        <w:spacing w:line="480" w:lineRule="auto"/>
        <w:ind w:left="360" w:hanging="90"/>
        <w:jc w:val="both"/>
        <w:rPr>
          <w:b/>
          <w:bCs/>
        </w:rPr>
      </w:pPr>
      <w:r w:rsidRPr="00117439">
        <w:rPr>
          <w:b/>
          <w:bCs/>
        </w:rPr>
        <w:t>Result of Pre-test</w:t>
      </w:r>
    </w:p>
    <w:p w:rsidR="0028464E" w:rsidRPr="00117439" w:rsidRDefault="00300A78" w:rsidP="0028464E">
      <w:pPr>
        <w:spacing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 xml:space="preserve">The pre-test was administrated in order to know students’ </w:t>
      </w:r>
      <w:r w:rsidRPr="00117439">
        <w:rPr>
          <w:rFonts w:ascii="Times New Roman" w:hAnsi="Times New Roman" w:cs="Times New Roman"/>
          <w:sz w:val="24"/>
          <w:szCs w:val="24"/>
          <w:lang w:val="id-ID"/>
        </w:rPr>
        <w:t>writing</w:t>
      </w:r>
      <w:r w:rsidRPr="00117439">
        <w:rPr>
          <w:rFonts w:ascii="Times New Roman" w:hAnsi="Times New Roman" w:cs="Times New Roman"/>
          <w:sz w:val="24"/>
          <w:szCs w:val="24"/>
        </w:rPr>
        <w:t xml:space="preserve"> ability before the treatments </w:t>
      </w:r>
      <w:r w:rsidRPr="00117439">
        <w:rPr>
          <w:rFonts w:ascii="Times New Roman" w:hAnsi="Times New Roman" w:cs="Times New Roman"/>
          <w:sz w:val="24"/>
          <w:szCs w:val="24"/>
          <w:lang w:val="id-ID"/>
        </w:rPr>
        <w:t xml:space="preserve">were </w:t>
      </w:r>
      <w:r w:rsidRPr="00117439">
        <w:rPr>
          <w:rFonts w:ascii="Times New Roman" w:hAnsi="Times New Roman" w:cs="Times New Roman"/>
          <w:sz w:val="24"/>
          <w:szCs w:val="24"/>
        </w:rPr>
        <w:t xml:space="preserve">given. It can be seen from the pre-test score of students’ </w:t>
      </w:r>
      <w:r w:rsidR="00A01A0D" w:rsidRPr="00117439">
        <w:rPr>
          <w:rFonts w:ascii="Times New Roman" w:hAnsi="Times New Roman" w:cs="Times New Roman"/>
          <w:sz w:val="24"/>
          <w:szCs w:val="24"/>
        </w:rPr>
        <w:t>report</w:t>
      </w:r>
      <w:r w:rsidRPr="00117439">
        <w:rPr>
          <w:rFonts w:ascii="Times New Roman" w:hAnsi="Times New Roman" w:cs="Times New Roman"/>
          <w:sz w:val="24"/>
          <w:szCs w:val="24"/>
        </w:rPr>
        <w:t xml:space="preserve"> text writing ability in the control class and experimental class. At the first meeting the researcher conducted pre-test in order to find o</w:t>
      </w:r>
      <w:r w:rsidR="00A01A0D" w:rsidRPr="00117439">
        <w:rPr>
          <w:rFonts w:ascii="Times New Roman" w:hAnsi="Times New Roman" w:cs="Times New Roman"/>
          <w:sz w:val="24"/>
          <w:szCs w:val="24"/>
        </w:rPr>
        <w:t>ut the previous students report</w:t>
      </w:r>
      <w:r w:rsidRPr="00117439">
        <w:rPr>
          <w:rFonts w:ascii="Times New Roman" w:hAnsi="Times New Roman" w:cs="Times New Roman"/>
          <w:sz w:val="24"/>
          <w:szCs w:val="24"/>
        </w:rPr>
        <w:t xml:space="preserve"> text writing ability</w:t>
      </w:r>
      <w:r w:rsidR="0028464E" w:rsidRPr="00117439">
        <w:rPr>
          <w:rFonts w:ascii="Times New Roman" w:hAnsi="Times New Roman" w:cs="Times New Roman"/>
          <w:sz w:val="24"/>
          <w:szCs w:val="24"/>
        </w:rPr>
        <w:t>. The pre test was given on Tuesday, July</w:t>
      </w:r>
      <w:r w:rsidRPr="00117439">
        <w:rPr>
          <w:rFonts w:ascii="Times New Roman" w:hAnsi="Times New Roman" w:cs="Times New Roman"/>
          <w:sz w:val="24"/>
          <w:szCs w:val="24"/>
        </w:rPr>
        <w:t xml:space="preserve"> 2</w:t>
      </w:r>
      <w:r w:rsidR="0028464E" w:rsidRPr="00117439">
        <w:rPr>
          <w:rFonts w:ascii="Times New Roman" w:hAnsi="Times New Roman" w:cs="Times New Roman"/>
          <w:sz w:val="24"/>
          <w:szCs w:val="24"/>
        </w:rPr>
        <w:t>4</w:t>
      </w:r>
      <w:r w:rsidRPr="00117439">
        <w:rPr>
          <w:rFonts w:ascii="Times New Roman" w:hAnsi="Times New Roman" w:cs="Times New Roman"/>
          <w:sz w:val="24"/>
          <w:szCs w:val="24"/>
          <w:vertAlign w:val="superscript"/>
        </w:rPr>
        <w:t>th</w:t>
      </w:r>
      <w:r w:rsidR="00117439">
        <w:rPr>
          <w:rFonts w:ascii="Times New Roman" w:hAnsi="Times New Roman" w:cs="Times New Roman"/>
          <w:sz w:val="24"/>
          <w:szCs w:val="24"/>
        </w:rPr>
        <w:t>, 2018 at 1.30 pm – 2.30</w:t>
      </w:r>
      <w:r w:rsidR="00B079F3" w:rsidRPr="00117439">
        <w:rPr>
          <w:rFonts w:ascii="Times New Roman" w:hAnsi="Times New Roman" w:cs="Times New Roman"/>
          <w:sz w:val="24"/>
          <w:szCs w:val="24"/>
        </w:rPr>
        <w:t xml:space="preserve"> p</w:t>
      </w:r>
      <w:r w:rsidR="0028464E" w:rsidRPr="00117439">
        <w:rPr>
          <w:rFonts w:ascii="Times New Roman" w:hAnsi="Times New Roman" w:cs="Times New Roman"/>
          <w:sz w:val="24"/>
          <w:szCs w:val="24"/>
        </w:rPr>
        <w:t>m for the XI IPA</w:t>
      </w:r>
      <w:r w:rsidRPr="00117439">
        <w:rPr>
          <w:rFonts w:ascii="Times New Roman" w:hAnsi="Times New Roman" w:cs="Times New Roman"/>
          <w:sz w:val="24"/>
          <w:szCs w:val="24"/>
        </w:rPr>
        <w:t xml:space="preserve"> as the ex</w:t>
      </w:r>
      <w:r w:rsidR="0028464E" w:rsidRPr="00117439">
        <w:rPr>
          <w:rFonts w:ascii="Times New Roman" w:hAnsi="Times New Roman" w:cs="Times New Roman"/>
          <w:sz w:val="24"/>
          <w:szCs w:val="24"/>
        </w:rPr>
        <w:t>perimental class and on Thursday, July</w:t>
      </w:r>
      <w:r w:rsidRPr="00117439">
        <w:rPr>
          <w:rFonts w:ascii="Times New Roman" w:hAnsi="Times New Roman" w:cs="Times New Roman"/>
          <w:sz w:val="24"/>
          <w:szCs w:val="24"/>
        </w:rPr>
        <w:t xml:space="preserve"> 2</w:t>
      </w:r>
      <w:r w:rsidR="0028464E" w:rsidRPr="00117439">
        <w:rPr>
          <w:rFonts w:ascii="Times New Roman" w:hAnsi="Times New Roman" w:cs="Times New Roman"/>
          <w:sz w:val="24"/>
          <w:szCs w:val="24"/>
        </w:rPr>
        <w:t>6</w:t>
      </w:r>
      <w:r w:rsidRPr="00117439">
        <w:rPr>
          <w:rFonts w:ascii="Times New Roman" w:hAnsi="Times New Roman" w:cs="Times New Roman"/>
          <w:sz w:val="24"/>
          <w:szCs w:val="24"/>
          <w:vertAlign w:val="superscript"/>
        </w:rPr>
        <w:t>th</w:t>
      </w:r>
      <w:r w:rsidRPr="00117439">
        <w:rPr>
          <w:rFonts w:ascii="Times New Roman" w:hAnsi="Times New Roman" w:cs="Times New Roman"/>
          <w:sz w:val="24"/>
          <w:szCs w:val="24"/>
        </w:rPr>
        <w:t xml:space="preserve">, 2018 </w:t>
      </w:r>
      <w:r w:rsidR="00117439">
        <w:rPr>
          <w:rFonts w:ascii="Times New Roman" w:hAnsi="Times New Roman" w:cs="Times New Roman"/>
          <w:sz w:val="24"/>
          <w:szCs w:val="24"/>
        </w:rPr>
        <w:t>at 12.30 pm – 01.3</w:t>
      </w:r>
      <w:r w:rsidR="00B079F3" w:rsidRPr="00117439">
        <w:rPr>
          <w:rFonts w:ascii="Times New Roman" w:hAnsi="Times New Roman" w:cs="Times New Roman"/>
          <w:sz w:val="24"/>
          <w:szCs w:val="24"/>
        </w:rPr>
        <w:t>0</w:t>
      </w:r>
      <w:r w:rsidR="0028464E" w:rsidRPr="00117439">
        <w:rPr>
          <w:rFonts w:ascii="Times New Roman" w:hAnsi="Times New Roman" w:cs="Times New Roman"/>
          <w:sz w:val="24"/>
          <w:szCs w:val="24"/>
        </w:rPr>
        <w:t xml:space="preserve"> pm</w:t>
      </w:r>
      <w:r w:rsidRPr="00117439">
        <w:rPr>
          <w:rFonts w:ascii="Times New Roman" w:hAnsi="Times New Roman" w:cs="Times New Roman"/>
          <w:sz w:val="24"/>
          <w:szCs w:val="24"/>
        </w:rPr>
        <w:t xml:space="preserve"> for </w:t>
      </w:r>
      <w:r w:rsidR="0028464E" w:rsidRPr="00117439">
        <w:rPr>
          <w:rFonts w:ascii="Times New Roman" w:hAnsi="Times New Roman" w:cs="Times New Roman"/>
          <w:sz w:val="24"/>
          <w:szCs w:val="24"/>
        </w:rPr>
        <w:t>XI IPS 1</w:t>
      </w:r>
      <w:r w:rsidRPr="00117439">
        <w:rPr>
          <w:rFonts w:ascii="Times New Roman" w:hAnsi="Times New Roman" w:cs="Times New Roman"/>
          <w:sz w:val="24"/>
          <w:szCs w:val="24"/>
        </w:rPr>
        <w:t xml:space="preserve"> as the control class.</w:t>
      </w:r>
    </w:p>
    <w:p w:rsidR="00300A78" w:rsidRPr="00117439" w:rsidRDefault="00300A78" w:rsidP="0028464E">
      <w:pPr>
        <w:spacing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t>The mean of pre-t</w:t>
      </w:r>
      <w:r w:rsidR="00B079F3" w:rsidRPr="00117439">
        <w:rPr>
          <w:rFonts w:ascii="Times New Roman" w:hAnsi="Times New Roman" w:cs="Times New Roman"/>
          <w:sz w:val="24"/>
          <w:szCs w:val="24"/>
        </w:rPr>
        <w:t>est in experimental class was 66.58, standard of deviation was 9.315, N was 24, median was 67.00, variance was 88.7</w:t>
      </w:r>
      <w:r w:rsidRPr="00117439">
        <w:rPr>
          <w:rFonts w:ascii="Times New Roman" w:hAnsi="Times New Roman" w:cs="Times New Roman"/>
          <w:sz w:val="24"/>
          <w:szCs w:val="24"/>
        </w:rPr>
        <w:t>7</w:t>
      </w:r>
      <w:r w:rsidR="00B079F3" w:rsidRPr="00117439">
        <w:rPr>
          <w:rFonts w:ascii="Times New Roman" w:hAnsi="Times New Roman" w:cs="Times New Roman"/>
          <w:sz w:val="24"/>
          <w:szCs w:val="24"/>
        </w:rPr>
        <w:t>5</w:t>
      </w:r>
      <w:r w:rsidRPr="00117439">
        <w:rPr>
          <w:rFonts w:ascii="Times New Roman" w:hAnsi="Times New Roman" w:cs="Times New Roman"/>
          <w:sz w:val="24"/>
          <w:szCs w:val="24"/>
        </w:rPr>
        <w:t>,</w:t>
      </w:r>
      <w:r w:rsidR="00B079F3" w:rsidRPr="00117439">
        <w:rPr>
          <w:rFonts w:ascii="Times New Roman" w:hAnsi="Times New Roman" w:cs="Times New Roman"/>
          <w:sz w:val="24"/>
          <w:szCs w:val="24"/>
        </w:rPr>
        <w:t xml:space="preserve"> minimum score was 50 and maximum score was 80. </w:t>
      </w:r>
      <w:r w:rsidR="00117439" w:rsidRPr="00117439">
        <w:rPr>
          <w:rFonts w:ascii="Times New Roman" w:hAnsi="Times New Roman" w:cs="Times New Roman"/>
          <w:sz w:val="24"/>
          <w:szCs w:val="24"/>
        </w:rPr>
        <w:t>It can be seen in appendix 15</w:t>
      </w:r>
      <w:r w:rsidRPr="00117439">
        <w:rPr>
          <w:rFonts w:ascii="Times New Roman" w:hAnsi="Times New Roman" w:cs="Times New Roman"/>
          <w:sz w:val="24"/>
          <w:szCs w:val="24"/>
        </w:rPr>
        <w:t>.</w:t>
      </w:r>
    </w:p>
    <w:p w:rsidR="0028464E" w:rsidRPr="00117439" w:rsidRDefault="00300A78" w:rsidP="0028464E">
      <w:pPr>
        <w:spacing w:line="480" w:lineRule="auto"/>
        <w:ind w:left="270"/>
        <w:jc w:val="both"/>
        <w:rPr>
          <w:rFonts w:ascii="Times New Roman" w:hAnsi="Times New Roman" w:cs="Times New Roman"/>
          <w:sz w:val="24"/>
          <w:szCs w:val="24"/>
        </w:rPr>
      </w:pPr>
      <w:r w:rsidRPr="00117439">
        <w:rPr>
          <w:rFonts w:ascii="Times New Roman" w:hAnsi="Times New Roman" w:cs="Times New Roman"/>
          <w:sz w:val="24"/>
          <w:szCs w:val="24"/>
        </w:rPr>
        <w:lastRenderedPageBreak/>
        <w:t xml:space="preserve">The mean of </w:t>
      </w:r>
      <w:r w:rsidR="00B079F3" w:rsidRPr="00117439">
        <w:rPr>
          <w:rFonts w:ascii="Times New Roman" w:hAnsi="Times New Roman" w:cs="Times New Roman"/>
          <w:sz w:val="24"/>
          <w:szCs w:val="24"/>
        </w:rPr>
        <w:t>pre-test in control class was 62.4</w:t>
      </w:r>
      <w:r w:rsidRPr="00117439">
        <w:rPr>
          <w:rFonts w:ascii="Times New Roman" w:hAnsi="Times New Roman" w:cs="Times New Roman"/>
          <w:sz w:val="24"/>
          <w:szCs w:val="24"/>
        </w:rPr>
        <w:t>2, standard deviation was 1</w:t>
      </w:r>
      <w:r w:rsidR="00B079F3" w:rsidRPr="00117439">
        <w:rPr>
          <w:rFonts w:ascii="Times New Roman" w:hAnsi="Times New Roman" w:cs="Times New Roman"/>
          <w:sz w:val="24"/>
          <w:szCs w:val="24"/>
        </w:rPr>
        <w:t>1.209, N was 24, median was 65.00, variance was 125.647, minimum score was 40</w:t>
      </w:r>
      <w:r w:rsidRPr="00117439">
        <w:rPr>
          <w:rFonts w:ascii="Times New Roman" w:hAnsi="Times New Roman" w:cs="Times New Roman"/>
          <w:sz w:val="24"/>
          <w:szCs w:val="24"/>
        </w:rPr>
        <w:t xml:space="preserve">, and maximum score </w:t>
      </w:r>
      <w:r w:rsidR="00B079F3" w:rsidRPr="00117439">
        <w:rPr>
          <w:rFonts w:ascii="Times New Roman" w:hAnsi="Times New Roman" w:cs="Times New Roman"/>
          <w:sz w:val="24"/>
          <w:szCs w:val="24"/>
        </w:rPr>
        <w:t xml:space="preserve">was 76. </w:t>
      </w:r>
      <w:r w:rsidR="00117439">
        <w:rPr>
          <w:rFonts w:ascii="Times New Roman" w:hAnsi="Times New Roman" w:cs="Times New Roman"/>
          <w:sz w:val="24"/>
          <w:szCs w:val="24"/>
        </w:rPr>
        <w:t>It can be seen in appendix 15</w:t>
      </w:r>
      <w:r w:rsidRPr="00117439">
        <w:rPr>
          <w:rFonts w:ascii="Times New Roman" w:hAnsi="Times New Roman" w:cs="Times New Roman"/>
          <w:sz w:val="24"/>
          <w:szCs w:val="24"/>
        </w:rPr>
        <w:t>.</w:t>
      </w:r>
    </w:p>
    <w:p w:rsidR="00300A78" w:rsidRPr="00117439" w:rsidRDefault="00300A78" w:rsidP="0028464E">
      <w:pPr>
        <w:pStyle w:val="ListParagraph"/>
        <w:numPr>
          <w:ilvl w:val="0"/>
          <w:numId w:val="3"/>
        </w:numPr>
        <w:spacing w:line="480" w:lineRule="auto"/>
        <w:ind w:left="270" w:firstLine="0"/>
        <w:jc w:val="both"/>
        <w:rPr>
          <w:b/>
          <w:lang w:val="id-ID"/>
        </w:rPr>
      </w:pPr>
      <w:r w:rsidRPr="00117439">
        <w:rPr>
          <w:b/>
        </w:rPr>
        <w:t>Result of Post-test</w:t>
      </w:r>
    </w:p>
    <w:p w:rsidR="0028464E" w:rsidRPr="00117439" w:rsidRDefault="00300A78" w:rsidP="00085C81">
      <w:pPr>
        <w:pStyle w:val="ListParagraph"/>
        <w:spacing w:line="480" w:lineRule="auto"/>
        <w:ind w:left="270"/>
        <w:jc w:val="both"/>
      </w:pPr>
      <w:r w:rsidRPr="00117439">
        <w:t>After conducting three meeting of treatment the researcher conducted the post test to the sample. The researcher conducted post-test in order to see whether the students’ score increased or not. The p</w:t>
      </w:r>
      <w:r w:rsidR="00B079F3" w:rsidRPr="00117439">
        <w:t>ost test was conducted on Tuesday,</w:t>
      </w:r>
      <w:r w:rsidR="00117439" w:rsidRPr="00117439">
        <w:t xml:space="preserve"> August</w:t>
      </w:r>
      <w:r w:rsidR="00B079F3" w:rsidRPr="00117439">
        <w:t xml:space="preserve"> </w:t>
      </w:r>
      <w:r w:rsidRPr="00117439">
        <w:t>1</w:t>
      </w:r>
      <w:r w:rsidR="00117439" w:rsidRPr="00117439">
        <w:t>4</w:t>
      </w:r>
      <w:r w:rsidRPr="00117439">
        <w:rPr>
          <w:vertAlign w:val="superscript"/>
        </w:rPr>
        <w:t>t</w:t>
      </w:r>
      <w:r w:rsidR="00117439" w:rsidRPr="00117439">
        <w:rPr>
          <w:vertAlign w:val="superscript"/>
        </w:rPr>
        <w:t>h</w:t>
      </w:r>
      <w:r w:rsidR="00085C81" w:rsidRPr="00117439">
        <w:t xml:space="preserve">, 2018 at 01.30 pm – 02.30 pm for the XI IPA </w:t>
      </w:r>
      <w:r w:rsidRPr="00117439">
        <w:t>as the ex</w:t>
      </w:r>
      <w:r w:rsidR="00085C81" w:rsidRPr="00117439">
        <w:t>perimental class and on Thursday</w:t>
      </w:r>
      <w:r w:rsidRPr="00117439">
        <w:t xml:space="preserve">, </w:t>
      </w:r>
      <w:r w:rsidR="00117439" w:rsidRPr="00117439">
        <w:t>August 16</w:t>
      </w:r>
      <w:r w:rsidRPr="00117439">
        <w:rPr>
          <w:vertAlign w:val="superscript"/>
        </w:rPr>
        <w:t xml:space="preserve">th </w:t>
      </w:r>
      <w:r w:rsidR="00085C81" w:rsidRPr="00117439">
        <w:t xml:space="preserve">, 2018 at 12.30 pm -01.30 pm for class XI IPS 1 </w:t>
      </w:r>
      <w:r w:rsidRPr="00117439">
        <w:t>as the control class.</w:t>
      </w:r>
    </w:p>
    <w:p w:rsidR="00085C81" w:rsidRPr="00117439" w:rsidRDefault="00085C81" w:rsidP="00085C81">
      <w:pPr>
        <w:pStyle w:val="ListParagraph"/>
        <w:ind w:left="270"/>
        <w:jc w:val="both"/>
      </w:pPr>
    </w:p>
    <w:p w:rsidR="00300A78" w:rsidRPr="00117439" w:rsidRDefault="00300A78" w:rsidP="006F60E3">
      <w:pPr>
        <w:pStyle w:val="ListParagraph"/>
        <w:spacing w:line="480" w:lineRule="auto"/>
        <w:ind w:left="270"/>
        <w:jc w:val="both"/>
      </w:pPr>
      <w:r w:rsidRPr="00117439">
        <w:t>The mean of post test in experimental cla</w:t>
      </w:r>
      <w:r w:rsidR="0087215A" w:rsidRPr="00117439">
        <w:t>ss was 73.13, standard of  deviation was 7.104, N was 24, median was 75.00, variance was 50.462, minimum score was 58.00, and maximum score was 85.00. It showed students’ report</w:t>
      </w:r>
      <w:r w:rsidRPr="00117439">
        <w:t xml:space="preserve"> text writing ability after they got treatments</w:t>
      </w:r>
      <w:r w:rsidR="00383498">
        <w:t>. It can be seen in appendix 16</w:t>
      </w:r>
      <w:r w:rsidRPr="00117439">
        <w:t>.</w:t>
      </w:r>
    </w:p>
    <w:p w:rsidR="006F60E3" w:rsidRPr="00117439" w:rsidRDefault="006F60E3" w:rsidP="006F60E3">
      <w:pPr>
        <w:pStyle w:val="ListParagraph"/>
        <w:ind w:left="270"/>
        <w:jc w:val="both"/>
      </w:pPr>
    </w:p>
    <w:p w:rsidR="006F60E3" w:rsidRPr="00117439" w:rsidRDefault="00300A78" w:rsidP="006F60E3">
      <w:pPr>
        <w:pStyle w:val="ListParagraph"/>
        <w:spacing w:line="480" w:lineRule="auto"/>
        <w:ind w:left="270"/>
        <w:jc w:val="both"/>
      </w:pPr>
      <w:r w:rsidRPr="00117439">
        <w:t>The mean of p</w:t>
      </w:r>
      <w:r w:rsidR="0087215A" w:rsidRPr="00117439">
        <w:t>ost test in control class was 70.88, standard deviation was 7.555</w:t>
      </w:r>
      <w:r w:rsidRPr="00117439">
        <w:t>, N was</w:t>
      </w:r>
      <w:r w:rsidR="0087215A" w:rsidRPr="00117439">
        <w:t xml:space="preserve"> 24, median was 75.00, variance was 57.071, minimum score was 55.00, maximum score was 80</w:t>
      </w:r>
      <w:r w:rsidRPr="00117439">
        <w:t xml:space="preserve">.00. It </w:t>
      </w:r>
      <w:r w:rsidR="00117439">
        <w:t>can be seen in appendix 16</w:t>
      </w:r>
    </w:p>
    <w:p w:rsidR="0087215A" w:rsidRPr="00117439" w:rsidRDefault="0087215A" w:rsidP="006F60E3">
      <w:pPr>
        <w:pStyle w:val="ListParagraph"/>
        <w:spacing w:line="480" w:lineRule="auto"/>
        <w:ind w:left="270"/>
        <w:jc w:val="both"/>
      </w:pPr>
    </w:p>
    <w:p w:rsidR="0087215A" w:rsidRPr="00117439" w:rsidRDefault="0087215A" w:rsidP="006F60E3">
      <w:pPr>
        <w:pStyle w:val="ListParagraph"/>
        <w:spacing w:line="480" w:lineRule="auto"/>
        <w:ind w:left="270"/>
        <w:jc w:val="both"/>
      </w:pPr>
    </w:p>
    <w:p w:rsidR="0087215A" w:rsidRPr="00117439" w:rsidRDefault="0087215A" w:rsidP="006F60E3">
      <w:pPr>
        <w:pStyle w:val="ListParagraph"/>
        <w:spacing w:line="480" w:lineRule="auto"/>
        <w:ind w:left="270"/>
        <w:jc w:val="both"/>
      </w:pPr>
    </w:p>
    <w:p w:rsidR="006F60E3" w:rsidRPr="00117439" w:rsidRDefault="006F60E3" w:rsidP="006F60E3">
      <w:pPr>
        <w:pStyle w:val="ListParagraph"/>
        <w:ind w:left="270"/>
        <w:jc w:val="both"/>
      </w:pPr>
    </w:p>
    <w:p w:rsidR="00300A78" w:rsidRPr="002B6010" w:rsidRDefault="00300A78" w:rsidP="002B6010">
      <w:pPr>
        <w:pStyle w:val="ListParagraph"/>
        <w:numPr>
          <w:ilvl w:val="0"/>
          <w:numId w:val="1"/>
        </w:numPr>
        <w:spacing w:line="480" w:lineRule="auto"/>
        <w:rPr>
          <w:b/>
          <w:lang w:val="id-ID"/>
        </w:rPr>
      </w:pPr>
      <w:r w:rsidRPr="00117439">
        <w:rPr>
          <w:b/>
        </w:rPr>
        <w:t>Data Analysis</w:t>
      </w:r>
      <w:r w:rsidR="006F60E3" w:rsidRPr="002B6010">
        <w:t>.</w:t>
      </w:r>
    </w:p>
    <w:p w:rsidR="00300A78" w:rsidRPr="00117439" w:rsidRDefault="00300A78" w:rsidP="006F60E3">
      <w:pPr>
        <w:pStyle w:val="ListParagraph"/>
        <w:numPr>
          <w:ilvl w:val="0"/>
          <w:numId w:val="5"/>
        </w:numPr>
        <w:spacing w:line="480" w:lineRule="auto"/>
        <w:ind w:left="720"/>
      </w:pPr>
      <w:r w:rsidRPr="00117439">
        <w:rPr>
          <w:b/>
          <w:lang w:val="id-ID"/>
        </w:rPr>
        <w:t xml:space="preserve">Result of </w:t>
      </w:r>
      <w:r w:rsidRPr="00117439">
        <w:rPr>
          <w:b/>
        </w:rPr>
        <w:t>Normality Test</w:t>
      </w:r>
    </w:p>
    <w:p w:rsidR="00300A78" w:rsidRPr="00117439" w:rsidRDefault="00C1250D" w:rsidP="006F60E3">
      <w:pPr>
        <w:pStyle w:val="ListParagraph"/>
        <w:tabs>
          <w:tab w:val="left" w:pos="567"/>
          <w:tab w:val="left" w:pos="709"/>
        </w:tabs>
        <w:spacing w:line="480" w:lineRule="auto"/>
        <w:ind w:left="360"/>
        <w:jc w:val="both"/>
      </w:pPr>
      <w:r>
        <w:t xml:space="preserve">The Normality </w:t>
      </w:r>
      <w:r w:rsidR="000765F7">
        <w:t xml:space="preserve">was used </w:t>
      </w:r>
      <w:r>
        <w:t xml:space="preserve">to </w:t>
      </w:r>
      <w:r w:rsidR="000765F7">
        <w:t xml:space="preserve">measure </w:t>
      </w:r>
      <w:r>
        <w:t xml:space="preserve">whether the data in experimental class and control class has the normal distribution or not. </w:t>
      </w:r>
      <w:r w:rsidR="00300A78" w:rsidRPr="00117439">
        <w:t xml:space="preserve">In this research, the researcher used </w:t>
      </w:r>
      <w:r w:rsidRPr="00117439">
        <w:t>Kolm</w:t>
      </w:r>
      <w:r>
        <w:t xml:space="preserve">ogorov-Smirnov </w:t>
      </w:r>
      <w:r w:rsidRPr="00117439">
        <w:t>and Shapiro Wilk</w:t>
      </w:r>
      <w:r>
        <w:t xml:space="preserve">/ Liliefors normality test </w:t>
      </w:r>
      <w:r w:rsidR="00300A78" w:rsidRPr="00117439">
        <w:t>by using SPSS 16.0 (</w:t>
      </w:r>
      <w:r w:rsidR="00300A78" w:rsidRPr="00117439">
        <w:rPr>
          <w:i/>
        </w:rPr>
        <w:t>Statistical Package for Social Science)</w:t>
      </w:r>
      <w:r>
        <w:rPr>
          <w:i/>
        </w:rPr>
        <w:t>.</w:t>
      </w:r>
    </w:p>
    <w:p w:rsidR="00300A78" w:rsidRPr="00117439" w:rsidRDefault="00300A78" w:rsidP="006F60E3">
      <w:pPr>
        <w:pStyle w:val="ListParagraph"/>
        <w:tabs>
          <w:tab w:val="left" w:pos="567"/>
        </w:tabs>
        <w:spacing w:line="480" w:lineRule="auto"/>
        <w:ind w:left="0" w:firstLine="360"/>
        <w:jc w:val="both"/>
      </w:pPr>
      <w:r w:rsidRPr="00117439">
        <w:t>The hypothes</w:t>
      </w:r>
      <w:r w:rsidRPr="00117439">
        <w:rPr>
          <w:lang w:val="id-ID"/>
        </w:rPr>
        <w:t>i</w:t>
      </w:r>
      <w:r w:rsidRPr="00117439">
        <w:t>s for the normality test</w:t>
      </w:r>
      <w:r w:rsidRPr="00117439">
        <w:rPr>
          <w:lang w:val="id-ID"/>
        </w:rPr>
        <w:t xml:space="preserve"> was </w:t>
      </w:r>
      <w:r w:rsidRPr="00117439">
        <w:t xml:space="preserve">formulated as follows: </w:t>
      </w:r>
    </w:p>
    <w:p w:rsidR="00300A78" w:rsidRPr="00117439" w:rsidRDefault="00300A78" w:rsidP="006F60E3">
      <w:pPr>
        <w:pStyle w:val="ListParagraph"/>
        <w:tabs>
          <w:tab w:val="left" w:pos="567"/>
        </w:tabs>
        <w:spacing w:line="480" w:lineRule="auto"/>
        <w:ind w:left="0" w:firstLine="360"/>
        <w:jc w:val="both"/>
      </w:pPr>
      <w:r w:rsidRPr="00117439">
        <w:t>H</w:t>
      </w:r>
      <w:r w:rsidRPr="00117439">
        <w:rPr>
          <w:vertAlign w:val="subscript"/>
        </w:rPr>
        <w:t>o</w:t>
      </w:r>
      <w:r w:rsidRPr="00117439">
        <w:tab/>
        <w:t>: the data are normally distributed</w:t>
      </w:r>
    </w:p>
    <w:p w:rsidR="006F60E3" w:rsidRPr="00117439" w:rsidRDefault="00300A78" w:rsidP="006F60E3">
      <w:pPr>
        <w:pStyle w:val="ListParagraph"/>
        <w:tabs>
          <w:tab w:val="left" w:pos="567"/>
        </w:tabs>
        <w:spacing w:line="480" w:lineRule="auto"/>
        <w:ind w:left="0" w:firstLine="360"/>
        <w:jc w:val="both"/>
      </w:pPr>
      <w:r w:rsidRPr="00117439">
        <w:t>H</w:t>
      </w:r>
      <w:r w:rsidRPr="00117439">
        <w:rPr>
          <w:vertAlign w:val="subscript"/>
        </w:rPr>
        <w:t>a</w:t>
      </w:r>
      <w:r w:rsidR="0087215A" w:rsidRPr="00117439">
        <w:tab/>
        <w:t>: the data are</w:t>
      </w:r>
      <w:r w:rsidR="00706007">
        <w:t xml:space="preserve"> not</w:t>
      </w:r>
      <w:r w:rsidR="0087215A" w:rsidRPr="00117439">
        <w:t xml:space="preserve"> </w:t>
      </w:r>
      <w:r w:rsidRPr="00117439">
        <w:t>normally distributed.</w:t>
      </w:r>
    </w:p>
    <w:p w:rsidR="00300A78" w:rsidRPr="00117439" w:rsidRDefault="00300A78" w:rsidP="006F60E3">
      <w:pPr>
        <w:pStyle w:val="ListParagraph"/>
        <w:tabs>
          <w:tab w:val="left" w:pos="567"/>
          <w:tab w:val="left" w:pos="709"/>
        </w:tabs>
        <w:spacing w:line="480" w:lineRule="auto"/>
        <w:ind w:left="0" w:firstLine="270"/>
        <w:jc w:val="both"/>
      </w:pPr>
      <w:r w:rsidRPr="00117439">
        <w:t xml:space="preserve">While the criteria of acceptance or rejection of normality test </w:t>
      </w:r>
      <w:r w:rsidRPr="00117439">
        <w:rPr>
          <w:lang w:val="id-ID"/>
        </w:rPr>
        <w:t>we</w:t>
      </w:r>
      <w:r w:rsidRPr="00117439">
        <w:t>re as follows:</w:t>
      </w:r>
    </w:p>
    <w:p w:rsidR="00300A78" w:rsidRPr="00117439" w:rsidRDefault="006F60E3" w:rsidP="006F60E3">
      <w:pPr>
        <w:tabs>
          <w:tab w:val="left" w:pos="567"/>
          <w:tab w:val="left" w:pos="709"/>
        </w:tabs>
        <w:spacing w:after="0" w:line="480" w:lineRule="auto"/>
        <w:ind w:left="270" w:hanging="270"/>
        <w:jc w:val="both"/>
        <w:rPr>
          <w:rFonts w:ascii="Times New Roman" w:hAnsi="Times New Roman" w:cs="Times New Roman"/>
          <w:sz w:val="24"/>
          <w:szCs w:val="24"/>
        </w:rPr>
      </w:pPr>
      <w:r w:rsidRPr="00117439">
        <w:rPr>
          <w:rFonts w:ascii="Times New Roman" w:hAnsi="Times New Roman" w:cs="Times New Roman"/>
          <w:sz w:val="24"/>
          <w:szCs w:val="24"/>
        </w:rPr>
        <w:tab/>
      </w:r>
      <w:r w:rsidR="00300A78" w:rsidRPr="00117439">
        <w:rPr>
          <w:rFonts w:ascii="Times New Roman" w:hAnsi="Times New Roman" w:cs="Times New Roman"/>
          <w:sz w:val="24"/>
          <w:szCs w:val="24"/>
        </w:rPr>
        <w:t>H</w:t>
      </w:r>
      <w:r w:rsidR="00300A78" w:rsidRPr="00117439">
        <w:rPr>
          <w:rFonts w:ascii="Times New Roman" w:hAnsi="Times New Roman" w:cs="Times New Roman"/>
          <w:sz w:val="24"/>
          <w:szCs w:val="24"/>
          <w:vertAlign w:val="subscript"/>
        </w:rPr>
        <w:t>o</w:t>
      </w:r>
      <w:r w:rsidR="00300A78" w:rsidRPr="00117439">
        <w:rPr>
          <w:rFonts w:ascii="Times New Roman" w:hAnsi="Times New Roman" w:cs="Times New Roman"/>
          <w:sz w:val="24"/>
          <w:szCs w:val="24"/>
        </w:rPr>
        <w:t xml:space="preserve"> is accepted if sig &gt; α = 0.05</w:t>
      </w:r>
      <w:r w:rsidR="00300A78" w:rsidRPr="00117439">
        <w:rPr>
          <w:rFonts w:ascii="Times New Roman" w:hAnsi="Times New Roman" w:cs="Times New Roman"/>
          <w:sz w:val="24"/>
          <w:szCs w:val="24"/>
        </w:rPr>
        <w:tab/>
      </w:r>
    </w:p>
    <w:p w:rsidR="00300A78" w:rsidRPr="00117439" w:rsidRDefault="00300A78" w:rsidP="006F60E3">
      <w:pPr>
        <w:pStyle w:val="ListParagraph"/>
        <w:tabs>
          <w:tab w:val="left" w:pos="180"/>
          <w:tab w:val="left" w:pos="567"/>
        </w:tabs>
        <w:spacing w:line="480" w:lineRule="auto"/>
        <w:ind w:left="0" w:firstLine="270"/>
        <w:jc w:val="both"/>
      </w:pPr>
      <w:r w:rsidRPr="00117439">
        <w:t>H</w:t>
      </w:r>
      <w:r w:rsidRPr="00117439">
        <w:rPr>
          <w:vertAlign w:val="subscript"/>
        </w:rPr>
        <w:t xml:space="preserve">a </w:t>
      </w:r>
      <w:r w:rsidRPr="00117439">
        <w:t>is accepted if sig &lt; α = 0.05</w:t>
      </w:r>
    </w:p>
    <w:p w:rsidR="006F60E3" w:rsidRPr="00117439" w:rsidRDefault="006F60E3" w:rsidP="006F60E3">
      <w:pPr>
        <w:pStyle w:val="ListParagraph"/>
        <w:tabs>
          <w:tab w:val="left" w:pos="180"/>
          <w:tab w:val="left" w:pos="567"/>
        </w:tabs>
        <w:ind w:left="0" w:firstLine="270"/>
        <w:jc w:val="both"/>
      </w:pPr>
    </w:p>
    <w:p w:rsidR="006F60E3" w:rsidRPr="00117439" w:rsidRDefault="006F60E3" w:rsidP="006F60E3">
      <w:pPr>
        <w:pStyle w:val="ListParagraph"/>
        <w:tabs>
          <w:tab w:val="left" w:pos="180"/>
          <w:tab w:val="left" w:pos="567"/>
        </w:tabs>
        <w:ind w:left="0" w:firstLine="270"/>
        <w:jc w:val="both"/>
      </w:pPr>
    </w:p>
    <w:p w:rsidR="00300A78" w:rsidRPr="00117439" w:rsidRDefault="00300A78" w:rsidP="001D0071">
      <w:pPr>
        <w:widowControl w:val="0"/>
        <w:tabs>
          <w:tab w:val="left" w:pos="0"/>
        </w:tabs>
        <w:autoSpaceDE w:val="0"/>
        <w:autoSpaceDN w:val="0"/>
        <w:adjustRightInd w:val="0"/>
        <w:spacing w:after="0" w:line="240" w:lineRule="auto"/>
        <w:ind w:right="-9"/>
        <w:jc w:val="center"/>
        <w:rPr>
          <w:rFonts w:ascii="Times New Roman" w:hAnsi="Times New Roman" w:cs="Times New Roman"/>
          <w:sz w:val="24"/>
          <w:szCs w:val="24"/>
        </w:rPr>
      </w:pPr>
      <w:r w:rsidRPr="00117439">
        <w:rPr>
          <w:rFonts w:ascii="Times New Roman" w:hAnsi="Times New Roman" w:cs="Times New Roman"/>
          <w:sz w:val="24"/>
          <w:szCs w:val="24"/>
        </w:rPr>
        <w:t>Table 4</w:t>
      </w:r>
    </w:p>
    <w:p w:rsidR="00300A78" w:rsidRPr="00117439" w:rsidRDefault="00300A78" w:rsidP="00300A78">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sz w:val="24"/>
          <w:szCs w:val="24"/>
          <w:lang w:val="id-ID"/>
        </w:rPr>
      </w:pPr>
      <w:r w:rsidRPr="00117439">
        <w:rPr>
          <w:rFonts w:ascii="Times New Roman" w:hAnsi="Times New Roman" w:cs="Times New Roman"/>
          <w:sz w:val="24"/>
          <w:szCs w:val="24"/>
        </w:rPr>
        <w:t>Normality of the Experimental and Control Class</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091"/>
        <w:gridCol w:w="1000"/>
        <w:gridCol w:w="1001"/>
        <w:gridCol w:w="1001"/>
        <w:gridCol w:w="1001"/>
        <w:gridCol w:w="1001"/>
        <w:gridCol w:w="1001"/>
      </w:tblGrid>
      <w:tr w:rsidR="00300A78" w:rsidRPr="00117439" w:rsidTr="004321D1">
        <w:trPr>
          <w:cantSplit/>
          <w:jc w:val="center"/>
        </w:trPr>
        <w:tc>
          <w:tcPr>
            <w:tcW w:w="7822" w:type="dxa"/>
            <w:gridSpan w:val="8"/>
            <w:tcBorders>
              <w:top w:val="nil"/>
              <w:left w:val="nil"/>
              <w:bottom w:val="nil"/>
              <w:right w:val="nil"/>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r w:rsidRPr="00117439">
              <w:rPr>
                <w:rFonts w:ascii="Times New Roman" w:hAnsi="Times New Roman" w:cs="Times New Roman"/>
                <w:bCs/>
                <w:color w:val="000000"/>
                <w:sz w:val="24"/>
                <w:szCs w:val="24"/>
              </w:rPr>
              <w:t>Tests of Normality</w:t>
            </w:r>
          </w:p>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300A78" w:rsidRPr="00117439" w:rsidTr="004321D1">
        <w:trPr>
          <w:cantSplit/>
          <w:jc w:val="center"/>
        </w:trPr>
        <w:tc>
          <w:tcPr>
            <w:tcW w:w="726" w:type="dxa"/>
            <w:tcBorders>
              <w:top w:val="single" w:sz="4" w:space="0" w:color="auto"/>
              <w:left w:val="single" w:sz="4" w:space="0" w:color="auto"/>
              <w:bottom w:val="single" w:sz="4" w:space="0" w:color="auto"/>
              <w:right w:val="single" w:sz="4" w:space="0" w:color="auto"/>
            </w:tcBorders>
            <w:vAlign w:val="center"/>
          </w:tcPr>
          <w:p w:rsidR="00300A78" w:rsidRPr="00117439" w:rsidRDefault="00300A78" w:rsidP="004321D1">
            <w:pPr>
              <w:autoSpaceDE w:val="0"/>
              <w:autoSpaceDN w:val="0"/>
              <w:adjustRightInd w:val="0"/>
              <w:spacing w:after="0" w:line="240" w:lineRule="auto"/>
              <w:rPr>
                <w:rFonts w:ascii="Times New Roman" w:hAnsi="Times New Roman" w:cs="Times New Roman"/>
                <w:b/>
                <w:bCs/>
                <w:color w:val="000000"/>
                <w:sz w:val="24"/>
                <w:szCs w:val="24"/>
              </w:rPr>
            </w:pPr>
          </w:p>
        </w:tc>
        <w:tc>
          <w:tcPr>
            <w:tcW w:w="1091" w:type="dxa"/>
            <w:vMerge w:val="restart"/>
            <w:tcBorders>
              <w:top w:val="single" w:sz="16" w:space="0" w:color="000000"/>
              <w:left w:val="single" w:sz="4" w:space="0" w:color="auto"/>
              <w:bottom w:val="nil"/>
              <w:right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right="60"/>
              <w:rPr>
                <w:rFonts w:ascii="Times New Roman" w:hAnsi="Times New Roman" w:cs="Times New Roman"/>
                <w:color w:val="000000"/>
                <w:sz w:val="24"/>
                <w:szCs w:val="24"/>
                <w:lang w:val="id-ID"/>
              </w:rPr>
            </w:pPr>
            <w:r w:rsidRPr="00117439">
              <w:rPr>
                <w:rFonts w:ascii="Times New Roman" w:hAnsi="Times New Roman" w:cs="Times New Roman"/>
                <w:color w:val="000000"/>
                <w:sz w:val="24"/>
                <w:szCs w:val="24"/>
                <w:lang w:val="id-ID"/>
              </w:rPr>
              <w:t>Class</w:t>
            </w:r>
          </w:p>
        </w:tc>
        <w:tc>
          <w:tcPr>
            <w:tcW w:w="3002" w:type="dxa"/>
            <w:gridSpan w:val="3"/>
            <w:tcBorders>
              <w:top w:val="single" w:sz="16" w:space="0" w:color="000000"/>
              <w:left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Kolmogorov-Smirnov</w:t>
            </w:r>
            <w:r w:rsidRPr="00117439">
              <w:rPr>
                <w:rFonts w:ascii="Times New Roman" w:hAnsi="Times New Roman" w:cs="Times New Roman"/>
                <w:color w:val="000000"/>
                <w:sz w:val="24"/>
                <w:szCs w:val="24"/>
                <w:vertAlign w:val="superscript"/>
              </w:rPr>
              <w:t>a</w:t>
            </w:r>
          </w:p>
        </w:tc>
        <w:tc>
          <w:tcPr>
            <w:tcW w:w="3003" w:type="dxa"/>
            <w:gridSpan w:val="3"/>
            <w:tcBorders>
              <w:top w:val="single" w:sz="18" w:space="0" w:color="000000"/>
              <w:right w:val="single" w:sz="4" w:space="0" w:color="auto"/>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Shapiro-Wilk</w:t>
            </w:r>
          </w:p>
        </w:tc>
      </w:tr>
      <w:tr w:rsidR="00300A78" w:rsidRPr="00117439" w:rsidTr="004321D1">
        <w:trPr>
          <w:cantSplit/>
          <w:jc w:val="center"/>
        </w:trPr>
        <w:tc>
          <w:tcPr>
            <w:tcW w:w="726" w:type="dxa"/>
            <w:tcBorders>
              <w:top w:val="single" w:sz="4" w:space="0" w:color="auto"/>
              <w:left w:val="single" w:sz="4" w:space="0" w:color="auto"/>
              <w:bottom w:val="single" w:sz="4" w:space="0" w:color="auto"/>
              <w:right w:val="single" w:sz="4" w:space="0" w:color="auto"/>
            </w:tcBorders>
            <w:vAlign w:val="center"/>
          </w:tcPr>
          <w:p w:rsidR="00300A78" w:rsidRPr="00117439" w:rsidRDefault="00300A78" w:rsidP="004321D1">
            <w:pPr>
              <w:autoSpaceDE w:val="0"/>
              <w:autoSpaceDN w:val="0"/>
              <w:adjustRightInd w:val="0"/>
              <w:spacing w:after="0" w:line="240" w:lineRule="auto"/>
              <w:rPr>
                <w:rFonts w:ascii="Times New Roman" w:hAnsi="Times New Roman" w:cs="Times New Roman"/>
                <w:b/>
                <w:bCs/>
                <w:color w:val="000000"/>
                <w:sz w:val="24"/>
                <w:szCs w:val="24"/>
              </w:rPr>
            </w:pPr>
          </w:p>
        </w:tc>
        <w:tc>
          <w:tcPr>
            <w:tcW w:w="1091" w:type="dxa"/>
            <w:vMerge/>
            <w:tcBorders>
              <w:top w:val="single" w:sz="16" w:space="0" w:color="000000"/>
              <w:left w:val="single" w:sz="4" w:space="0" w:color="auto"/>
              <w:bottom w:val="nil"/>
              <w:right w:val="single" w:sz="16" w:space="0" w:color="000000"/>
            </w:tcBorders>
            <w:shd w:val="clear" w:color="auto" w:fill="FFFFFF"/>
          </w:tcPr>
          <w:p w:rsidR="00300A78" w:rsidRPr="00117439" w:rsidRDefault="00300A78" w:rsidP="004321D1">
            <w:pPr>
              <w:autoSpaceDE w:val="0"/>
              <w:autoSpaceDN w:val="0"/>
              <w:adjustRightInd w:val="0"/>
              <w:spacing w:after="0" w:line="240" w:lineRule="auto"/>
              <w:rPr>
                <w:rFonts w:ascii="Times New Roman" w:hAnsi="Times New Roman" w:cs="Times New Roman"/>
                <w:color w:val="000000"/>
                <w:sz w:val="24"/>
                <w:szCs w:val="24"/>
              </w:rPr>
            </w:pPr>
          </w:p>
        </w:tc>
        <w:tc>
          <w:tcPr>
            <w:tcW w:w="1000" w:type="dxa"/>
            <w:tcBorders>
              <w:left w:val="single" w:sz="16" w:space="0" w:color="000000"/>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Statistic</w:t>
            </w:r>
          </w:p>
        </w:tc>
        <w:tc>
          <w:tcPr>
            <w:tcW w:w="1001" w:type="dxa"/>
            <w:tcBorders>
              <w:bottom w:val="single" w:sz="16" w:space="0" w:color="000000"/>
            </w:tcBorders>
            <w:shd w:val="clear" w:color="auto" w:fill="FFFFFF"/>
          </w:tcPr>
          <w:p w:rsidR="00300A78" w:rsidRPr="00117439" w:rsidRDefault="004F2AAF"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D</w:t>
            </w:r>
            <w:r w:rsidR="00300A78" w:rsidRPr="00117439">
              <w:rPr>
                <w:rFonts w:ascii="Times New Roman" w:hAnsi="Times New Roman" w:cs="Times New Roman"/>
                <w:color w:val="000000"/>
                <w:sz w:val="24"/>
                <w:szCs w:val="24"/>
              </w:rPr>
              <w:t>f</w:t>
            </w:r>
          </w:p>
        </w:tc>
        <w:tc>
          <w:tcPr>
            <w:tcW w:w="1001" w:type="dxa"/>
            <w:tcBorders>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Sig.</w:t>
            </w:r>
          </w:p>
        </w:tc>
        <w:tc>
          <w:tcPr>
            <w:tcW w:w="1001" w:type="dxa"/>
            <w:tcBorders>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Statistic</w:t>
            </w:r>
          </w:p>
        </w:tc>
        <w:tc>
          <w:tcPr>
            <w:tcW w:w="1001" w:type="dxa"/>
            <w:tcBorders>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df</w:t>
            </w:r>
          </w:p>
        </w:tc>
        <w:tc>
          <w:tcPr>
            <w:tcW w:w="1001" w:type="dxa"/>
            <w:tcBorders>
              <w:bottom w:val="single" w:sz="16" w:space="0" w:color="000000"/>
              <w:right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Sig.</w:t>
            </w:r>
          </w:p>
        </w:tc>
      </w:tr>
      <w:tr w:rsidR="00300A78" w:rsidRPr="00117439" w:rsidTr="004321D1">
        <w:trPr>
          <w:cantSplit/>
          <w:jc w:val="center"/>
        </w:trPr>
        <w:tc>
          <w:tcPr>
            <w:tcW w:w="726" w:type="dxa"/>
            <w:vMerge w:val="restart"/>
            <w:tcBorders>
              <w:top w:val="single" w:sz="4" w:space="0" w:color="auto"/>
              <w:left w:val="single" w:sz="16" w:space="0" w:color="000000"/>
              <w:bottom w:val="nil"/>
              <w:right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rPr>
            </w:pPr>
            <w:r w:rsidRPr="00117439">
              <w:rPr>
                <w:rFonts w:ascii="Times New Roman" w:hAnsi="Times New Roman" w:cs="Times New Roman"/>
                <w:color w:val="000000"/>
                <w:sz w:val="24"/>
                <w:szCs w:val="24"/>
              </w:rPr>
              <w:t>Pre</w:t>
            </w:r>
          </w:p>
        </w:tc>
        <w:tc>
          <w:tcPr>
            <w:tcW w:w="1091" w:type="dxa"/>
            <w:tcBorders>
              <w:top w:val="single" w:sz="16" w:space="0" w:color="000000"/>
              <w:left w:val="nil"/>
              <w:bottom w:val="nil"/>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117439">
              <w:rPr>
                <w:rFonts w:ascii="Times New Roman" w:hAnsi="Times New Roman" w:cs="Times New Roman"/>
                <w:color w:val="000000"/>
                <w:sz w:val="24"/>
                <w:szCs w:val="24"/>
                <w:lang w:val="id-ID"/>
              </w:rPr>
              <w:t>Ex</w:t>
            </w:r>
          </w:p>
        </w:tc>
        <w:tc>
          <w:tcPr>
            <w:tcW w:w="1000" w:type="dxa"/>
            <w:tcBorders>
              <w:top w:val="single" w:sz="16" w:space="0" w:color="000000"/>
              <w:left w:val="single" w:sz="16" w:space="0" w:color="000000"/>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,129</w:t>
            </w:r>
          </w:p>
        </w:tc>
        <w:tc>
          <w:tcPr>
            <w:tcW w:w="1001" w:type="dxa"/>
            <w:tcBorders>
              <w:top w:val="single" w:sz="16" w:space="0" w:color="000000"/>
              <w:bottom w:val="nil"/>
            </w:tcBorders>
            <w:shd w:val="clear" w:color="auto" w:fill="FFFFFF"/>
            <w:vAlign w:val="center"/>
          </w:tcPr>
          <w:p w:rsidR="00300A78" w:rsidRPr="00117439" w:rsidRDefault="001D0071"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single" w:sz="16" w:space="0" w:color="000000"/>
              <w:bottom w:val="nil"/>
            </w:tcBorders>
            <w:shd w:val="clear" w:color="auto" w:fill="FFFFFF"/>
            <w:vAlign w:val="center"/>
          </w:tcPr>
          <w:p w:rsidR="00300A78" w:rsidRPr="00117439" w:rsidRDefault="001D0071"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,182</w:t>
            </w:r>
          </w:p>
        </w:tc>
        <w:tc>
          <w:tcPr>
            <w:tcW w:w="1001" w:type="dxa"/>
            <w:tcBorders>
              <w:top w:val="single" w:sz="16" w:space="0" w:color="000000"/>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,953</w:t>
            </w:r>
          </w:p>
        </w:tc>
        <w:tc>
          <w:tcPr>
            <w:tcW w:w="1001" w:type="dxa"/>
            <w:tcBorders>
              <w:top w:val="single" w:sz="16" w:space="0" w:color="000000"/>
              <w:bottom w:val="nil"/>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single" w:sz="16" w:space="0" w:color="000000"/>
              <w:bottom w:val="nil"/>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,1</w:t>
            </w:r>
            <w:r w:rsidR="00793D75" w:rsidRPr="00117439">
              <w:rPr>
                <w:rFonts w:ascii="Times New Roman" w:hAnsi="Times New Roman" w:cs="Times New Roman"/>
                <w:color w:val="000000"/>
                <w:sz w:val="24"/>
                <w:szCs w:val="24"/>
              </w:rPr>
              <w:t>1</w:t>
            </w:r>
            <w:r w:rsidRPr="00117439">
              <w:rPr>
                <w:rFonts w:ascii="Times New Roman" w:hAnsi="Times New Roman" w:cs="Times New Roman"/>
                <w:color w:val="000000"/>
                <w:sz w:val="24"/>
                <w:szCs w:val="24"/>
              </w:rPr>
              <w:t>0</w:t>
            </w:r>
          </w:p>
        </w:tc>
      </w:tr>
      <w:tr w:rsidR="00300A78" w:rsidRPr="00117439" w:rsidTr="004321D1">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300A78" w:rsidRPr="00117439" w:rsidRDefault="00300A78" w:rsidP="004321D1">
            <w:pPr>
              <w:autoSpaceDE w:val="0"/>
              <w:autoSpaceDN w:val="0"/>
              <w:adjustRightInd w:val="0"/>
              <w:spacing w:after="0" w:line="240" w:lineRule="auto"/>
              <w:rPr>
                <w:rFonts w:ascii="Times New Roman" w:hAnsi="Times New Roman" w:cs="Times New Roman"/>
                <w:color w:val="000000"/>
                <w:sz w:val="24"/>
                <w:szCs w:val="24"/>
              </w:rPr>
            </w:pPr>
          </w:p>
        </w:tc>
        <w:tc>
          <w:tcPr>
            <w:tcW w:w="1091" w:type="dxa"/>
            <w:tcBorders>
              <w:top w:val="nil"/>
              <w:left w:val="nil"/>
              <w:bottom w:val="nil"/>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117439">
              <w:rPr>
                <w:rFonts w:ascii="Times New Roman" w:hAnsi="Times New Roman" w:cs="Times New Roman"/>
                <w:color w:val="000000"/>
                <w:sz w:val="24"/>
                <w:szCs w:val="24"/>
                <w:lang w:val="id-ID"/>
              </w:rPr>
              <w:t>Con</w:t>
            </w:r>
          </w:p>
        </w:tc>
        <w:tc>
          <w:tcPr>
            <w:tcW w:w="1000" w:type="dxa"/>
            <w:tcBorders>
              <w:top w:val="nil"/>
              <w:left w:val="single" w:sz="16" w:space="0" w:color="000000"/>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,111</w:t>
            </w:r>
          </w:p>
        </w:tc>
        <w:tc>
          <w:tcPr>
            <w:tcW w:w="1001" w:type="dxa"/>
            <w:tcBorders>
              <w:top w:val="nil"/>
              <w:bottom w:val="nil"/>
            </w:tcBorders>
            <w:shd w:val="clear" w:color="auto" w:fill="FFFFFF"/>
            <w:vAlign w:val="center"/>
          </w:tcPr>
          <w:p w:rsidR="00300A78" w:rsidRPr="00117439" w:rsidRDefault="001D0071"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,200</w:t>
            </w:r>
            <w:r w:rsidRPr="00117439">
              <w:rPr>
                <w:rFonts w:ascii="Times New Roman" w:hAnsi="Times New Roman" w:cs="Times New Roman"/>
                <w:color w:val="000000"/>
                <w:sz w:val="24"/>
                <w:szCs w:val="24"/>
                <w:vertAlign w:val="superscript"/>
              </w:rPr>
              <w:t>*</w:t>
            </w:r>
          </w:p>
        </w:tc>
        <w:tc>
          <w:tcPr>
            <w:tcW w:w="1001" w:type="dxa"/>
            <w:tcBorders>
              <w:top w:val="nil"/>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,966</w:t>
            </w:r>
          </w:p>
        </w:tc>
        <w:tc>
          <w:tcPr>
            <w:tcW w:w="1001" w:type="dxa"/>
            <w:tcBorders>
              <w:top w:val="nil"/>
              <w:bottom w:val="nil"/>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nil"/>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,290</w:t>
            </w:r>
          </w:p>
        </w:tc>
      </w:tr>
      <w:tr w:rsidR="00300A78" w:rsidRPr="00117439" w:rsidTr="004321D1">
        <w:trPr>
          <w:cantSplit/>
          <w:jc w:val="center"/>
        </w:trPr>
        <w:tc>
          <w:tcPr>
            <w:tcW w:w="726" w:type="dxa"/>
            <w:vMerge w:val="restart"/>
            <w:tcBorders>
              <w:top w:val="nil"/>
              <w:left w:val="single" w:sz="16" w:space="0" w:color="000000"/>
              <w:bottom w:val="single" w:sz="16" w:space="0" w:color="000000"/>
              <w:right w:val="nil"/>
            </w:tcBorders>
            <w:shd w:val="clear" w:color="auto" w:fill="FFFFFF"/>
            <w:vAlign w:val="center"/>
          </w:tcPr>
          <w:p w:rsidR="00300A78" w:rsidRPr="00117439" w:rsidRDefault="00B62AA9" w:rsidP="004321D1">
            <w:pPr>
              <w:autoSpaceDE w:val="0"/>
              <w:autoSpaceDN w:val="0"/>
              <w:adjustRightInd w:val="0"/>
              <w:spacing w:after="0" w:line="320" w:lineRule="atLeast"/>
              <w:ind w:left="60" w:right="60"/>
              <w:rPr>
                <w:rFonts w:ascii="Times New Roman" w:hAnsi="Times New Roman" w:cs="Times New Roman"/>
                <w:color w:val="000000"/>
                <w:sz w:val="24"/>
                <w:szCs w:val="24"/>
              </w:rPr>
            </w:pPr>
            <w:r w:rsidRPr="00117439">
              <w:rPr>
                <w:rFonts w:ascii="Times New Roman" w:hAnsi="Times New Roman" w:cs="Times New Roman"/>
                <w:color w:val="000000"/>
                <w:sz w:val="24"/>
                <w:szCs w:val="24"/>
              </w:rPr>
              <w:t>P</w:t>
            </w:r>
            <w:r w:rsidR="00300A78" w:rsidRPr="00117439">
              <w:rPr>
                <w:rFonts w:ascii="Times New Roman" w:hAnsi="Times New Roman" w:cs="Times New Roman"/>
                <w:color w:val="000000"/>
                <w:sz w:val="24"/>
                <w:szCs w:val="24"/>
              </w:rPr>
              <w:t>ost</w:t>
            </w:r>
          </w:p>
        </w:tc>
        <w:tc>
          <w:tcPr>
            <w:tcW w:w="1091" w:type="dxa"/>
            <w:tcBorders>
              <w:top w:val="nil"/>
              <w:left w:val="nil"/>
              <w:bottom w:val="nil"/>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117439">
              <w:rPr>
                <w:rFonts w:ascii="Times New Roman" w:hAnsi="Times New Roman" w:cs="Times New Roman"/>
                <w:color w:val="000000"/>
                <w:sz w:val="24"/>
                <w:szCs w:val="24"/>
                <w:lang w:val="id-ID"/>
              </w:rPr>
              <w:t>Ex</w:t>
            </w:r>
          </w:p>
        </w:tc>
        <w:tc>
          <w:tcPr>
            <w:tcW w:w="1000" w:type="dxa"/>
            <w:tcBorders>
              <w:top w:val="nil"/>
              <w:left w:val="single" w:sz="16" w:space="0" w:color="000000"/>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,082</w:t>
            </w:r>
          </w:p>
        </w:tc>
        <w:tc>
          <w:tcPr>
            <w:tcW w:w="1001" w:type="dxa"/>
            <w:tcBorders>
              <w:top w:val="nil"/>
              <w:bottom w:val="nil"/>
            </w:tcBorders>
            <w:shd w:val="clear" w:color="auto" w:fill="FFFFFF"/>
            <w:vAlign w:val="center"/>
          </w:tcPr>
          <w:p w:rsidR="00300A78" w:rsidRPr="00117439" w:rsidRDefault="001D0071"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,200</w:t>
            </w:r>
            <w:r w:rsidRPr="00117439">
              <w:rPr>
                <w:rFonts w:ascii="Times New Roman" w:hAnsi="Times New Roman" w:cs="Times New Roman"/>
                <w:color w:val="000000"/>
                <w:sz w:val="24"/>
                <w:szCs w:val="24"/>
                <w:vertAlign w:val="superscript"/>
              </w:rPr>
              <w:t>*</w:t>
            </w:r>
          </w:p>
        </w:tc>
        <w:tc>
          <w:tcPr>
            <w:tcW w:w="1001" w:type="dxa"/>
            <w:tcBorders>
              <w:top w:val="nil"/>
              <w:bottom w:val="nil"/>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,987</w:t>
            </w:r>
          </w:p>
        </w:tc>
        <w:tc>
          <w:tcPr>
            <w:tcW w:w="1001" w:type="dxa"/>
            <w:tcBorders>
              <w:top w:val="nil"/>
              <w:bottom w:val="nil"/>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nil"/>
              <w:right w:val="single" w:sz="16" w:space="0" w:color="000000"/>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,524</w:t>
            </w:r>
          </w:p>
        </w:tc>
      </w:tr>
      <w:tr w:rsidR="00300A78" w:rsidRPr="00117439" w:rsidTr="004321D1">
        <w:trPr>
          <w:cantSplit/>
          <w:jc w:val="center"/>
        </w:trPr>
        <w:tc>
          <w:tcPr>
            <w:tcW w:w="726" w:type="dxa"/>
            <w:vMerge/>
            <w:tcBorders>
              <w:top w:val="nil"/>
              <w:left w:val="single" w:sz="16" w:space="0" w:color="000000"/>
              <w:bottom w:val="single" w:sz="16" w:space="0" w:color="000000"/>
              <w:right w:val="nil"/>
            </w:tcBorders>
            <w:shd w:val="clear" w:color="auto" w:fill="FFFFFF"/>
            <w:vAlign w:val="center"/>
          </w:tcPr>
          <w:p w:rsidR="00300A78" w:rsidRPr="00117439" w:rsidRDefault="00300A78" w:rsidP="004321D1">
            <w:pPr>
              <w:autoSpaceDE w:val="0"/>
              <w:autoSpaceDN w:val="0"/>
              <w:adjustRightInd w:val="0"/>
              <w:spacing w:after="0" w:line="240" w:lineRule="auto"/>
              <w:rPr>
                <w:rFonts w:ascii="Times New Roman" w:hAnsi="Times New Roman" w:cs="Times New Roman"/>
                <w:color w:val="000000"/>
                <w:sz w:val="24"/>
                <w:szCs w:val="24"/>
              </w:rPr>
            </w:pPr>
          </w:p>
        </w:tc>
        <w:tc>
          <w:tcPr>
            <w:tcW w:w="1091" w:type="dxa"/>
            <w:tcBorders>
              <w:top w:val="nil"/>
              <w:left w:val="nil"/>
              <w:bottom w:val="single" w:sz="16" w:space="0" w:color="000000"/>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117439">
              <w:rPr>
                <w:rFonts w:ascii="Times New Roman" w:hAnsi="Times New Roman" w:cs="Times New Roman"/>
                <w:color w:val="000000"/>
                <w:sz w:val="24"/>
                <w:szCs w:val="24"/>
                <w:lang w:val="id-ID"/>
              </w:rPr>
              <w:t xml:space="preserve">Con </w:t>
            </w:r>
          </w:p>
        </w:tc>
        <w:tc>
          <w:tcPr>
            <w:tcW w:w="1000" w:type="dxa"/>
            <w:tcBorders>
              <w:top w:val="nil"/>
              <w:left w:val="single" w:sz="16" w:space="0" w:color="000000"/>
              <w:bottom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,140</w:t>
            </w:r>
          </w:p>
        </w:tc>
        <w:tc>
          <w:tcPr>
            <w:tcW w:w="1001" w:type="dxa"/>
            <w:tcBorders>
              <w:top w:val="nil"/>
              <w:bottom w:val="single" w:sz="16" w:space="0" w:color="000000"/>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,059</w:t>
            </w:r>
          </w:p>
        </w:tc>
        <w:tc>
          <w:tcPr>
            <w:tcW w:w="1001" w:type="dxa"/>
            <w:tcBorders>
              <w:top w:val="nil"/>
              <w:bottom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,924</w:t>
            </w:r>
          </w:p>
        </w:tc>
        <w:tc>
          <w:tcPr>
            <w:tcW w:w="1001" w:type="dxa"/>
            <w:tcBorders>
              <w:top w:val="nil"/>
              <w:bottom w:val="single" w:sz="16" w:space="0" w:color="000000"/>
            </w:tcBorders>
            <w:shd w:val="clear" w:color="auto" w:fill="FFFFFF"/>
            <w:vAlign w:val="center"/>
          </w:tcPr>
          <w:p w:rsidR="00300A78" w:rsidRPr="00117439" w:rsidRDefault="00793D75"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24</w:t>
            </w:r>
          </w:p>
        </w:tc>
        <w:tc>
          <w:tcPr>
            <w:tcW w:w="1001" w:type="dxa"/>
            <w:tcBorders>
              <w:top w:val="nil"/>
              <w:bottom w:val="single" w:sz="16" w:space="0" w:color="000000"/>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7439">
              <w:rPr>
                <w:rFonts w:ascii="Times New Roman" w:hAnsi="Times New Roman" w:cs="Times New Roman"/>
                <w:color w:val="000000"/>
                <w:sz w:val="24"/>
                <w:szCs w:val="24"/>
              </w:rPr>
              <w:t>,05</w:t>
            </w:r>
            <w:r w:rsidR="00793D75" w:rsidRPr="00117439">
              <w:rPr>
                <w:rFonts w:ascii="Times New Roman" w:hAnsi="Times New Roman" w:cs="Times New Roman"/>
                <w:color w:val="000000"/>
                <w:sz w:val="24"/>
                <w:szCs w:val="24"/>
              </w:rPr>
              <w:t>9</w:t>
            </w:r>
          </w:p>
        </w:tc>
      </w:tr>
    </w:tbl>
    <w:p w:rsidR="00300A78" w:rsidRPr="00117439" w:rsidRDefault="00300A78" w:rsidP="00300A78">
      <w:pPr>
        <w:pStyle w:val="Default"/>
        <w:jc w:val="both"/>
        <w:rPr>
          <w:lang w:val="en-US"/>
        </w:rPr>
      </w:pPr>
    </w:p>
    <w:p w:rsidR="00493375" w:rsidRPr="00117439" w:rsidRDefault="00493375" w:rsidP="00493375">
      <w:pPr>
        <w:pStyle w:val="Default"/>
        <w:jc w:val="both"/>
        <w:rPr>
          <w:lang w:val="en-US"/>
        </w:rPr>
      </w:pPr>
    </w:p>
    <w:p w:rsidR="00300A78" w:rsidRPr="00117439" w:rsidRDefault="00300A78" w:rsidP="00493375">
      <w:pPr>
        <w:pStyle w:val="Default"/>
        <w:spacing w:line="480" w:lineRule="auto"/>
        <w:ind w:left="180"/>
        <w:jc w:val="both"/>
        <w:rPr>
          <w:lang w:val="en-US"/>
        </w:rPr>
      </w:pPr>
      <w:r w:rsidRPr="00117439">
        <w:rPr>
          <w:lang w:val="en-US"/>
        </w:rPr>
        <w:lastRenderedPageBreak/>
        <w:t xml:space="preserve">Related </w:t>
      </w:r>
      <w:r w:rsidRPr="00117439">
        <w:t>on the Table 4, it can be seen that Sig. (p</w:t>
      </w:r>
      <w:r w:rsidRPr="00117439">
        <w:rPr>
          <w:vertAlign w:val="subscript"/>
        </w:rPr>
        <w:t>value</w:t>
      </w:r>
      <w:r w:rsidRPr="00117439">
        <w:t xml:space="preserve">) for </w:t>
      </w:r>
      <w:r w:rsidRPr="00117439">
        <w:rPr>
          <w:lang w:val="en-US"/>
        </w:rPr>
        <w:t xml:space="preserve">pre test </w:t>
      </w:r>
      <w:r w:rsidRPr="00117439">
        <w:t>experimental class w</w:t>
      </w:r>
      <w:r w:rsidRPr="00117439">
        <w:rPr>
          <w:lang w:val="en-US"/>
        </w:rPr>
        <w:t>as</w:t>
      </w:r>
      <w:r w:rsidRPr="00117439">
        <w:t xml:space="preserve"> 0.1</w:t>
      </w:r>
      <w:r w:rsidR="001D0071" w:rsidRPr="00117439">
        <w:rPr>
          <w:lang w:val="en-US"/>
        </w:rPr>
        <w:t>82</w:t>
      </w:r>
      <w:r w:rsidRPr="00117439">
        <w:rPr>
          <w:lang w:val="en-US"/>
        </w:rPr>
        <w:t>, for post test experimental class was 0.200,</w:t>
      </w:r>
      <w:r w:rsidRPr="00117439">
        <w:t xml:space="preserve"> </w:t>
      </w:r>
      <w:r w:rsidRPr="00117439">
        <w:rPr>
          <w:lang w:val="en-US"/>
        </w:rPr>
        <w:t xml:space="preserve">for pre test </w:t>
      </w:r>
      <w:r w:rsidRPr="00117439">
        <w:t>control class w</w:t>
      </w:r>
      <w:r w:rsidRPr="00117439">
        <w:rPr>
          <w:lang w:val="en-US"/>
        </w:rPr>
        <w:t>as</w:t>
      </w:r>
      <w:r w:rsidRPr="00117439">
        <w:t xml:space="preserve"> 0.</w:t>
      </w:r>
      <w:r w:rsidRPr="00117439">
        <w:rPr>
          <w:lang w:val="en-US"/>
        </w:rPr>
        <w:t xml:space="preserve">200 and for post test control class was 0.59 </w:t>
      </w:r>
      <w:r w:rsidRPr="00117439">
        <w:t xml:space="preserve"> and α = 0.05. It means that Sig. (p</w:t>
      </w:r>
      <w:r w:rsidRPr="00117439">
        <w:rPr>
          <w:vertAlign w:val="subscript"/>
        </w:rPr>
        <w:t>value</w:t>
      </w:r>
      <w:r w:rsidRPr="00117439">
        <w:t>) &gt;α and H</w:t>
      </w:r>
      <w:r w:rsidRPr="00117439">
        <w:rPr>
          <w:vertAlign w:val="subscript"/>
        </w:rPr>
        <w:t>o</w:t>
      </w:r>
      <w:r w:rsidRPr="00117439">
        <w:t xml:space="preserve"> is accepted. The conclusion is the data are in the normal distribution. It is calculated based on the gain of the experimental and control class.</w:t>
      </w:r>
      <w:r w:rsidRPr="00117439">
        <w:rPr>
          <w:lang w:val="en-US"/>
        </w:rPr>
        <w:t xml:space="preserve"> (see appendix 17)</w:t>
      </w:r>
    </w:p>
    <w:p w:rsidR="00300A78" w:rsidRPr="00117439" w:rsidRDefault="00300A78" w:rsidP="00300A78">
      <w:pPr>
        <w:pStyle w:val="Default"/>
        <w:jc w:val="both"/>
        <w:rPr>
          <w:lang w:val="en-US"/>
        </w:rPr>
      </w:pPr>
    </w:p>
    <w:p w:rsidR="00300A78" w:rsidRPr="00117439" w:rsidRDefault="00300A78" w:rsidP="00493375">
      <w:pPr>
        <w:pStyle w:val="ListParagraph"/>
        <w:numPr>
          <w:ilvl w:val="0"/>
          <w:numId w:val="5"/>
        </w:numPr>
        <w:tabs>
          <w:tab w:val="left" w:pos="567"/>
        </w:tabs>
        <w:spacing w:line="480" w:lineRule="auto"/>
        <w:ind w:hanging="810"/>
        <w:jc w:val="both"/>
        <w:rPr>
          <w:b/>
        </w:rPr>
      </w:pPr>
      <w:r w:rsidRPr="00117439">
        <w:rPr>
          <w:b/>
          <w:bCs/>
        </w:rPr>
        <w:t xml:space="preserve">Result of </w:t>
      </w:r>
      <w:r w:rsidRPr="00117439">
        <w:rPr>
          <w:b/>
        </w:rPr>
        <w:t>Homogeneity Test</w:t>
      </w:r>
    </w:p>
    <w:p w:rsidR="00300A78" w:rsidRPr="00117439" w:rsidRDefault="00493375" w:rsidP="00493375">
      <w:pPr>
        <w:tabs>
          <w:tab w:val="left" w:pos="567"/>
          <w:tab w:val="left" w:pos="709"/>
        </w:tabs>
        <w:spacing w:after="0" w:line="480" w:lineRule="auto"/>
        <w:ind w:left="270" w:hanging="270"/>
        <w:jc w:val="both"/>
        <w:rPr>
          <w:rFonts w:ascii="Times New Roman" w:hAnsi="Times New Roman" w:cs="Times New Roman"/>
          <w:sz w:val="24"/>
          <w:szCs w:val="24"/>
        </w:rPr>
      </w:pPr>
      <w:r w:rsidRPr="00117439">
        <w:rPr>
          <w:rFonts w:ascii="Times New Roman" w:hAnsi="Times New Roman" w:cs="Times New Roman"/>
          <w:sz w:val="24"/>
          <w:szCs w:val="24"/>
        </w:rPr>
        <w:tab/>
      </w:r>
      <w:r w:rsidR="00300A78" w:rsidRPr="00117439">
        <w:rPr>
          <w:rFonts w:ascii="Times New Roman" w:hAnsi="Times New Roman" w:cs="Times New Roman"/>
          <w:sz w:val="24"/>
          <w:szCs w:val="24"/>
        </w:rPr>
        <w:t>After the researcher got the conclusion of normality test, the researcher d</w:t>
      </w:r>
      <w:r w:rsidR="00300A78" w:rsidRPr="00117439">
        <w:rPr>
          <w:rFonts w:ascii="Times New Roman" w:hAnsi="Times New Roman" w:cs="Times New Roman"/>
          <w:sz w:val="24"/>
          <w:szCs w:val="24"/>
          <w:lang w:val="id-ID"/>
        </w:rPr>
        <w:t xml:space="preserve">id </w:t>
      </w:r>
      <w:r w:rsidR="00300A78" w:rsidRPr="00117439">
        <w:rPr>
          <w:rFonts w:ascii="Times New Roman" w:hAnsi="Times New Roman" w:cs="Times New Roman"/>
          <w:sz w:val="24"/>
          <w:szCs w:val="24"/>
        </w:rPr>
        <w:t>the homogeneity test in order to know whether the data is homogenous or not. In this research, the researcher use</w:t>
      </w:r>
      <w:r w:rsidR="00300A78" w:rsidRPr="00117439">
        <w:rPr>
          <w:rFonts w:ascii="Times New Roman" w:hAnsi="Times New Roman" w:cs="Times New Roman"/>
          <w:sz w:val="24"/>
          <w:szCs w:val="24"/>
          <w:lang w:val="id-ID"/>
        </w:rPr>
        <w:t>d</w:t>
      </w:r>
      <w:r w:rsidR="00300A78" w:rsidRPr="00117439">
        <w:rPr>
          <w:rFonts w:ascii="Times New Roman" w:hAnsi="Times New Roman" w:cs="Times New Roman"/>
          <w:sz w:val="24"/>
          <w:szCs w:val="24"/>
        </w:rPr>
        <w:t xml:space="preserve"> statistical computation by using SPSS (</w:t>
      </w:r>
      <w:r w:rsidR="00300A78" w:rsidRPr="00117439">
        <w:rPr>
          <w:rFonts w:ascii="Times New Roman" w:hAnsi="Times New Roman" w:cs="Times New Roman"/>
          <w:i/>
          <w:sz w:val="24"/>
          <w:szCs w:val="24"/>
        </w:rPr>
        <w:t xml:space="preserve">Statistical Package for Social Science). </w:t>
      </w:r>
      <w:r w:rsidR="00300A78" w:rsidRPr="00117439">
        <w:rPr>
          <w:rFonts w:ascii="Times New Roman" w:hAnsi="Times New Roman" w:cs="Times New Roman"/>
          <w:sz w:val="24"/>
          <w:szCs w:val="24"/>
        </w:rPr>
        <w:t xml:space="preserve">The test of homogeneity employing Levene’s Test. </w:t>
      </w:r>
    </w:p>
    <w:p w:rsidR="00493375" w:rsidRPr="00117439" w:rsidRDefault="00493375" w:rsidP="00793D75">
      <w:pPr>
        <w:tabs>
          <w:tab w:val="left" w:pos="567"/>
          <w:tab w:val="left" w:pos="709"/>
        </w:tabs>
        <w:spacing w:after="0" w:line="240" w:lineRule="auto"/>
        <w:ind w:left="270" w:hanging="270"/>
        <w:jc w:val="both"/>
        <w:rPr>
          <w:rFonts w:ascii="Times New Roman" w:hAnsi="Times New Roman" w:cs="Times New Roman"/>
          <w:sz w:val="24"/>
          <w:szCs w:val="24"/>
        </w:rPr>
      </w:pPr>
    </w:p>
    <w:p w:rsidR="00300A78" w:rsidRPr="00117439" w:rsidRDefault="00300A78" w:rsidP="00493375">
      <w:pPr>
        <w:tabs>
          <w:tab w:val="left" w:pos="567"/>
          <w:tab w:val="left" w:pos="709"/>
        </w:tabs>
        <w:spacing w:after="0" w:line="480" w:lineRule="auto"/>
        <w:ind w:firstLine="270"/>
        <w:jc w:val="both"/>
        <w:rPr>
          <w:rFonts w:ascii="Times New Roman" w:eastAsiaTheme="minorEastAsia" w:hAnsi="Times New Roman" w:cs="Times New Roman"/>
          <w:sz w:val="24"/>
          <w:szCs w:val="24"/>
        </w:rPr>
      </w:pPr>
      <w:r w:rsidRPr="00117439">
        <w:rPr>
          <w:rFonts w:ascii="Times New Roman" w:eastAsiaTheme="minorEastAsia" w:hAnsi="Times New Roman" w:cs="Times New Roman"/>
          <w:sz w:val="24"/>
          <w:szCs w:val="24"/>
        </w:rPr>
        <w:t xml:space="preserve">While the criteria of acceptance or rejection of homogeneity test </w:t>
      </w:r>
      <w:r w:rsidRPr="00117439">
        <w:rPr>
          <w:rFonts w:ascii="Times New Roman" w:eastAsiaTheme="minorEastAsia" w:hAnsi="Times New Roman" w:cs="Times New Roman"/>
          <w:sz w:val="24"/>
          <w:szCs w:val="24"/>
          <w:lang w:val="id-ID"/>
        </w:rPr>
        <w:t>we</w:t>
      </w:r>
      <w:r w:rsidRPr="00117439">
        <w:rPr>
          <w:rFonts w:ascii="Times New Roman" w:eastAsiaTheme="minorEastAsia" w:hAnsi="Times New Roman" w:cs="Times New Roman"/>
          <w:sz w:val="24"/>
          <w:szCs w:val="24"/>
        </w:rPr>
        <w:t>re as follow:</w:t>
      </w:r>
    </w:p>
    <w:p w:rsidR="00300A78" w:rsidRPr="00117439" w:rsidRDefault="00300A78" w:rsidP="00493375">
      <w:pPr>
        <w:pStyle w:val="ListParagraph"/>
        <w:tabs>
          <w:tab w:val="left" w:pos="567"/>
          <w:tab w:val="left" w:pos="709"/>
        </w:tabs>
        <w:spacing w:line="480" w:lineRule="auto"/>
        <w:ind w:left="0" w:firstLine="270"/>
        <w:jc w:val="both"/>
      </w:pPr>
      <w:r w:rsidRPr="00117439">
        <w:t>H</w:t>
      </w:r>
      <w:r w:rsidRPr="00117439">
        <w:rPr>
          <w:vertAlign w:val="subscript"/>
        </w:rPr>
        <w:t>o</w:t>
      </w:r>
      <w:r w:rsidRPr="00117439">
        <w:t xml:space="preserve"> is accepted if sig &gt; α = 0.05</w:t>
      </w:r>
    </w:p>
    <w:p w:rsidR="00300A78" w:rsidRPr="00117439" w:rsidRDefault="00300A78" w:rsidP="00493375">
      <w:pPr>
        <w:pStyle w:val="ListParagraph"/>
        <w:tabs>
          <w:tab w:val="left" w:pos="567"/>
          <w:tab w:val="left" w:pos="709"/>
        </w:tabs>
        <w:spacing w:line="480" w:lineRule="auto"/>
        <w:ind w:left="0" w:firstLine="270"/>
        <w:jc w:val="both"/>
        <w:rPr>
          <w:lang w:val="id-ID"/>
        </w:rPr>
      </w:pPr>
      <w:r w:rsidRPr="00117439">
        <w:t>H</w:t>
      </w:r>
      <w:r w:rsidRPr="00117439">
        <w:rPr>
          <w:vertAlign w:val="subscript"/>
        </w:rPr>
        <w:t xml:space="preserve">a </w:t>
      </w:r>
      <w:r w:rsidRPr="00117439">
        <w:t>is accepted if sig &lt; α = 0.05</w:t>
      </w:r>
    </w:p>
    <w:p w:rsidR="00300A78" w:rsidRPr="00117439" w:rsidRDefault="00300A78" w:rsidP="00300A78">
      <w:pPr>
        <w:pStyle w:val="ListParagraph"/>
        <w:tabs>
          <w:tab w:val="left" w:pos="567"/>
          <w:tab w:val="left" w:pos="709"/>
        </w:tabs>
        <w:ind w:left="0"/>
        <w:jc w:val="both"/>
        <w:rPr>
          <w:rFonts w:eastAsiaTheme="minorEastAsia"/>
          <w:lang w:val="id-ID"/>
        </w:rPr>
      </w:pPr>
    </w:p>
    <w:p w:rsidR="00300A78" w:rsidRPr="00117439" w:rsidRDefault="00493375" w:rsidP="00493375">
      <w:pPr>
        <w:pStyle w:val="ListParagraph"/>
        <w:tabs>
          <w:tab w:val="left" w:pos="567"/>
          <w:tab w:val="left" w:pos="709"/>
        </w:tabs>
        <w:spacing w:line="480" w:lineRule="auto"/>
        <w:ind w:left="270" w:hanging="270"/>
        <w:jc w:val="both"/>
        <w:rPr>
          <w:rFonts w:eastAsiaTheme="minorEastAsia"/>
        </w:rPr>
      </w:pPr>
      <w:r w:rsidRPr="00117439">
        <w:rPr>
          <w:rFonts w:eastAsiaTheme="minorEastAsia"/>
        </w:rPr>
        <w:tab/>
      </w:r>
      <w:r w:rsidR="00300A78" w:rsidRPr="00117439">
        <w:rPr>
          <w:rFonts w:eastAsiaTheme="minorEastAsia"/>
        </w:rPr>
        <w:t xml:space="preserve">The hypotheses for the homogeneity test </w:t>
      </w:r>
      <w:r w:rsidR="00300A78" w:rsidRPr="00117439">
        <w:rPr>
          <w:rFonts w:eastAsiaTheme="minorEastAsia"/>
          <w:lang w:val="id-ID"/>
        </w:rPr>
        <w:t>we</w:t>
      </w:r>
      <w:r w:rsidR="00300A78" w:rsidRPr="00117439">
        <w:rPr>
          <w:rFonts w:eastAsiaTheme="minorEastAsia"/>
        </w:rPr>
        <w:t>re formulated as follows :</w:t>
      </w:r>
    </w:p>
    <w:p w:rsidR="00300A78" w:rsidRPr="00117439" w:rsidRDefault="00493375" w:rsidP="00493375">
      <w:pPr>
        <w:tabs>
          <w:tab w:val="left" w:pos="426"/>
          <w:tab w:val="left" w:pos="993"/>
        </w:tabs>
        <w:autoSpaceDE w:val="0"/>
        <w:autoSpaceDN w:val="0"/>
        <w:adjustRightInd w:val="0"/>
        <w:spacing w:after="0" w:line="480" w:lineRule="auto"/>
        <w:ind w:left="360" w:hanging="360"/>
        <w:jc w:val="both"/>
        <w:rPr>
          <w:rFonts w:ascii="Times New Roman" w:eastAsiaTheme="minorEastAsia" w:hAnsi="Times New Roman" w:cs="Times New Roman"/>
          <w:sz w:val="24"/>
          <w:szCs w:val="24"/>
        </w:rPr>
      </w:pPr>
      <w:r w:rsidRPr="00117439">
        <w:rPr>
          <w:rFonts w:ascii="Times New Roman" w:eastAsiaTheme="minorEastAsia" w:hAnsi="Times New Roman" w:cs="Times New Roman"/>
          <w:sz w:val="24"/>
          <w:szCs w:val="24"/>
        </w:rPr>
        <w:tab/>
      </w:r>
      <w:r w:rsidR="00300A78" w:rsidRPr="00117439">
        <w:rPr>
          <w:rFonts w:ascii="Times New Roman" w:eastAsiaTheme="minorEastAsia" w:hAnsi="Times New Roman" w:cs="Times New Roman"/>
          <w:sz w:val="24"/>
          <w:szCs w:val="24"/>
        </w:rPr>
        <w:t>H</w:t>
      </w:r>
      <w:r w:rsidR="00300A78" w:rsidRPr="00117439">
        <w:rPr>
          <w:rFonts w:ascii="Times New Roman" w:eastAsiaTheme="minorEastAsia" w:hAnsi="Times New Roman" w:cs="Times New Roman"/>
          <w:sz w:val="24"/>
          <w:szCs w:val="24"/>
          <w:vertAlign w:val="subscript"/>
        </w:rPr>
        <w:t>o</w:t>
      </w:r>
      <w:r w:rsidR="00300A78" w:rsidRPr="00117439">
        <w:rPr>
          <w:rFonts w:ascii="Times New Roman" w:eastAsiaTheme="minorEastAsia" w:hAnsi="Times New Roman" w:cs="Times New Roman"/>
          <w:sz w:val="24"/>
          <w:szCs w:val="24"/>
        </w:rPr>
        <w:t xml:space="preserve"> = The variances of the data are</w:t>
      </w:r>
      <w:r w:rsidR="00793D75" w:rsidRPr="00117439">
        <w:rPr>
          <w:rFonts w:ascii="Times New Roman" w:eastAsiaTheme="minorEastAsia" w:hAnsi="Times New Roman" w:cs="Times New Roman"/>
          <w:sz w:val="24"/>
          <w:szCs w:val="24"/>
        </w:rPr>
        <w:t xml:space="preserve"> </w:t>
      </w:r>
      <w:r w:rsidR="00300A78" w:rsidRPr="00117439">
        <w:rPr>
          <w:rFonts w:ascii="Times New Roman" w:eastAsiaTheme="minorEastAsia" w:hAnsi="Times New Roman" w:cs="Times New Roman"/>
          <w:sz w:val="24"/>
          <w:szCs w:val="24"/>
        </w:rPr>
        <w:t>homogenous</w:t>
      </w:r>
    </w:p>
    <w:p w:rsidR="00300A78" w:rsidRPr="00117439" w:rsidRDefault="00493375" w:rsidP="00493375">
      <w:pPr>
        <w:tabs>
          <w:tab w:val="left" w:pos="426"/>
          <w:tab w:val="left" w:pos="993"/>
        </w:tabs>
        <w:autoSpaceDE w:val="0"/>
        <w:autoSpaceDN w:val="0"/>
        <w:adjustRightInd w:val="0"/>
        <w:spacing w:after="0" w:line="480" w:lineRule="auto"/>
        <w:ind w:hanging="90"/>
        <w:jc w:val="both"/>
        <w:rPr>
          <w:rFonts w:ascii="Times New Roman" w:eastAsiaTheme="minorEastAsia" w:hAnsi="Times New Roman" w:cs="Times New Roman"/>
          <w:sz w:val="24"/>
          <w:szCs w:val="24"/>
        </w:rPr>
      </w:pPr>
      <w:r w:rsidRPr="00117439">
        <w:rPr>
          <w:rFonts w:ascii="Times New Roman" w:eastAsiaTheme="minorEastAsia" w:hAnsi="Times New Roman" w:cs="Times New Roman"/>
          <w:sz w:val="24"/>
          <w:szCs w:val="24"/>
        </w:rPr>
        <w:tab/>
        <w:t xml:space="preserve">      </w:t>
      </w:r>
      <w:r w:rsidR="00300A78" w:rsidRPr="00117439">
        <w:rPr>
          <w:rFonts w:ascii="Times New Roman" w:eastAsiaTheme="minorEastAsia" w:hAnsi="Times New Roman" w:cs="Times New Roman"/>
          <w:sz w:val="24"/>
          <w:szCs w:val="24"/>
        </w:rPr>
        <w:t>H</w:t>
      </w:r>
      <w:r w:rsidR="00300A78" w:rsidRPr="00117439">
        <w:rPr>
          <w:rFonts w:ascii="Times New Roman" w:eastAsiaTheme="minorEastAsia" w:hAnsi="Times New Roman" w:cs="Times New Roman"/>
          <w:sz w:val="24"/>
          <w:szCs w:val="24"/>
          <w:vertAlign w:val="subscript"/>
        </w:rPr>
        <w:t>a</w:t>
      </w:r>
      <w:r w:rsidR="00300A78" w:rsidRPr="00117439">
        <w:rPr>
          <w:rFonts w:ascii="Times New Roman" w:eastAsiaTheme="minorEastAsia" w:hAnsi="Times New Roman" w:cs="Times New Roman"/>
          <w:sz w:val="24"/>
          <w:szCs w:val="24"/>
        </w:rPr>
        <w:t xml:space="preserve"> = Th</w:t>
      </w:r>
      <w:r w:rsidR="00793D75" w:rsidRPr="00117439">
        <w:rPr>
          <w:rFonts w:ascii="Times New Roman" w:eastAsiaTheme="minorEastAsia" w:hAnsi="Times New Roman" w:cs="Times New Roman"/>
          <w:sz w:val="24"/>
          <w:szCs w:val="24"/>
        </w:rPr>
        <w:t xml:space="preserve">e variances of the data are not </w:t>
      </w:r>
      <w:r w:rsidR="00300A78" w:rsidRPr="00117439">
        <w:rPr>
          <w:rFonts w:ascii="Times New Roman" w:eastAsiaTheme="minorEastAsia" w:hAnsi="Times New Roman" w:cs="Times New Roman"/>
          <w:sz w:val="24"/>
          <w:szCs w:val="24"/>
        </w:rPr>
        <w:t>homogenous</w:t>
      </w:r>
    </w:p>
    <w:p w:rsidR="00493375" w:rsidRDefault="00493375"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0765F7" w:rsidRDefault="000765F7"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0765F7" w:rsidRDefault="000765F7"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0765F7" w:rsidRDefault="000765F7"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0765F7" w:rsidRDefault="000765F7"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0765F7" w:rsidRPr="00117439" w:rsidRDefault="000765F7" w:rsidP="00493375">
      <w:pPr>
        <w:tabs>
          <w:tab w:val="left" w:pos="426"/>
          <w:tab w:val="left" w:pos="993"/>
        </w:tabs>
        <w:autoSpaceDE w:val="0"/>
        <w:autoSpaceDN w:val="0"/>
        <w:adjustRightInd w:val="0"/>
        <w:spacing w:after="0" w:line="240" w:lineRule="auto"/>
        <w:ind w:firstLine="270"/>
        <w:jc w:val="both"/>
        <w:rPr>
          <w:rFonts w:ascii="Times New Roman" w:eastAsiaTheme="minorEastAsia" w:hAnsi="Times New Roman" w:cs="Times New Roman"/>
          <w:sz w:val="24"/>
          <w:szCs w:val="24"/>
        </w:rPr>
      </w:pPr>
    </w:p>
    <w:p w:rsidR="00300A78" w:rsidRPr="00117439" w:rsidRDefault="00493375" w:rsidP="00493375">
      <w:pPr>
        <w:widowControl w:val="0"/>
        <w:tabs>
          <w:tab w:val="left" w:pos="0"/>
        </w:tabs>
        <w:autoSpaceDE w:val="0"/>
        <w:autoSpaceDN w:val="0"/>
        <w:adjustRightInd w:val="0"/>
        <w:spacing w:after="0" w:line="240" w:lineRule="auto"/>
        <w:ind w:left="360" w:right="-9" w:hanging="360"/>
        <w:rPr>
          <w:rFonts w:ascii="Times New Roman" w:hAnsi="Times New Roman" w:cs="Times New Roman"/>
          <w:sz w:val="24"/>
          <w:szCs w:val="24"/>
        </w:rPr>
      </w:pPr>
      <w:r w:rsidRPr="00117439">
        <w:rPr>
          <w:rFonts w:ascii="Times New Roman" w:hAnsi="Times New Roman" w:cs="Times New Roman"/>
          <w:sz w:val="24"/>
          <w:szCs w:val="24"/>
        </w:rPr>
        <w:lastRenderedPageBreak/>
        <w:tab/>
      </w:r>
      <w:r w:rsidRPr="00117439">
        <w:rPr>
          <w:rFonts w:ascii="Times New Roman" w:hAnsi="Times New Roman" w:cs="Times New Roman"/>
          <w:sz w:val="24"/>
          <w:szCs w:val="24"/>
        </w:rPr>
        <w:tab/>
      </w:r>
      <w:r w:rsidRPr="00117439">
        <w:rPr>
          <w:rFonts w:ascii="Times New Roman" w:hAnsi="Times New Roman" w:cs="Times New Roman"/>
          <w:sz w:val="24"/>
          <w:szCs w:val="24"/>
        </w:rPr>
        <w:tab/>
      </w:r>
      <w:r w:rsidRPr="00117439">
        <w:rPr>
          <w:rFonts w:ascii="Times New Roman" w:hAnsi="Times New Roman" w:cs="Times New Roman"/>
          <w:sz w:val="24"/>
          <w:szCs w:val="24"/>
        </w:rPr>
        <w:tab/>
      </w:r>
      <w:r w:rsidRPr="00117439">
        <w:rPr>
          <w:rFonts w:ascii="Times New Roman" w:hAnsi="Times New Roman" w:cs="Times New Roman"/>
          <w:sz w:val="24"/>
          <w:szCs w:val="24"/>
        </w:rPr>
        <w:tab/>
      </w:r>
      <w:r w:rsidR="00300A78" w:rsidRPr="00117439">
        <w:rPr>
          <w:rFonts w:ascii="Times New Roman" w:hAnsi="Times New Roman" w:cs="Times New Roman"/>
          <w:sz w:val="24"/>
          <w:szCs w:val="24"/>
        </w:rPr>
        <w:t>Table 5</w:t>
      </w:r>
    </w:p>
    <w:p w:rsidR="00300A78" w:rsidRPr="00117439" w:rsidRDefault="000765F7" w:rsidP="000765F7">
      <w:pPr>
        <w:widowControl w:val="0"/>
        <w:tabs>
          <w:tab w:val="left" w:pos="0"/>
        </w:tabs>
        <w:autoSpaceDE w:val="0"/>
        <w:autoSpaceDN w:val="0"/>
        <w:adjustRightInd w:val="0"/>
        <w:spacing w:after="0" w:line="240" w:lineRule="auto"/>
        <w:ind w:left="270" w:right="-9"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A78" w:rsidRPr="00117439">
        <w:rPr>
          <w:rFonts w:ascii="Times New Roman" w:hAnsi="Times New Roman" w:cs="Times New Roman"/>
          <w:sz w:val="24"/>
          <w:szCs w:val="24"/>
        </w:rPr>
        <w:t>Homogeneity of Experimental and Control Class</w:t>
      </w:r>
    </w:p>
    <w:tbl>
      <w:tblPr>
        <w:tblW w:w="639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651"/>
        <w:gridCol w:w="990"/>
        <w:gridCol w:w="990"/>
        <w:gridCol w:w="2129"/>
      </w:tblGrid>
      <w:tr w:rsidR="00300A78" w:rsidRPr="00117439" w:rsidTr="00793D75">
        <w:trPr>
          <w:cantSplit/>
        </w:trPr>
        <w:tc>
          <w:tcPr>
            <w:tcW w:w="6390" w:type="dxa"/>
            <w:gridSpan w:val="5"/>
            <w:tcBorders>
              <w:top w:val="nil"/>
              <w:left w:val="nil"/>
              <w:bottom w:val="nil"/>
              <w:right w:val="nil"/>
            </w:tcBorders>
            <w:shd w:val="clear" w:color="auto" w:fill="FFFFFF"/>
          </w:tcPr>
          <w:p w:rsidR="00300A78" w:rsidRPr="00117439" w:rsidRDefault="00300A78" w:rsidP="000765F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r w:rsidRPr="00117439">
              <w:rPr>
                <w:rFonts w:ascii="Times New Roman" w:hAnsi="Times New Roman" w:cs="Times New Roman"/>
                <w:bCs/>
                <w:color w:val="000000"/>
                <w:sz w:val="24"/>
                <w:szCs w:val="24"/>
              </w:rPr>
              <w:t>Test of Homogeneity of Variances</w:t>
            </w:r>
          </w:p>
          <w:p w:rsidR="00300A78" w:rsidRPr="00117439" w:rsidRDefault="00300A78" w:rsidP="000765F7">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493375" w:rsidRPr="00117439" w:rsidTr="00793D75">
        <w:trPr>
          <w:cantSplit/>
        </w:trPr>
        <w:tc>
          <w:tcPr>
            <w:tcW w:w="630" w:type="dxa"/>
            <w:tcBorders>
              <w:top w:val="single" w:sz="16" w:space="0" w:color="000000"/>
              <w:left w:val="single" w:sz="16" w:space="0" w:color="000000"/>
              <w:bottom w:val="single" w:sz="16" w:space="0" w:color="000000"/>
              <w:right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lang w:val="id-ID"/>
              </w:rPr>
            </w:pPr>
          </w:p>
        </w:tc>
        <w:tc>
          <w:tcPr>
            <w:tcW w:w="1651" w:type="dxa"/>
            <w:tcBorders>
              <w:top w:val="single" w:sz="16" w:space="0" w:color="000000"/>
              <w:left w:val="single" w:sz="16" w:space="0" w:color="000000"/>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Levene Statistic</w:t>
            </w:r>
          </w:p>
        </w:tc>
        <w:tc>
          <w:tcPr>
            <w:tcW w:w="990" w:type="dxa"/>
            <w:tcBorders>
              <w:top w:val="single" w:sz="16" w:space="0" w:color="000000"/>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df1</w:t>
            </w:r>
          </w:p>
        </w:tc>
        <w:tc>
          <w:tcPr>
            <w:tcW w:w="990" w:type="dxa"/>
            <w:tcBorders>
              <w:top w:val="single" w:sz="16" w:space="0" w:color="000000"/>
              <w:bottom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df2</w:t>
            </w:r>
          </w:p>
        </w:tc>
        <w:tc>
          <w:tcPr>
            <w:tcW w:w="2129" w:type="dxa"/>
            <w:tcBorders>
              <w:top w:val="single" w:sz="16" w:space="0" w:color="000000"/>
              <w:bottom w:val="single" w:sz="16" w:space="0" w:color="000000"/>
              <w:right w:val="single" w:sz="16" w:space="0" w:color="000000"/>
            </w:tcBorders>
            <w:shd w:val="clear" w:color="auto" w:fill="FFFFFF"/>
          </w:tcPr>
          <w:p w:rsidR="00300A78" w:rsidRPr="00117439" w:rsidRDefault="00300A78" w:rsidP="004321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Sig.</w:t>
            </w:r>
          </w:p>
        </w:tc>
      </w:tr>
      <w:tr w:rsidR="00493375" w:rsidRPr="00117439" w:rsidTr="00793D75">
        <w:trPr>
          <w:cantSplit/>
        </w:trPr>
        <w:tc>
          <w:tcPr>
            <w:tcW w:w="630" w:type="dxa"/>
            <w:tcBorders>
              <w:top w:val="single" w:sz="16" w:space="0" w:color="000000"/>
              <w:left w:val="single" w:sz="16" w:space="0" w:color="000000"/>
              <w:bottom w:val="nil"/>
              <w:right w:val="single" w:sz="16" w:space="0" w:color="000000"/>
            </w:tcBorders>
            <w:shd w:val="clear" w:color="auto" w:fill="FFFFFF"/>
            <w:vAlign w:val="center"/>
          </w:tcPr>
          <w:p w:rsidR="00300A78" w:rsidRPr="00117439" w:rsidRDefault="00F506FA" w:rsidP="004321D1">
            <w:pPr>
              <w:autoSpaceDE w:val="0"/>
              <w:autoSpaceDN w:val="0"/>
              <w:adjustRightInd w:val="0"/>
              <w:spacing w:after="0" w:line="320" w:lineRule="atLeast"/>
              <w:ind w:left="60" w:right="60"/>
              <w:rPr>
                <w:rFonts w:ascii="Times New Roman" w:hAnsi="Times New Roman" w:cs="Times New Roman"/>
                <w:color w:val="000000"/>
                <w:sz w:val="24"/>
                <w:szCs w:val="24"/>
              </w:rPr>
            </w:pPr>
            <w:r w:rsidRPr="00117439">
              <w:rPr>
                <w:rFonts w:ascii="Times New Roman" w:hAnsi="Times New Roman" w:cs="Times New Roman"/>
                <w:color w:val="000000"/>
                <w:sz w:val="24"/>
                <w:szCs w:val="24"/>
              </w:rPr>
              <w:t>P</w:t>
            </w:r>
            <w:r w:rsidR="00300A78" w:rsidRPr="00117439">
              <w:rPr>
                <w:rFonts w:ascii="Times New Roman" w:hAnsi="Times New Roman" w:cs="Times New Roman"/>
                <w:color w:val="000000"/>
                <w:sz w:val="24"/>
                <w:szCs w:val="24"/>
              </w:rPr>
              <w:t>re</w:t>
            </w:r>
          </w:p>
        </w:tc>
        <w:tc>
          <w:tcPr>
            <w:tcW w:w="1651" w:type="dxa"/>
            <w:tcBorders>
              <w:top w:val="single" w:sz="16" w:space="0" w:color="000000"/>
              <w:left w:val="single" w:sz="16" w:space="0" w:color="000000"/>
              <w:bottom w:val="nil"/>
            </w:tcBorders>
            <w:shd w:val="clear" w:color="auto" w:fill="FFFFFF"/>
            <w:vAlign w:val="center"/>
          </w:tcPr>
          <w:p w:rsidR="00300A78" w:rsidRPr="00117439" w:rsidRDefault="00793D75" w:rsidP="00793D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1.340</w:t>
            </w:r>
          </w:p>
        </w:tc>
        <w:tc>
          <w:tcPr>
            <w:tcW w:w="990" w:type="dxa"/>
            <w:tcBorders>
              <w:top w:val="single" w:sz="16" w:space="0" w:color="000000"/>
              <w:bottom w:val="nil"/>
            </w:tcBorders>
            <w:shd w:val="clear" w:color="auto" w:fill="FFFFFF"/>
            <w:vAlign w:val="center"/>
          </w:tcPr>
          <w:p w:rsidR="00300A78" w:rsidRPr="00117439" w:rsidRDefault="00300A78"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1</w:t>
            </w:r>
          </w:p>
        </w:tc>
        <w:tc>
          <w:tcPr>
            <w:tcW w:w="990" w:type="dxa"/>
            <w:tcBorders>
              <w:top w:val="single" w:sz="16" w:space="0" w:color="000000"/>
              <w:bottom w:val="nil"/>
            </w:tcBorders>
            <w:shd w:val="clear" w:color="auto" w:fill="FFFFFF"/>
            <w:vAlign w:val="center"/>
          </w:tcPr>
          <w:p w:rsidR="00300A78" w:rsidRPr="00117439" w:rsidRDefault="00793D75"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46</w:t>
            </w:r>
          </w:p>
        </w:tc>
        <w:tc>
          <w:tcPr>
            <w:tcW w:w="2129" w:type="dxa"/>
            <w:tcBorders>
              <w:top w:val="single" w:sz="16" w:space="0" w:color="000000"/>
              <w:bottom w:val="nil"/>
              <w:right w:val="single" w:sz="16" w:space="0" w:color="000000"/>
            </w:tcBorders>
            <w:shd w:val="clear" w:color="auto" w:fill="FFFFFF"/>
            <w:vAlign w:val="center"/>
          </w:tcPr>
          <w:p w:rsidR="00300A78" w:rsidRPr="00117439" w:rsidRDefault="00300A78"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w:t>
            </w:r>
            <w:r w:rsidR="00793D75" w:rsidRPr="00117439">
              <w:rPr>
                <w:rFonts w:ascii="Times New Roman" w:hAnsi="Times New Roman" w:cs="Times New Roman"/>
                <w:color w:val="000000"/>
                <w:sz w:val="24"/>
                <w:szCs w:val="24"/>
              </w:rPr>
              <w:t>251</w:t>
            </w:r>
          </w:p>
        </w:tc>
      </w:tr>
      <w:tr w:rsidR="00493375" w:rsidRPr="00117439" w:rsidTr="00793D75">
        <w:trPr>
          <w:cantSplit/>
        </w:trPr>
        <w:tc>
          <w:tcPr>
            <w:tcW w:w="630" w:type="dxa"/>
            <w:tcBorders>
              <w:top w:val="nil"/>
              <w:left w:val="single" w:sz="16" w:space="0" w:color="000000"/>
              <w:bottom w:val="single" w:sz="16" w:space="0" w:color="000000"/>
              <w:right w:val="single" w:sz="16" w:space="0" w:color="000000"/>
            </w:tcBorders>
            <w:shd w:val="clear" w:color="auto" w:fill="FFFFFF"/>
            <w:vAlign w:val="center"/>
          </w:tcPr>
          <w:p w:rsidR="00300A78" w:rsidRPr="00117439" w:rsidRDefault="00300A78" w:rsidP="004321D1">
            <w:pPr>
              <w:autoSpaceDE w:val="0"/>
              <w:autoSpaceDN w:val="0"/>
              <w:adjustRightInd w:val="0"/>
              <w:spacing w:after="0" w:line="320" w:lineRule="atLeast"/>
              <w:ind w:left="60" w:right="60"/>
              <w:rPr>
                <w:rFonts w:ascii="Times New Roman" w:hAnsi="Times New Roman" w:cs="Times New Roman"/>
                <w:color w:val="000000"/>
                <w:sz w:val="24"/>
                <w:szCs w:val="24"/>
              </w:rPr>
            </w:pPr>
            <w:r w:rsidRPr="00117439">
              <w:rPr>
                <w:rFonts w:ascii="Times New Roman" w:hAnsi="Times New Roman" w:cs="Times New Roman"/>
                <w:color w:val="000000"/>
                <w:sz w:val="24"/>
                <w:szCs w:val="24"/>
              </w:rPr>
              <w:t>post</w:t>
            </w:r>
          </w:p>
        </w:tc>
        <w:tc>
          <w:tcPr>
            <w:tcW w:w="1651" w:type="dxa"/>
            <w:tcBorders>
              <w:top w:val="nil"/>
              <w:left w:val="single" w:sz="16" w:space="0" w:color="000000"/>
              <w:bottom w:val="single" w:sz="16" w:space="0" w:color="000000"/>
            </w:tcBorders>
            <w:shd w:val="clear" w:color="auto" w:fill="FFFFFF"/>
            <w:vAlign w:val="center"/>
          </w:tcPr>
          <w:p w:rsidR="00300A78" w:rsidRPr="00117439" w:rsidRDefault="00793D75" w:rsidP="00793D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5.977</w:t>
            </w:r>
          </w:p>
        </w:tc>
        <w:tc>
          <w:tcPr>
            <w:tcW w:w="990" w:type="dxa"/>
            <w:tcBorders>
              <w:top w:val="nil"/>
              <w:bottom w:val="single" w:sz="16" w:space="0" w:color="000000"/>
            </w:tcBorders>
            <w:shd w:val="clear" w:color="auto" w:fill="FFFFFF"/>
            <w:vAlign w:val="center"/>
          </w:tcPr>
          <w:p w:rsidR="00300A78" w:rsidRPr="00117439" w:rsidRDefault="00300A78"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1</w:t>
            </w:r>
          </w:p>
        </w:tc>
        <w:tc>
          <w:tcPr>
            <w:tcW w:w="990" w:type="dxa"/>
            <w:tcBorders>
              <w:top w:val="nil"/>
              <w:bottom w:val="single" w:sz="16" w:space="0" w:color="000000"/>
            </w:tcBorders>
            <w:shd w:val="clear" w:color="auto" w:fill="FFFFFF"/>
            <w:vAlign w:val="center"/>
          </w:tcPr>
          <w:p w:rsidR="00300A78" w:rsidRPr="00117439" w:rsidRDefault="00793D75"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46</w:t>
            </w:r>
          </w:p>
        </w:tc>
        <w:tc>
          <w:tcPr>
            <w:tcW w:w="2129" w:type="dxa"/>
            <w:tcBorders>
              <w:top w:val="nil"/>
              <w:bottom w:val="single" w:sz="16" w:space="0" w:color="000000"/>
              <w:right w:val="single" w:sz="16" w:space="0" w:color="000000"/>
            </w:tcBorders>
            <w:shd w:val="clear" w:color="auto" w:fill="FFFFFF"/>
            <w:vAlign w:val="center"/>
          </w:tcPr>
          <w:p w:rsidR="00300A78" w:rsidRPr="00117439" w:rsidRDefault="00300A78" w:rsidP="00493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439">
              <w:rPr>
                <w:rFonts w:ascii="Times New Roman" w:hAnsi="Times New Roman" w:cs="Times New Roman"/>
                <w:color w:val="000000"/>
                <w:sz w:val="24"/>
                <w:szCs w:val="24"/>
              </w:rPr>
              <w:t>.2</w:t>
            </w:r>
            <w:r w:rsidR="00793D75" w:rsidRPr="00117439">
              <w:rPr>
                <w:rFonts w:ascii="Times New Roman" w:hAnsi="Times New Roman" w:cs="Times New Roman"/>
                <w:color w:val="000000"/>
                <w:sz w:val="24"/>
                <w:szCs w:val="24"/>
              </w:rPr>
              <w:t>00</w:t>
            </w:r>
          </w:p>
        </w:tc>
      </w:tr>
    </w:tbl>
    <w:p w:rsidR="00300A78" w:rsidRPr="00117439" w:rsidRDefault="00300A78" w:rsidP="00300A78">
      <w:pPr>
        <w:widowControl w:val="0"/>
        <w:tabs>
          <w:tab w:val="left" w:pos="0"/>
        </w:tabs>
        <w:autoSpaceDE w:val="0"/>
        <w:autoSpaceDN w:val="0"/>
        <w:adjustRightInd w:val="0"/>
        <w:spacing w:after="0" w:line="240" w:lineRule="auto"/>
        <w:ind w:right="-9"/>
        <w:jc w:val="center"/>
        <w:rPr>
          <w:rFonts w:ascii="Times New Roman" w:hAnsi="Times New Roman" w:cs="Times New Roman"/>
          <w:sz w:val="24"/>
          <w:szCs w:val="24"/>
        </w:rPr>
      </w:pPr>
    </w:p>
    <w:p w:rsidR="00300A78" w:rsidRPr="00117439" w:rsidRDefault="00300A78" w:rsidP="00493375">
      <w:pPr>
        <w:spacing w:line="480" w:lineRule="auto"/>
        <w:ind w:left="180"/>
        <w:jc w:val="both"/>
        <w:rPr>
          <w:rFonts w:ascii="Times New Roman" w:hAnsi="Times New Roman" w:cs="Times New Roman"/>
          <w:sz w:val="24"/>
          <w:szCs w:val="24"/>
        </w:rPr>
      </w:pPr>
      <w:r w:rsidRPr="00117439">
        <w:rPr>
          <w:rFonts w:ascii="Times New Roman" w:hAnsi="Times New Roman" w:cs="Times New Roman"/>
          <w:sz w:val="24"/>
          <w:szCs w:val="24"/>
        </w:rPr>
        <w:t xml:space="preserve">Based on the results obtained in the test of homogeneity of variances in the column, it </w:t>
      </w:r>
      <w:r w:rsidRPr="00117439">
        <w:rPr>
          <w:rFonts w:ascii="Times New Roman" w:hAnsi="Times New Roman" w:cs="Times New Roman"/>
          <w:sz w:val="24"/>
          <w:szCs w:val="24"/>
          <w:lang w:val="id-ID"/>
        </w:rPr>
        <w:t xml:space="preserve">can </w:t>
      </w:r>
      <w:r w:rsidRPr="00117439">
        <w:rPr>
          <w:rFonts w:ascii="Times New Roman" w:hAnsi="Times New Roman" w:cs="Times New Roman"/>
          <w:sz w:val="24"/>
          <w:szCs w:val="24"/>
        </w:rPr>
        <w:t xml:space="preserve">be seen that </w:t>
      </w:r>
      <w:r w:rsidRPr="00117439">
        <w:rPr>
          <w:rFonts w:ascii="Times New Roman" w:hAnsi="Times New Roman" w:cs="Times New Roman"/>
          <w:i/>
          <w:sz w:val="24"/>
          <w:szCs w:val="24"/>
        </w:rPr>
        <w:t xml:space="preserve">Sig. </w:t>
      </w:r>
      <w:r w:rsidRPr="00117439">
        <w:rPr>
          <w:rFonts w:ascii="Times New Roman" w:hAnsi="Times New Roman" w:cs="Times New Roman"/>
          <w:sz w:val="24"/>
          <w:szCs w:val="24"/>
        </w:rPr>
        <w:t>(P</w:t>
      </w:r>
      <w:r w:rsidRPr="00117439">
        <w:rPr>
          <w:rFonts w:ascii="Times New Roman" w:hAnsi="Times New Roman" w:cs="Times New Roman"/>
          <w:sz w:val="24"/>
          <w:szCs w:val="24"/>
          <w:vertAlign w:val="subscript"/>
        </w:rPr>
        <w:t>value</w:t>
      </w:r>
      <w:r w:rsidRPr="00117439">
        <w:rPr>
          <w:rFonts w:ascii="Times New Roman" w:hAnsi="Times New Roman" w:cs="Times New Roman"/>
          <w:sz w:val="24"/>
          <w:szCs w:val="24"/>
        </w:rPr>
        <w:t>) = 0.200</w:t>
      </w:r>
      <w:r w:rsidRPr="00117439">
        <w:rPr>
          <w:rFonts w:ascii="Times New Roman" w:hAnsi="Times New Roman" w:cs="Times New Roman"/>
          <w:i/>
          <w:sz w:val="24"/>
          <w:szCs w:val="24"/>
        </w:rPr>
        <w:t>&gt;</w:t>
      </w:r>
      <w:r w:rsidRPr="00117439">
        <w:rPr>
          <w:rFonts w:ascii="Times New Roman" w:hAnsi="Times New Roman" w:cs="Times New Roman"/>
          <w:sz w:val="24"/>
          <w:szCs w:val="24"/>
        </w:rPr>
        <w:t>α = 0.05. It demonstrated that H</w:t>
      </w:r>
      <w:r w:rsidRPr="00117439">
        <w:rPr>
          <w:rFonts w:ascii="Times New Roman" w:hAnsi="Times New Roman" w:cs="Times New Roman"/>
          <w:sz w:val="24"/>
          <w:szCs w:val="24"/>
          <w:vertAlign w:val="subscript"/>
        </w:rPr>
        <w:t>o</w:t>
      </w:r>
      <w:r w:rsidRPr="00117439">
        <w:rPr>
          <w:rFonts w:ascii="Times New Roman" w:hAnsi="Times New Roman" w:cs="Times New Roman"/>
          <w:sz w:val="24"/>
          <w:szCs w:val="24"/>
        </w:rPr>
        <w:t xml:space="preserve"> was accepted because </w:t>
      </w:r>
      <w:r w:rsidRPr="00117439">
        <w:rPr>
          <w:rFonts w:ascii="Times New Roman" w:hAnsi="Times New Roman" w:cs="Times New Roman"/>
          <w:i/>
          <w:sz w:val="24"/>
          <w:szCs w:val="24"/>
        </w:rPr>
        <w:t>Sig.</w:t>
      </w:r>
      <w:r w:rsidRPr="00117439">
        <w:rPr>
          <w:rFonts w:ascii="Times New Roman" w:hAnsi="Times New Roman" w:cs="Times New Roman"/>
          <w:sz w:val="24"/>
          <w:szCs w:val="24"/>
        </w:rPr>
        <w:t xml:space="preserve"> (P</w:t>
      </w:r>
      <w:r w:rsidRPr="00117439">
        <w:rPr>
          <w:rFonts w:ascii="Times New Roman" w:hAnsi="Times New Roman" w:cs="Times New Roman"/>
          <w:sz w:val="24"/>
          <w:szCs w:val="24"/>
          <w:vertAlign w:val="subscript"/>
        </w:rPr>
        <w:t>value</w:t>
      </w:r>
      <w:r w:rsidRPr="00117439">
        <w:rPr>
          <w:rFonts w:ascii="Times New Roman" w:hAnsi="Times New Roman" w:cs="Times New Roman"/>
          <w:sz w:val="24"/>
          <w:szCs w:val="24"/>
        </w:rPr>
        <w:t xml:space="preserve">) </w:t>
      </w:r>
      <w:r w:rsidRPr="00117439">
        <w:rPr>
          <w:rFonts w:ascii="Times New Roman" w:hAnsi="Times New Roman" w:cs="Times New Roman"/>
          <w:i/>
          <w:sz w:val="24"/>
          <w:szCs w:val="24"/>
        </w:rPr>
        <w:t>&gt;</w:t>
      </w:r>
      <w:r w:rsidRPr="00117439">
        <w:rPr>
          <w:rFonts w:ascii="Times New Roman" w:hAnsi="Times New Roman" w:cs="Times New Roman"/>
          <w:sz w:val="24"/>
          <w:szCs w:val="24"/>
        </w:rPr>
        <w:t>α = 0.05. It means that the variance of the data was homogenous.</w:t>
      </w:r>
      <w:bookmarkStart w:id="0" w:name="_GoBack"/>
      <w:bookmarkEnd w:id="0"/>
    </w:p>
    <w:p w:rsidR="00300A78" w:rsidRPr="00117439" w:rsidRDefault="00F506FA" w:rsidP="00F506FA">
      <w:pPr>
        <w:pStyle w:val="ListParagraph"/>
        <w:tabs>
          <w:tab w:val="left" w:pos="0"/>
          <w:tab w:val="left" w:pos="360"/>
        </w:tabs>
        <w:spacing w:line="480" w:lineRule="auto"/>
        <w:ind w:left="810" w:hanging="720"/>
        <w:jc w:val="both"/>
        <w:rPr>
          <w:b/>
          <w:bCs/>
        </w:rPr>
      </w:pPr>
      <w:r>
        <w:rPr>
          <w:b/>
          <w:bCs/>
        </w:rPr>
        <w:t xml:space="preserve">2. </w:t>
      </w:r>
      <w:r w:rsidR="00300A78" w:rsidRPr="00117439">
        <w:rPr>
          <w:b/>
          <w:bCs/>
        </w:rPr>
        <w:t>Result of Hypothe</w:t>
      </w:r>
      <w:r w:rsidR="00300A78" w:rsidRPr="00117439">
        <w:rPr>
          <w:b/>
          <w:bCs/>
          <w:lang w:val="id-ID"/>
        </w:rPr>
        <w:t>tical Test</w:t>
      </w:r>
    </w:p>
    <w:p w:rsidR="00300A78" w:rsidRPr="00117439" w:rsidRDefault="00300A78" w:rsidP="000765F7">
      <w:pPr>
        <w:widowControl w:val="0"/>
        <w:tabs>
          <w:tab w:val="left" w:pos="0"/>
        </w:tabs>
        <w:autoSpaceDE w:val="0"/>
        <w:autoSpaceDN w:val="0"/>
        <w:adjustRightInd w:val="0"/>
        <w:spacing w:after="0" w:line="480" w:lineRule="auto"/>
        <w:ind w:left="90"/>
        <w:jc w:val="both"/>
        <w:rPr>
          <w:rFonts w:ascii="Times New Roman" w:eastAsia="Calibri" w:hAnsi="Times New Roman" w:cs="Times New Roman"/>
          <w:sz w:val="24"/>
          <w:szCs w:val="24"/>
          <w:lang w:val="id-ID"/>
        </w:rPr>
      </w:pPr>
      <w:r w:rsidRPr="00117439">
        <w:rPr>
          <w:rFonts w:ascii="Times New Roman" w:eastAsia="Calibri" w:hAnsi="Times New Roman" w:cs="Times New Roman"/>
          <w:spacing w:val="-2"/>
          <w:sz w:val="24"/>
          <w:szCs w:val="24"/>
        </w:rPr>
        <w:t>B</w:t>
      </w:r>
      <w:r w:rsidRPr="00117439">
        <w:rPr>
          <w:rFonts w:ascii="Times New Roman" w:eastAsia="Calibri" w:hAnsi="Times New Roman" w:cs="Times New Roman"/>
          <w:spacing w:val="-1"/>
          <w:sz w:val="24"/>
          <w:szCs w:val="24"/>
        </w:rPr>
        <w:t>a</w:t>
      </w:r>
      <w:r w:rsidRPr="00117439">
        <w:rPr>
          <w:rFonts w:ascii="Times New Roman" w:eastAsia="Calibri" w:hAnsi="Times New Roman" w:cs="Times New Roman"/>
          <w:sz w:val="24"/>
          <w:szCs w:val="24"/>
        </w:rPr>
        <w:t>s</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 xml:space="preserve">d on the </w:t>
      </w:r>
      <w:r w:rsidRPr="00117439">
        <w:rPr>
          <w:rFonts w:ascii="Times New Roman" w:eastAsia="Calibri" w:hAnsi="Times New Roman" w:cs="Times New Roman"/>
          <w:spacing w:val="2"/>
          <w:sz w:val="24"/>
          <w:szCs w:val="24"/>
        </w:rPr>
        <w:t>p</w:t>
      </w:r>
      <w:r w:rsidRPr="00117439">
        <w:rPr>
          <w:rFonts w:ascii="Times New Roman" w:eastAsia="Calibri" w:hAnsi="Times New Roman" w:cs="Times New Roman"/>
          <w:sz w:val="24"/>
          <w:szCs w:val="24"/>
        </w:rPr>
        <w:t>r</w:t>
      </w:r>
      <w:r w:rsidRPr="00117439">
        <w:rPr>
          <w:rFonts w:ascii="Times New Roman" w:eastAsia="Calibri" w:hAnsi="Times New Roman" w:cs="Times New Roman"/>
          <w:spacing w:val="-2"/>
          <w:sz w:val="24"/>
          <w:szCs w:val="24"/>
        </w:rPr>
        <w:t>e</w:t>
      </w:r>
      <w:r w:rsidRPr="00117439">
        <w:rPr>
          <w:rFonts w:ascii="Times New Roman" w:eastAsia="Calibri" w:hAnsi="Times New Roman" w:cs="Times New Roman"/>
          <w:sz w:val="24"/>
          <w:szCs w:val="24"/>
        </w:rPr>
        <w:t xml:space="preserve">vious </w:t>
      </w:r>
      <w:r w:rsidRPr="00117439">
        <w:rPr>
          <w:rFonts w:ascii="Times New Roman" w:eastAsia="Calibri" w:hAnsi="Times New Roman" w:cs="Times New Roman"/>
          <w:spacing w:val="1"/>
          <w:sz w:val="24"/>
          <w:szCs w:val="24"/>
        </w:rPr>
        <w:t>explanation</w:t>
      </w:r>
      <w:r w:rsidR="007A5737">
        <w:rPr>
          <w:rFonts w:ascii="Times New Roman" w:eastAsia="Calibri" w:hAnsi="Times New Roman" w:cs="Times New Roman"/>
          <w:sz w:val="24"/>
          <w:szCs w:val="24"/>
        </w:rPr>
        <w:t xml:space="preserve"> that the </w:t>
      </w:r>
      <w:r w:rsidRPr="00117439">
        <w:rPr>
          <w:rFonts w:ascii="Times New Roman" w:eastAsia="Calibri" w:hAnsi="Times New Roman" w:cs="Times New Roman"/>
          <w:sz w:val="24"/>
          <w:szCs w:val="24"/>
        </w:rPr>
        <w:t>nor</w:t>
      </w:r>
      <w:r w:rsidRPr="00117439">
        <w:rPr>
          <w:rFonts w:ascii="Times New Roman" w:eastAsia="Calibri" w:hAnsi="Times New Roman" w:cs="Times New Roman"/>
          <w:spacing w:val="4"/>
          <w:sz w:val="24"/>
          <w:szCs w:val="24"/>
        </w:rPr>
        <w:t>m</w:t>
      </w:r>
      <w:r w:rsidRPr="00117439">
        <w:rPr>
          <w:rFonts w:ascii="Times New Roman" w:eastAsia="Calibri" w:hAnsi="Times New Roman" w:cs="Times New Roman"/>
          <w:spacing w:val="-1"/>
          <w:sz w:val="24"/>
          <w:szCs w:val="24"/>
        </w:rPr>
        <w:t>a</w:t>
      </w:r>
      <w:r w:rsidRPr="00117439">
        <w:rPr>
          <w:rFonts w:ascii="Times New Roman" w:eastAsia="Calibri" w:hAnsi="Times New Roman" w:cs="Times New Roman"/>
          <w:sz w:val="24"/>
          <w:szCs w:val="24"/>
        </w:rPr>
        <w:t>l</w:t>
      </w:r>
      <w:r w:rsidRPr="00117439">
        <w:rPr>
          <w:rFonts w:ascii="Times New Roman" w:eastAsia="Calibri" w:hAnsi="Times New Roman" w:cs="Times New Roman"/>
          <w:spacing w:val="1"/>
          <w:sz w:val="24"/>
          <w:szCs w:val="24"/>
        </w:rPr>
        <w:t>i</w:t>
      </w:r>
      <w:r w:rsidRPr="00117439">
        <w:rPr>
          <w:rFonts w:ascii="Times New Roman" w:eastAsia="Calibri" w:hAnsi="Times New Roman" w:cs="Times New Roman"/>
          <w:spacing w:val="3"/>
          <w:sz w:val="24"/>
          <w:szCs w:val="24"/>
        </w:rPr>
        <w:t>t</w:t>
      </w:r>
      <w:r w:rsidRPr="00117439">
        <w:rPr>
          <w:rFonts w:ascii="Times New Roman" w:eastAsia="Calibri" w:hAnsi="Times New Roman" w:cs="Times New Roman"/>
          <w:sz w:val="24"/>
          <w:szCs w:val="24"/>
        </w:rPr>
        <w:t xml:space="preserve">y </w:t>
      </w:r>
      <w:r w:rsidRPr="00117439">
        <w:rPr>
          <w:rFonts w:ascii="Times New Roman" w:eastAsia="Calibri" w:hAnsi="Times New Roman" w:cs="Times New Roman"/>
          <w:spacing w:val="-1"/>
          <w:sz w:val="24"/>
          <w:szCs w:val="24"/>
        </w:rPr>
        <w:t>a</w:t>
      </w:r>
      <w:r w:rsidRPr="00117439">
        <w:rPr>
          <w:rFonts w:ascii="Times New Roman" w:eastAsia="Calibri" w:hAnsi="Times New Roman" w:cs="Times New Roman"/>
          <w:sz w:val="24"/>
          <w:szCs w:val="24"/>
        </w:rPr>
        <w:t>nd hom</w:t>
      </w:r>
      <w:r w:rsidRPr="00117439">
        <w:rPr>
          <w:rFonts w:ascii="Times New Roman" w:eastAsia="Calibri" w:hAnsi="Times New Roman" w:cs="Times New Roman"/>
          <w:spacing w:val="3"/>
          <w:sz w:val="24"/>
          <w:szCs w:val="24"/>
        </w:rPr>
        <w:t>o</w:t>
      </w:r>
      <w:r w:rsidRPr="00117439">
        <w:rPr>
          <w:rFonts w:ascii="Times New Roman" w:eastAsia="Calibri" w:hAnsi="Times New Roman" w:cs="Times New Roman"/>
          <w:sz w:val="24"/>
          <w:szCs w:val="24"/>
        </w:rPr>
        <w:t>g</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n</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i</w:t>
      </w:r>
      <w:r w:rsidRPr="00117439">
        <w:rPr>
          <w:rFonts w:ascii="Times New Roman" w:eastAsia="Calibri" w:hAnsi="Times New Roman" w:cs="Times New Roman"/>
          <w:spacing w:val="6"/>
          <w:sz w:val="24"/>
          <w:szCs w:val="24"/>
        </w:rPr>
        <w:t>t</w:t>
      </w:r>
      <w:r w:rsidRPr="00117439">
        <w:rPr>
          <w:rFonts w:ascii="Times New Roman" w:eastAsia="Calibri" w:hAnsi="Times New Roman" w:cs="Times New Roman"/>
          <w:sz w:val="24"/>
          <w:szCs w:val="24"/>
        </w:rPr>
        <w:t xml:space="preserve">y test </w:t>
      </w:r>
      <w:r w:rsidR="007A5737">
        <w:rPr>
          <w:rFonts w:ascii="Times New Roman" w:eastAsia="Calibri" w:hAnsi="Times New Roman" w:cs="Times New Roman"/>
          <w:sz w:val="24"/>
          <w:szCs w:val="24"/>
        </w:rPr>
        <w:t xml:space="preserve">were </w:t>
      </w:r>
      <w:r w:rsidRPr="00117439">
        <w:rPr>
          <w:rFonts w:ascii="Times New Roman" w:eastAsia="Calibri" w:hAnsi="Times New Roman" w:cs="Times New Roman"/>
          <w:sz w:val="24"/>
          <w:szCs w:val="24"/>
        </w:rPr>
        <w:t>s</w:t>
      </w:r>
      <w:r w:rsidRPr="00117439">
        <w:rPr>
          <w:rFonts w:ascii="Times New Roman" w:eastAsia="Calibri" w:hAnsi="Times New Roman" w:cs="Times New Roman"/>
          <w:spacing w:val="-1"/>
          <w:sz w:val="24"/>
          <w:szCs w:val="24"/>
        </w:rPr>
        <w:t>a</w:t>
      </w:r>
      <w:r w:rsidRPr="00117439">
        <w:rPr>
          <w:rFonts w:ascii="Times New Roman" w:eastAsia="Calibri" w:hAnsi="Times New Roman" w:cs="Times New Roman"/>
          <w:sz w:val="24"/>
          <w:szCs w:val="24"/>
        </w:rPr>
        <w:t>t</w:t>
      </w:r>
      <w:r w:rsidRPr="00117439">
        <w:rPr>
          <w:rFonts w:ascii="Times New Roman" w:eastAsia="Calibri" w:hAnsi="Times New Roman" w:cs="Times New Roman"/>
          <w:spacing w:val="1"/>
          <w:sz w:val="24"/>
          <w:szCs w:val="24"/>
        </w:rPr>
        <w:t>i</w:t>
      </w:r>
      <w:r w:rsidRPr="00117439">
        <w:rPr>
          <w:rFonts w:ascii="Times New Roman" w:eastAsia="Calibri" w:hAnsi="Times New Roman" w:cs="Times New Roman"/>
          <w:sz w:val="24"/>
          <w:szCs w:val="24"/>
        </w:rPr>
        <w:t>sfi</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d.</w:t>
      </w:r>
      <w:r w:rsidR="00685C17" w:rsidRPr="00117439">
        <w:rPr>
          <w:rFonts w:ascii="Times New Roman" w:eastAsia="Calibri" w:hAnsi="Times New Roman" w:cs="Times New Roman"/>
          <w:sz w:val="24"/>
          <w:szCs w:val="24"/>
        </w:rPr>
        <w:t xml:space="preserve"> </w:t>
      </w:r>
      <w:r w:rsidRPr="00117439">
        <w:rPr>
          <w:rFonts w:ascii="Times New Roman" w:eastAsia="Calibri" w:hAnsi="Times New Roman" w:cs="Times New Roman"/>
          <w:sz w:val="24"/>
          <w:szCs w:val="24"/>
        </w:rPr>
        <w:t>Th</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r</w:t>
      </w:r>
      <w:r w:rsidRPr="00117439">
        <w:rPr>
          <w:rFonts w:ascii="Times New Roman" w:eastAsia="Calibri" w:hAnsi="Times New Roman" w:cs="Times New Roman"/>
          <w:spacing w:val="-2"/>
          <w:sz w:val="24"/>
          <w:szCs w:val="24"/>
        </w:rPr>
        <w:t>e</w:t>
      </w:r>
      <w:r w:rsidRPr="00117439">
        <w:rPr>
          <w:rFonts w:ascii="Times New Roman" w:eastAsia="Calibri" w:hAnsi="Times New Roman" w:cs="Times New Roman"/>
          <w:sz w:val="24"/>
          <w:szCs w:val="24"/>
        </w:rPr>
        <w:t>f</w:t>
      </w:r>
      <w:r w:rsidRPr="00117439">
        <w:rPr>
          <w:rFonts w:ascii="Times New Roman" w:eastAsia="Calibri" w:hAnsi="Times New Roman" w:cs="Times New Roman"/>
          <w:spacing w:val="1"/>
          <w:sz w:val="24"/>
          <w:szCs w:val="24"/>
        </w:rPr>
        <w:t>o</w:t>
      </w:r>
      <w:r w:rsidRPr="00117439">
        <w:rPr>
          <w:rFonts w:ascii="Times New Roman" w:eastAsia="Calibri" w:hAnsi="Times New Roman" w:cs="Times New Roman"/>
          <w:sz w:val="24"/>
          <w:szCs w:val="24"/>
        </w:rPr>
        <w:t>r</w:t>
      </w:r>
      <w:r w:rsidRPr="00117439">
        <w:rPr>
          <w:rFonts w:ascii="Times New Roman" w:eastAsia="Calibri" w:hAnsi="Times New Roman" w:cs="Times New Roman"/>
          <w:spacing w:val="-2"/>
          <w:sz w:val="24"/>
          <w:szCs w:val="24"/>
        </w:rPr>
        <w:t>e</w:t>
      </w:r>
      <w:r w:rsidRPr="00117439">
        <w:rPr>
          <w:rFonts w:ascii="Times New Roman" w:eastAsia="Calibri" w:hAnsi="Times New Roman" w:cs="Times New Roman"/>
          <w:sz w:val="24"/>
          <w:szCs w:val="24"/>
        </w:rPr>
        <w:t>,</w:t>
      </w:r>
      <w:r w:rsidR="007A5737">
        <w:rPr>
          <w:rFonts w:ascii="Times New Roman" w:eastAsia="Calibri" w:hAnsi="Times New Roman" w:cs="Times New Roman"/>
          <w:sz w:val="24"/>
          <w:szCs w:val="24"/>
        </w:rPr>
        <w:t xml:space="preserve"> </w:t>
      </w:r>
      <w:r w:rsidRPr="00117439">
        <w:rPr>
          <w:rFonts w:ascii="Times New Roman" w:eastAsia="Calibri" w:hAnsi="Times New Roman" w:cs="Times New Roman"/>
          <w:spacing w:val="3"/>
          <w:sz w:val="24"/>
          <w:szCs w:val="24"/>
        </w:rPr>
        <w:t>t</w:t>
      </w:r>
      <w:r w:rsidRPr="00117439">
        <w:rPr>
          <w:rFonts w:ascii="Times New Roman" w:eastAsia="Calibri" w:hAnsi="Times New Roman" w:cs="Times New Roman"/>
          <w:sz w:val="24"/>
          <w:szCs w:val="24"/>
        </w:rPr>
        <w:t xml:space="preserve">he </w:t>
      </w:r>
      <w:r w:rsidRPr="00117439">
        <w:rPr>
          <w:rFonts w:ascii="Times New Roman" w:eastAsia="Calibri" w:hAnsi="Times New Roman" w:cs="Times New Roman"/>
          <w:spacing w:val="4"/>
          <w:sz w:val="24"/>
          <w:szCs w:val="24"/>
        </w:rPr>
        <w:t xml:space="preserve">researcher </w:t>
      </w:r>
      <w:r w:rsidRPr="00117439">
        <w:rPr>
          <w:rFonts w:ascii="Times New Roman" w:eastAsia="Calibri" w:hAnsi="Times New Roman" w:cs="Times New Roman"/>
          <w:sz w:val="24"/>
          <w:szCs w:val="24"/>
        </w:rPr>
        <w:t>used t</w:t>
      </w:r>
      <w:r w:rsidRPr="00117439">
        <w:rPr>
          <w:rFonts w:ascii="Times New Roman" w:eastAsia="Calibri" w:hAnsi="Times New Roman" w:cs="Times New Roman"/>
          <w:spacing w:val="3"/>
          <w:sz w:val="24"/>
          <w:szCs w:val="24"/>
        </w:rPr>
        <w:t>h</w:t>
      </w:r>
      <w:r w:rsidRPr="00117439">
        <w:rPr>
          <w:rFonts w:ascii="Times New Roman" w:eastAsia="Calibri" w:hAnsi="Times New Roman" w:cs="Times New Roman"/>
          <w:sz w:val="24"/>
          <w:szCs w:val="24"/>
        </w:rPr>
        <w:t>e fol</w:t>
      </w:r>
      <w:r w:rsidRPr="00117439">
        <w:rPr>
          <w:rFonts w:ascii="Times New Roman" w:eastAsia="Calibri" w:hAnsi="Times New Roman" w:cs="Times New Roman"/>
          <w:spacing w:val="2"/>
          <w:sz w:val="24"/>
          <w:szCs w:val="24"/>
        </w:rPr>
        <w:t>l</w:t>
      </w:r>
      <w:r w:rsidRPr="00117439">
        <w:rPr>
          <w:rFonts w:ascii="Times New Roman" w:eastAsia="Calibri" w:hAnsi="Times New Roman" w:cs="Times New Roman"/>
          <w:sz w:val="24"/>
          <w:szCs w:val="24"/>
        </w:rPr>
        <w:t>owing</w:t>
      </w:r>
      <w:r w:rsidRPr="00117439">
        <w:rPr>
          <w:rFonts w:ascii="Times New Roman" w:eastAsia="Calibri" w:hAnsi="Times New Roman" w:cs="Times New Roman"/>
          <w:spacing w:val="3"/>
          <w:sz w:val="24"/>
          <w:szCs w:val="24"/>
        </w:rPr>
        <w:t xml:space="preserve"> t</w:t>
      </w:r>
      <w:r w:rsidRPr="00117439">
        <w:rPr>
          <w:rFonts w:ascii="Times New Roman" w:eastAsia="Calibri" w:hAnsi="Times New Roman" w:cs="Times New Roman"/>
          <w:spacing w:val="-1"/>
          <w:sz w:val="24"/>
          <w:szCs w:val="24"/>
        </w:rPr>
        <w:t>-</w:t>
      </w:r>
      <w:r w:rsidRPr="00117439">
        <w:rPr>
          <w:rFonts w:ascii="Times New Roman" w:hAnsi="Times New Roman" w:cs="Times New Roman"/>
          <w:sz w:val="24"/>
          <w:szCs w:val="24"/>
        </w:rPr>
        <w:t>test</w:t>
      </w:r>
      <w:r w:rsidRPr="00117439">
        <w:rPr>
          <w:rFonts w:ascii="Times New Roman" w:eastAsia="Calibri" w:hAnsi="Times New Roman" w:cs="Times New Roman"/>
          <w:spacing w:val="5"/>
          <w:sz w:val="24"/>
          <w:szCs w:val="24"/>
        </w:rPr>
        <w:t xml:space="preserve"> b</w:t>
      </w:r>
      <w:r w:rsidRPr="00117439">
        <w:rPr>
          <w:rFonts w:ascii="Times New Roman" w:eastAsia="Calibri" w:hAnsi="Times New Roman" w:cs="Times New Roman"/>
          <w:sz w:val="24"/>
          <w:szCs w:val="24"/>
        </w:rPr>
        <w:t xml:space="preserve">y </w:t>
      </w:r>
      <w:r w:rsidRPr="00117439">
        <w:rPr>
          <w:rFonts w:ascii="Times New Roman" w:hAnsi="Times New Roman" w:cs="Times New Roman"/>
          <w:sz w:val="24"/>
          <w:szCs w:val="24"/>
        </w:rPr>
        <w:t>independent t-test</w:t>
      </w:r>
      <w:r w:rsidRPr="00117439">
        <w:rPr>
          <w:rFonts w:ascii="Times New Roman" w:eastAsia="Calibri" w:hAnsi="Times New Roman" w:cs="Times New Roman"/>
          <w:sz w:val="24"/>
          <w:szCs w:val="24"/>
        </w:rPr>
        <w:t xml:space="preserve"> for </w:t>
      </w:r>
      <w:r w:rsidRPr="00117439">
        <w:rPr>
          <w:rFonts w:ascii="Times New Roman" w:eastAsia="Calibri" w:hAnsi="Times New Roman" w:cs="Times New Roman"/>
          <w:spacing w:val="5"/>
          <w:sz w:val="24"/>
          <w:szCs w:val="24"/>
        </w:rPr>
        <w:t>h</w:t>
      </w:r>
      <w:r w:rsidRPr="00117439">
        <w:rPr>
          <w:rFonts w:ascii="Times New Roman" w:eastAsia="Calibri" w:hAnsi="Times New Roman" w:cs="Times New Roman"/>
          <w:spacing w:val="-5"/>
          <w:sz w:val="24"/>
          <w:szCs w:val="24"/>
        </w:rPr>
        <w:t>y</w:t>
      </w:r>
      <w:r w:rsidRPr="00117439">
        <w:rPr>
          <w:rFonts w:ascii="Times New Roman" w:eastAsia="Calibri" w:hAnsi="Times New Roman" w:cs="Times New Roman"/>
          <w:sz w:val="24"/>
          <w:szCs w:val="24"/>
        </w:rPr>
        <w:t>po</w:t>
      </w:r>
      <w:r w:rsidRPr="00117439">
        <w:rPr>
          <w:rFonts w:ascii="Times New Roman" w:eastAsia="Calibri" w:hAnsi="Times New Roman" w:cs="Times New Roman"/>
          <w:spacing w:val="3"/>
          <w:sz w:val="24"/>
          <w:szCs w:val="24"/>
        </w:rPr>
        <w:t>t</w:t>
      </w:r>
      <w:r w:rsidRPr="00117439">
        <w:rPr>
          <w:rFonts w:ascii="Times New Roman" w:eastAsia="Calibri" w:hAnsi="Times New Roman" w:cs="Times New Roman"/>
          <w:sz w:val="24"/>
          <w:szCs w:val="24"/>
        </w:rPr>
        <w:t>h</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t</w:t>
      </w:r>
      <w:r w:rsidRPr="00117439">
        <w:rPr>
          <w:rFonts w:ascii="Times New Roman" w:eastAsia="Calibri" w:hAnsi="Times New Roman" w:cs="Times New Roman"/>
          <w:spacing w:val="1"/>
          <w:sz w:val="24"/>
          <w:szCs w:val="24"/>
        </w:rPr>
        <w:t>i</w:t>
      </w:r>
      <w:r w:rsidRPr="00117439">
        <w:rPr>
          <w:rFonts w:ascii="Times New Roman" w:eastAsia="Calibri" w:hAnsi="Times New Roman" w:cs="Times New Roman"/>
          <w:spacing w:val="-1"/>
          <w:sz w:val="24"/>
          <w:szCs w:val="24"/>
        </w:rPr>
        <w:t>ca</w:t>
      </w:r>
      <w:r w:rsidRPr="00117439">
        <w:rPr>
          <w:rFonts w:ascii="Times New Roman" w:eastAsia="Calibri" w:hAnsi="Times New Roman" w:cs="Times New Roman"/>
          <w:sz w:val="24"/>
          <w:szCs w:val="24"/>
        </w:rPr>
        <w:t>l of t</w:t>
      </w:r>
      <w:r w:rsidRPr="00117439">
        <w:rPr>
          <w:rFonts w:ascii="Times New Roman" w:eastAsia="Calibri" w:hAnsi="Times New Roman" w:cs="Times New Roman"/>
          <w:spacing w:val="-1"/>
          <w:sz w:val="24"/>
          <w:szCs w:val="24"/>
        </w:rPr>
        <w:t>e</w:t>
      </w:r>
      <w:r w:rsidRPr="00117439">
        <w:rPr>
          <w:rFonts w:ascii="Times New Roman" w:eastAsia="Calibri" w:hAnsi="Times New Roman" w:cs="Times New Roman"/>
          <w:sz w:val="24"/>
          <w:szCs w:val="24"/>
        </w:rPr>
        <w:t>st.</w:t>
      </w:r>
    </w:p>
    <w:p w:rsidR="00300A78" w:rsidRPr="00117439" w:rsidRDefault="00300A78" w:rsidP="000765F7">
      <w:pPr>
        <w:tabs>
          <w:tab w:val="left" w:pos="0"/>
        </w:tabs>
        <w:spacing w:after="0" w:line="480" w:lineRule="auto"/>
        <w:ind w:firstLine="90"/>
        <w:jc w:val="both"/>
        <w:rPr>
          <w:rFonts w:ascii="Times New Roman" w:hAnsi="Times New Roman" w:cs="Times New Roman"/>
          <w:sz w:val="24"/>
          <w:szCs w:val="24"/>
        </w:rPr>
      </w:pPr>
      <w:r w:rsidRPr="00117439">
        <w:rPr>
          <w:rFonts w:ascii="Times New Roman" w:hAnsi="Times New Roman" w:cs="Times New Roman"/>
          <w:sz w:val="24"/>
          <w:szCs w:val="24"/>
        </w:rPr>
        <w:t>The hypotheses as follow</w:t>
      </w:r>
      <w:r w:rsidR="007A5737">
        <w:rPr>
          <w:rFonts w:ascii="Times New Roman" w:hAnsi="Times New Roman" w:cs="Times New Roman"/>
          <w:sz w:val="24"/>
          <w:szCs w:val="24"/>
        </w:rPr>
        <w:t>s</w:t>
      </w:r>
      <w:r w:rsidRPr="00117439">
        <w:rPr>
          <w:rFonts w:ascii="Times New Roman" w:hAnsi="Times New Roman" w:cs="Times New Roman"/>
          <w:sz w:val="24"/>
          <w:szCs w:val="24"/>
        </w:rPr>
        <w:t>:</w:t>
      </w:r>
      <w:r w:rsidRPr="00117439">
        <w:rPr>
          <w:rFonts w:ascii="Times New Roman" w:hAnsi="Times New Roman" w:cs="Times New Roman"/>
          <w:sz w:val="24"/>
          <w:szCs w:val="24"/>
        </w:rPr>
        <w:tab/>
      </w:r>
    </w:p>
    <w:tbl>
      <w:tblPr>
        <w:tblStyle w:val="TableGrid"/>
        <w:tblW w:w="82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84"/>
        <w:gridCol w:w="7357"/>
      </w:tblGrid>
      <w:tr w:rsidR="00300A78" w:rsidRPr="00117439" w:rsidTr="004321D1">
        <w:trPr>
          <w:trHeight w:val="3119"/>
        </w:trPr>
        <w:tc>
          <w:tcPr>
            <w:tcW w:w="567" w:type="dxa"/>
          </w:tcPr>
          <w:p w:rsidR="00300A78" w:rsidRPr="00117439" w:rsidRDefault="00300A78" w:rsidP="004321D1">
            <w:pPr>
              <w:spacing w:line="480" w:lineRule="auto"/>
              <w:jc w:val="both"/>
              <w:rPr>
                <w:sz w:val="24"/>
                <w:szCs w:val="24"/>
              </w:rPr>
            </w:pPr>
            <w:r w:rsidRPr="00117439">
              <w:rPr>
                <w:sz w:val="24"/>
                <w:szCs w:val="24"/>
              </w:rPr>
              <w:t>Ha</w:t>
            </w:r>
          </w:p>
          <w:p w:rsidR="00300A78" w:rsidRPr="00117439" w:rsidRDefault="00300A78" w:rsidP="004321D1">
            <w:pPr>
              <w:rPr>
                <w:sz w:val="24"/>
                <w:szCs w:val="24"/>
              </w:rPr>
            </w:pPr>
          </w:p>
          <w:p w:rsidR="00300A78" w:rsidRPr="00117439" w:rsidRDefault="00300A78" w:rsidP="004321D1">
            <w:pPr>
              <w:rPr>
                <w:sz w:val="24"/>
                <w:szCs w:val="24"/>
              </w:rPr>
            </w:pPr>
          </w:p>
          <w:p w:rsidR="00300A78" w:rsidRPr="00117439" w:rsidRDefault="00300A78" w:rsidP="004321D1">
            <w:pPr>
              <w:rPr>
                <w:sz w:val="24"/>
                <w:szCs w:val="24"/>
              </w:rPr>
            </w:pPr>
          </w:p>
          <w:p w:rsidR="00300A78" w:rsidRPr="00117439" w:rsidRDefault="00300A78" w:rsidP="004321D1">
            <w:pPr>
              <w:rPr>
                <w:sz w:val="24"/>
                <w:szCs w:val="24"/>
              </w:rPr>
            </w:pPr>
          </w:p>
          <w:p w:rsidR="00300A78" w:rsidRPr="00117439" w:rsidRDefault="00300A78" w:rsidP="004321D1">
            <w:pPr>
              <w:rPr>
                <w:sz w:val="24"/>
                <w:szCs w:val="24"/>
              </w:rPr>
            </w:pPr>
          </w:p>
          <w:p w:rsidR="00300A78" w:rsidRPr="00117439" w:rsidRDefault="00300A78" w:rsidP="004321D1">
            <w:pPr>
              <w:rPr>
                <w:sz w:val="24"/>
                <w:szCs w:val="24"/>
              </w:rPr>
            </w:pPr>
          </w:p>
          <w:p w:rsidR="00300A78" w:rsidRPr="00117439" w:rsidRDefault="00300A78" w:rsidP="004321D1">
            <w:pPr>
              <w:spacing w:line="480" w:lineRule="auto"/>
              <w:jc w:val="both"/>
              <w:rPr>
                <w:sz w:val="24"/>
                <w:szCs w:val="24"/>
              </w:rPr>
            </w:pPr>
            <w:r w:rsidRPr="00117439">
              <w:rPr>
                <w:sz w:val="24"/>
                <w:szCs w:val="24"/>
              </w:rPr>
              <w:t>Ho</w:t>
            </w:r>
          </w:p>
          <w:p w:rsidR="00300A78" w:rsidRPr="00117439" w:rsidRDefault="00300A78" w:rsidP="004321D1">
            <w:pPr>
              <w:rPr>
                <w:sz w:val="24"/>
                <w:szCs w:val="24"/>
              </w:rPr>
            </w:pPr>
          </w:p>
        </w:tc>
        <w:tc>
          <w:tcPr>
            <w:tcW w:w="284" w:type="dxa"/>
          </w:tcPr>
          <w:p w:rsidR="00300A78" w:rsidRPr="00117439" w:rsidRDefault="00300A78" w:rsidP="004321D1">
            <w:pPr>
              <w:spacing w:line="480" w:lineRule="auto"/>
              <w:jc w:val="both"/>
              <w:rPr>
                <w:sz w:val="24"/>
                <w:szCs w:val="24"/>
              </w:rPr>
            </w:pPr>
            <w:r w:rsidRPr="00117439">
              <w:rPr>
                <w:sz w:val="24"/>
                <w:szCs w:val="24"/>
              </w:rPr>
              <w:t>:</w:t>
            </w:r>
          </w:p>
          <w:p w:rsidR="00300A78" w:rsidRPr="00117439" w:rsidRDefault="00300A78" w:rsidP="004321D1">
            <w:pPr>
              <w:spacing w:line="480" w:lineRule="auto"/>
              <w:jc w:val="both"/>
              <w:rPr>
                <w:sz w:val="24"/>
                <w:szCs w:val="24"/>
              </w:rPr>
            </w:pPr>
          </w:p>
          <w:p w:rsidR="00300A78" w:rsidRPr="00117439" w:rsidRDefault="00300A78" w:rsidP="004321D1">
            <w:pPr>
              <w:jc w:val="both"/>
              <w:rPr>
                <w:sz w:val="24"/>
                <w:szCs w:val="24"/>
              </w:rPr>
            </w:pPr>
          </w:p>
          <w:p w:rsidR="00300A78" w:rsidRPr="00117439" w:rsidRDefault="00300A78" w:rsidP="004321D1">
            <w:pPr>
              <w:jc w:val="both"/>
              <w:rPr>
                <w:sz w:val="24"/>
                <w:szCs w:val="24"/>
              </w:rPr>
            </w:pPr>
          </w:p>
          <w:p w:rsidR="00300A78" w:rsidRPr="00117439" w:rsidRDefault="00300A78" w:rsidP="004321D1">
            <w:pPr>
              <w:jc w:val="both"/>
              <w:rPr>
                <w:sz w:val="24"/>
                <w:szCs w:val="24"/>
              </w:rPr>
            </w:pPr>
          </w:p>
          <w:p w:rsidR="00300A78" w:rsidRPr="00117439" w:rsidRDefault="00300A78" w:rsidP="004321D1">
            <w:pPr>
              <w:jc w:val="both"/>
              <w:rPr>
                <w:sz w:val="24"/>
                <w:szCs w:val="24"/>
              </w:rPr>
            </w:pPr>
          </w:p>
          <w:p w:rsidR="00300A78" w:rsidRPr="00117439" w:rsidRDefault="00300A78" w:rsidP="004321D1">
            <w:pPr>
              <w:spacing w:line="480" w:lineRule="auto"/>
              <w:jc w:val="both"/>
              <w:rPr>
                <w:sz w:val="24"/>
                <w:szCs w:val="24"/>
              </w:rPr>
            </w:pPr>
            <w:r w:rsidRPr="00117439">
              <w:rPr>
                <w:sz w:val="24"/>
                <w:szCs w:val="24"/>
              </w:rPr>
              <w:t>:</w:t>
            </w:r>
          </w:p>
        </w:tc>
        <w:tc>
          <w:tcPr>
            <w:tcW w:w="7357" w:type="dxa"/>
          </w:tcPr>
          <w:p w:rsidR="00300A78" w:rsidRPr="00117439" w:rsidRDefault="00300A78" w:rsidP="004321D1">
            <w:pPr>
              <w:spacing w:line="480" w:lineRule="auto"/>
              <w:ind w:left="34" w:hanging="34"/>
              <w:jc w:val="both"/>
              <w:rPr>
                <w:sz w:val="24"/>
                <w:szCs w:val="24"/>
              </w:rPr>
            </w:pPr>
            <w:r w:rsidRPr="00117439">
              <w:rPr>
                <w:sz w:val="24"/>
                <w:szCs w:val="24"/>
              </w:rPr>
              <w:t>There is significance influen</w:t>
            </w:r>
            <w:r w:rsidR="002A1487" w:rsidRPr="00117439">
              <w:rPr>
                <w:sz w:val="24"/>
                <w:szCs w:val="24"/>
              </w:rPr>
              <w:t xml:space="preserve">ce of using </w:t>
            </w:r>
            <w:r w:rsidR="002A1487" w:rsidRPr="00117439">
              <w:rPr>
                <w:sz w:val="24"/>
                <w:szCs w:val="24"/>
                <w:lang w:val="en-US"/>
              </w:rPr>
              <w:t xml:space="preserve">scaffolding technique </w:t>
            </w:r>
            <w:r w:rsidR="002A1487" w:rsidRPr="00117439">
              <w:rPr>
                <w:sz w:val="24"/>
                <w:szCs w:val="24"/>
              </w:rPr>
              <w:t>towards students’ re</w:t>
            </w:r>
            <w:r w:rsidR="002A1487" w:rsidRPr="00117439">
              <w:rPr>
                <w:sz w:val="24"/>
                <w:szCs w:val="24"/>
                <w:lang w:val="en-US"/>
              </w:rPr>
              <w:t>port</w:t>
            </w:r>
            <w:r w:rsidRPr="00117439">
              <w:rPr>
                <w:sz w:val="24"/>
                <w:szCs w:val="24"/>
              </w:rPr>
              <w:t xml:space="preserve"> te</w:t>
            </w:r>
            <w:r w:rsidR="002A1487" w:rsidRPr="00117439">
              <w:rPr>
                <w:sz w:val="24"/>
                <w:szCs w:val="24"/>
              </w:rPr>
              <w:t xml:space="preserve">xt writing ability at the </w:t>
            </w:r>
            <w:r w:rsidR="002A1487" w:rsidRPr="00117439">
              <w:rPr>
                <w:sz w:val="24"/>
                <w:szCs w:val="24"/>
                <w:lang w:val="en-US"/>
              </w:rPr>
              <w:t>first</w:t>
            </w:r>
            <w:r w:rsidR="002A1487" w:rsidRPr="00117439">
              <w:rPr>
                <w:sz w:val="24"/>
                <w:szCs w:val="24"/>
              </w:rPr>
              <w:t xml:space="preserve"> semester of </w:t>
            </w:r>
            <w:r w:rsidR="002A1487" w:rsidRPr="00117439">
              <w:rPr>
                <w:sz w:val="24"/>
                <w:szCs w:val="24"/>
                <w:lang w:val="en-US"/>
              </w:rPr>
              <w:t>eleventh</w:t>
            </w:r>
            <w:r w:rsidR="002A1487" w:rsidRPr="00117439">
              <w:rPr>
                <w:sz w:val="24"/>
                <w:szCs w:val="24"/>
              </w:rPr>
              <w:t xml:space="preserve"> grade of SM</w:t>
            </w:r>
            <w:r w:rsidR="002A1487" w:rsidRPr="00117439">
              <w:rPr>
                <w:sz w:val="24"/>
                <w:szCs w:val="24"/>
                <w:lang w:val="en-US"/>
              </w:rPr>
              <w:t>A</w:t>
            </w:r>
            <w:r w:rsidR="002A1487" w:rsidRPr="00117439">
              <w:rPr>
                <w:sz w:val="24"/>
                <w:szCs w:val="24"/>
              </w:rPr>
              <w:t xml:space="preserve"> </w:t>
            </w:r>
            <w:r w:rsidR="002A1487" w:rsidRPr="00117439">
              <w:rPr>
                <w:sz w:val="24"/>
                <w:szCs w:val="24"/>
                <w:lang w:val="en-US"/>
              </w:rPr>
              <w:t xml:space="preserve">Pangudi Luhur Bandar Lampung </w:t>
            </w:r>
            <w:r w:rsidRPr="00117439">
              <w:rPr>
                <w:sz w:val="24"/>
                <w:szCs w:val="24"/>
              </w:rPr>
              <w:t xml:space="preserve">in the academic year of </w:t>
            </w:r>
            <w:r w:rsidR="002A1487" w:rsidRPr="00117439">
              <w:rPr>
                <w:sz w:val="24"/>
                <w:szCs w:val="24"/>
              </w:rPr>
              <w:t>201</w:t>
            </w:r>
            <w:r w:rsidR="002A1487" w:rsidRPr="00117439">
              <w:rPr>
                <w:sz w:val="24"/>
                <w:szCs w:val="24"/>
                <w:lang w:val="en-US"/>
              </w:rPr>
              <w:t>8</w:t>
            </w:r>
            <w:r w:rsidR="002A1487" w:rsidRPr="00117439">
              <w:rPr>
                <w:sz w:val="24"/>
                <w:szCs w:val="24"/>
              </w:rPr>
              <w:t>/201</w:t>
            </w:r>
            <w:r w:rsidR="002A1487" w:rsidRPr="00117439">
              <w:rPr>
                <w:sz w:val="24"/>
                <w:szCs w:val="24"/>
                <w:lang w:val="en-US"/>
              </w:rPr>
              <w:t>9</w:t>
            </w:r>
            <w:r w:rsidRPr="00117439">
              <w:rPr>
                <w:sz w:val="24"/>
                <w:szCs w:val="24"/>
              </w:rPr>
              <w:t>.</w:t>
            </w:r>
          </w:p>
          <w:p w:rsidR="00300A78" w:rsidRPr="00117439" w:rsidRDefault="00300A78" w:rsidP="002A1487">
            <w:pPr>
              <w:spacing w:line="480" w:lineRule="auto"/>
              <w:ind w:left="34" w:hanging="34"/>
              <w:jc w:val="both"/>
              <w:rPr>
                <w:sz w:val="24"/>
                <w:szCs w:val="24"/>
              </w:rPr>
            </w:pPr>
            <w:r w:rsidRPr="00117439">
              <w:rPr>
                <w:sz w:val="24"/>
                <w:szCs w:val="24"/>
              </w:rPr>
              <w:t xml:space="preserve">There is no significance influence of using </w:t>
            </w:r>
            <w:r w:rsidR="002A1487" w:rsidRPr="00117439">
              <w:rPr>
                <w:sz w:val="24"/>
                <w:szCs w:val="24"/>
                <w:lang w:val="en-US"/>
              </w:rPr>
              <w:t xml:space="preserve">scaffolding technique </w:t>
            </w:r>
            <w:r w:rsidR="002A1487" w:rsidRPr="00117439">
              <w:rPr>
                <w:sz w:val="24"/>
                <w:szCs w:val="24"/>
              </w:rPr>
              <w:t>towards students’ re</w:t>
            </w:r>
            <w:r w:rsidR="002A1487" w:rsidRPr="00117439">
              <w:rPr>
                <w:sz w:val="24"/>
                <w:szCs w:val="24"/>
                <w:lang w:val="en-US"/>
              </w:rPr>
              <w:t>port</w:t>
            </w:r>
            <w:r w:rsidRPr="00117439">
              <w:rPr>
                <w:sz w:val="24"/>
                <w:szCs w:val="24"/>
              </w:rPr>
              <w:t xml:space="preserve"> te</w:t>
            </w:r>
            <w:r w:rsidR="002A1487" w:rsidRPr="00117439">
              <w:rPr>
                <w:sz w:val="24"/>
                <w:szCs w:val="24"/>
              </w:rPr>
              <w:t xml:space="preserve">xt writing ability at the </w:t>
            </w:r>
            <w:r w:rsidR="002A1487" w:rsidRPr="00117439">
              <w:rPr>
                <w:sz w:val="24"/>
                <w:szCs w:val="24"/>
                <w:lang w:val="en-US"/>
              </w:rPr>
              <w:t>first</w:t>
            </w:r>
            <w:r w:rsidR="002A1487" w:rsidRPr="00117439">
              <w:rPr>
                <w:sz w:val="24"/>
                <w:szCs w:val="24"/>
              </w:rPr>
              <w:t xml:space="preserve"> semester of </w:t>
            </w:r>
            <w:r w:rsidR="002A1487" w:rsidRPr="00117439">
              <w:rPr>
                <w:sz w:val="24"/>
                <w:szCs w:val="24"/>
                <w:lang w:val="en-US"/>
              </w:rPr>
              <w:t>eleventh</w:t>
            </w:r>
            <w:r w:rsidR="002A1487" w:rsidRPr="00117439">
              <w:rPr>
                <w:sz w:val="24"/>
                <w:szCs w:val="24"/>
              </w:rPr>
              <w:t xml:space="preserve"> grade </w:t>
            </w:r>
            <w:r w:rsidR="002A1487" w:rsidRPr="00117439">
              <w:rPr>
                <w:sz w:val="24"/>
                <w:szCs w:val="24"/>
              </w:rPr>
              <w:lastRenderedPageBreak/>
              <w:t>of S</w:t>
            </w:r>
            <w:r w:rsidR="002A1487" w:rsidRPr="00117439">
              <w:rPr>
                <w:sz w:val="24"/>
                <w:szCs w:val="24"/>
                <w:lang w:val="en-US"/>
              </w:rPr>
              <w:t>MA Pangudi Luhur Bandar Lampung</w:t>
            </w:r>
            <w:r w:rsidRPr="00117439">
              <w:rPr>
                <w:sz w:val="24"/>
                <w:szCs w:val="24"/>
              </w:rPr>
              <w:t xml:space="preserve"> </w:t>
            </w:r>
            <w:r w:rsidR="002A1487" w:rsidRPr="00117439">
              <w:rPr>
                <w:sz w:val="24"/>
                <w:szCs w:val="24"/>
              </w:rPr>
              <w:t>in the academic year of 201</w:t>
            </w:r>
            <w:r w:rsidR="002A1487" w:rsidRPr="00117439">
              <w:rPr>
                <w:sz w:val="24"/>
                <w:szCs w:val="24"/>
                <w:lang w:val="en-US"/>
              </w:rPr>
              <w:t>8</w:t>
            </w:r>
            <w:r w:rsidR="002A1487" w:rsidRPr="00117439">
              <w:rPr>
                <w:sz w:val="24"/>
                <w:szCs w:val="24"/>
              </w:rPr>
              <w:t>/201</w:t>
            </w:r>
            <w:r w:rsidR="002A1487" w:rsidRPr="00117439">
              <w:rPr>
                <w:sz w:val="24"/>
                <w:szCs w:val="24"/>
                <w:lang w:val="en-US"/>
              </w:rPr>
              <w:t>9</w:t>
            </w:r>
            <w:r w:rsidRPr="00117439">
              <w:rPr>
                <w:sz w:val="24"/>
                <w:szCs w:val="24"/>
              </w:rPr>
              <w:t>.</w:t>
            </w:r>
          </w:p>
        </w:tc>
      </w:tr>
    </w:tbl>
    <w:p w:rsidR="002A1487" w:rsidRPr="00117439" w:rsidRDefault="002A1487" w:rsidP="00300A78">
      <w:pPr>
        <w:spacing w:line="240" w:lineRule="auto"/>
        <w:ind w:firstLine="720"/>
        <w:jc w:val="both"/>
        <w:rPr>
          <w:rFonts w:ascii="Times New Roman" w:hAnsi="Times New Roman" w:cs="Times New Roman"/>
          <w:sz w:val="24"/>
          <w:szCs w:val="24"/>
        </w:rPr>
      </w:pPr>
    </w:p>
    <w:p w:rsidR="00300A78" w:rsidRPr="00117439" w:rsidRDefault="00300A78" w:rsidP="002C4377">
      <w:pPr>
        <w:spacing w:line="240" w:lineRule="auto"/>
        <w:rPr>
          <w:rFonts w:ascii="Times New Roman" w:hAnsi="Times New Roman" w:cs="Times New Roman"/>
          <w:sz w:val="24"/>
          <w:szCs w:val="24"/>
        </w:rPr>
      </w:pPr>
      <w:r w:rsidRPr="00117439">
        <w:rPr>
          <w:rFonts w:ascii="Times New Roman" w:hAnsi="Times New Roman" w:cs="Times New Roman"/>
          <w:sz w:val="24"/>
          <w:szCs w:val="24"/>
        </w:rPr>
        <w:t>The criteria of acceptance or rejection of the hypothesis for Hypothetical test was:</w:t>
      </w:r>
    </w:p>
    <w:p w:rsidR="00300A78" w:rsidRPr="00117439" w:rsidRDefault="00300A78" w:rsidP="002C4377">
      <w:pPr>
        <w:pStyle w:val="ListParagraph"/>
        <w:spacing w:line="480" w:lineRule="auto"/>
        <w:ind w:left="540" w:hanging="540"/>
      </w:pPr>
      <w:r w:rsidRPr="00117439">
        <w:t>H</w:t>
      </w:r>
      <w:r w:rsidRPr="00117439">
        <w:rPr>
          <w:vertAlign w:val="subscript"/>
        </w:rPr>
        <w:t>a</w:t>
      </w:r>
      <w:r w:rsidRPr="00117439">
        <w:t xml:space="preserve"> is accepted if </w:t>
      </w:r>
      <w:r w:rsidRPr="00117439">
        <w:rPr>
          <w:i/>
        </w:rPr>
        <w:t xml:space="preserve">Sig. </w:t>
      </w:r>
      <w:r w:rsidR="0095147B">
        <w:t>&lt;</w:t>
      </w:r>
      <w:r w:rsidRPr="00117439">
        <w:t xml:space="preserve"> α 0.05</w:t>
      </w:r>
    </w:p>
    <w:p w:rsidR="00300A78" w:rsidRPr="002C4377" w:rsidRDefault="00300A78" w:rsidP="002C4377">
      <w:pPr>
        <w:spacing w:line="480" w:lineRule="auto"/>
        <w:rPr>
          <w:rFonts w:ascii="Times New Roman" w:hAnsi="Times New Roman" w:cs="Times New Roman"/>
          <w:sz w:val="24"/>
          <w:szCs w:val="24"/>
          <w:lang w:val="id-ID"/>
        </w:rPr>
      </w:pPr>
      <w:r w:rsidRPr="002C4377">
        <w:rPr>
          <w:rFonts w:ascii="Times New Roman" w:hAnsi="Times New Roman" w:cs="Times New Roman"/>
          <w:sz w:val="24"/>
          <w:szCs w:val="24"/>
        </w:rPr>
        <w:t>H</w:t>
      </w:r>
      <w:r w:rsidRPr="002C4377">
        <w:rPr>
          <w:rFonts w:ascii="Times New Roman" w:hAnsi="Times New Roman" w:cs="Times New Roman"/>
          <w:sz w:val="24"/>
          <w:szCs w:val="24"/>
          <w:vertAlign w:val="subscript"/>
        </w:rPr>
        <w:t>o</w:t>
      </w:r>
      <w:r w:rsidRPr="002C4377">
        <w:rPr>
          <w:rFonts w:ascii="Times New Roman" w:hAnsi="Times New Roman" w:cs="Times New Roman"/>
          <w:sz w:val="24"/>
          <w:szCs w:val="24"/>
        </w:rPr>
        <w:t xml:space="preserve"> is accepted if </w:t>
      </w:r>
      <w:r w:rsidRPr="002C4377">
        <w:rPr>
          <w:rFonts w:ascii="Times New Roman" w:hAnsi="Times New Roman" w:cs="Times New Roman"/>
          <w:i/>
          <w:sz w:val="24"/>
          <w:szCs w:val="24"/>
        </w:rPr>
        <w:t xml:space="preserve">Sig. </w:t>
      </w:r>
      <w:r w:rsidR="001229D7" w:rsidRPr="002C4377">
        <w:rPr>
          <w:rFonts w:ascii="Times New Roman" w:hAnsi="Times New Roman" w:cs="Times New Roman"/>
          <w:i/>
          <w:sz w:val="24"/>
          <w:szCs w:val="24"/>
        </w:rPr>
        <w:t>≥</w:t>
      </w:r>
      <w:r w:rsidRPr="002C4377">
        <w:rPr>
          <w:rFonts w:ascii="Times New Roman" w:hAnsi="Times New Roman" w:cs="Times New Roman"/>
          <w:sz w:val="24"/>
          <w:szCs w:val="24"/>
        </w:rPr>
        <w:t xml:space="preserve"> α 0.05</w:t>
      </w:r>
    </w:p>
    <w:p w:rsidR="00300A78" w:rsidRPr="00117439" w:rsidRDefault="00300A78" w:rsidP="00300A78">
      <w:pPr>
        <w:spacing w:after="0" w:line="240" w:lineRule="auto"/>
        <w:jc w:val="center"/>
        <w:rPr>
          <w:rFonts w:ascii="Times New Roman" w:hAnsi="Times New Roman" w:cs="Times New Roman"/>
          <w:sz w:val="24"/>
          <w:szCs w:val="24"/>
        </w:rPr>
      </w:pPr>
      <w:r w:rsidRPr="00117439">
        <w:rPr>
          <w:rFonts w:ascii="Times New Roman" w:hAnsi="Times New Roman" w:cs="Times New Roman"/>
          <w:sz w:val="24"/>
          <w:szCs w:val="24"/>
        </w:rPr>
        <w:t>Table 6</w:t>
      </w:r>
    </w:p>
    <w:p w:rsidR="00C535D8" w:rsidRDefault="00300A78" w:rsidP="00717E9D">
      <w:pPr>
        <w:spacing w:after="0" w:line="240" w:lineRule="auto"/>
        <w:jc w:val="center"/>
        <w:rPr>
          <w:rFonts w:ascii="Times New Roman" w:hAnsi="Times New Roman" w:cs="Times New Roman"/>
          <w:sz w:val="24"/>
          <w:szCs w:val="24"/>
        </w:rPr>
      </w:pPr>
      <w:r w:rsidRPr="00117439">
        <w:rPr>
          <w:rFonts w:ascii="Times New Roman" w:hAnsi="Times New Roman" w:cs="Times New Roman"/>
          <w:sz w:val="24"/>
          <w:szCs w:val="24"/>
        </w:rPr>
        <w:t xml:space="preserve">The Result of </w:t>
      </w:r>
      <w:r w:rsidR="002C4377">
        <w:rPr>
          <w:rFonts w:ascii="Times New Roman" w:hAnsi="Times New Roman" w:cs="Times New Roman"/>
          <w:sz w:val="24"/>
          <w:szCs w:val="24"/>
        </w:rPr>
        <w:t>Independent Sample Test</w:t>
      </w:r>
    </w:p>
    <w:tbl>
      <w:tblPr>
        <w:tblpPr w:leftFromText="180" w:rightFromText="180" w:vertAnchor="text" w:horzAnchor="margin" w:tblpX="-90" w:tblpY="170"/>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7"/>
        <w:gridCol w:w="2210"/>
        <w:gridCol w:w="619"/>
        <w:gridCol w:w="530"/>
        <w:gridCol w:w="619"/>
        <w:gridCol w:w="619"/>
        <w:gridCol w:w="707"/>
        <w:gridCol w:w="972"/>
        <w:gridCol w:w="972"/>
        <w:gridCol w:w="707"/>
        <w:gridCol w:w="442"/>
      </w:tblGrid>
      <w:tr w:rsidR="00C535D8" w:rsidRPr="00717E9D" w:rsidTr="007A5737">
        <w:trPr>
          <w:cantSplit/>
          <w:trHeight w:val="314"/>
        </w:trPr>
        <w:tc>
          <w:tcPr>
            <w:tcW w:w="9014" w:type="dxa"/>
            <w:gridSpan w:val="11"/>
            <w:tcBorders>
              <w:top w:val="nil"/>
              <w:left w:val="nil"/>
              <w:bottom w:val="nil"/>
              <w:right w:val="nil"/>
            </w:tcBorders>
            <w:shd w:val="clear" w:color="auto" w:fill="FFFFFF"/>
          </w:tcPr>
          <w:p w:rsidR="00C535D8" w:rsidRPr="00717E9D" w:rsidRDefault="00C535D8" w:rsidP="007A5737">
            <w:pPr>
              <w:spacing w:after="0" w:line="240" w:lineRule="auto"/>
              <w:rPr>
                <w:rFonts w:ascii="Times New Roman" w:hAnsi="Times New Roman" w:cs="Times New Roman"/>
              </w:rPr>
            </w:pPr>
          </w:p>
        </w:tc>
      </w:tr>
      <w:tr w:rsidR="00717E9D" w:rsidRPr="00717E9D" w:rsidTr="007A5737">
        <w:trPr>
          <w:cantSplit/>
          <w:trHeight w:val="331"/>
        </w:trPr>
        <w:tc>
          <w:tcPr>
            <w:tcW w:w="2827" w:type="dxa"/>
            <w:gridSpan w:val="2"/>
            <w:vMerge w:val="restart"/>
            <w:tcBorders>
              <w:top w:val="single" w:sz="16" w:space="0" w:color="000000"/>
              <w:left w:val="single" w:sz="16" w:space="0" w:color="000000"/>
              <w:bottom w:val="nil"/>
              <w:right w:val="nil"/>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1149" w:type="dxa"/>
            <w:gridSpan w:val="2"/>
            <w:tcBorders>
              <w:top w:val="single" w:sz="16" w:space="0" w:color="000000"/>
              <w:left w:val="single" w:sz="16"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Levene's Test for Equality of Variances</w:t>
            </w:r>
          </w:p>
        </w:tc>
        <w:tc>
          <w:tcPr>
            <w:tcW w:w="5038" w:type="dxa"/>
            <w:gridSpan w:val="7"/>
            <w:tcBorders>
              <w:top w:val="single" w:sz="18" w:space="0" w:color="000000"/>
              <w:right w:val="nil"/>
            </w:tcBorders>
            <w:shd w:val="clear" w:color="auto" w:fill="FFFFFF"/>
          </w:tcPr>
          <w:p w:rsidR="00C535D8" w:rsidRPr="00717E9D" w:rsidRDefault="00C535D8" w:rsidP="007A5737">
            <w:pPr>
              <w:spacing w:after="0" w:line="240" w:lineRule="auto"/>
              <w:jc w:val="center"/>
              <w:rPr>
                <w:rFonts w:ascii="Times New Roman" w:hAnsi="Times New Roman" w:cs="Times New Roman"/>
                <w:lang w:val="id-ID"/>
              </w:rPr>
            </w:pPr>
            <w:r w:rsidRPr="00717E9D">
              <w:rPr>
                <w:rFonts w:ascii="Times New Roman" w:hAnsi="Times New Roman" w:cs="Times New Roman"/>
                <w:lang w:val="id-ID"/>
              </w:rPr>
              <w:t>t-test for Equality of Means</w:t>
            </w:r>
          </w:p>
        </w:tc>
      </w:tr>
      <w:tr w:rsidR="00717E9D" w:rsidRPr="00717E9D" w:rsidTr="007A5737">
        <w:trPr>
          <w:cantSplit/>
          <w:trHeight w:val="144"/>
        </w:trPr>
        <w:tc>
          <w:tcPr>
            <w:tcW w:w="2827" w:type="dxa"/>
            <w:gridSpan w:val="2"/>
            <w:vMerge/>
            <w:tcBorders>
              <w:top w:val="single" w:sz="16" w:space="0" w:color="000000"/>
              <w:left w:val="single" w:sz="16" w:space="0" w:color="000000"/>
              <w:bottom w:val="nil"/>
              <w:right w:val="nil"/>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619" w:type="dxa"/>
            <w:vMerge w:val="restart"/>
            <w:tcBorders>
              <w:left w:val="single" w:sz="16"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F</w:t>
            </w:r>
          </w:p>
        </w:tc>
        <w:tc>
          <w:tcPr>
            <w:tcW w:w="530"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Sig.</w:t>
            </w:r>
          </w:p>
        </w:tc>
        <w:tc>
          <w:tcPr>
            <w:tcW w:w="619"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t</w:t>
            </w:r>
          </w:p>
        </w:tc>
        <w:tc>
          <w:tcPr>
            <w:tcW w:w="619"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df</w:t>
            </w:r>
          </w:p>
        </w:tc>
        <w:tc>
          <w:tcPr>
            <w:tcW w:w="707"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Sig. (2-tailed)</w:t>
            </w:r>
          </w:p>
        </w:tc>
        <w:tc>
          <w:tcPr>
            <w:tcW w:w="972"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Mean Difference</w:t>
            </w:r>
          </w:p>
        </w:tc>
        <w:tc>
          <w:tcPr>
            <w:tcW w:w="972" w:type="dxa"/>
            <w:vMerge w:val="restart"/>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Std. Error Difference</w:t>
            </w:r>
          </w:p>
        </w:tc>
        <w:tc>
          <w:tcPr>
            <w:tcW w:w="1149" w:type="dxa"/>
            <w:gridSpan w:val="2"/>
            <w:tcBorders>
              <w:right w:val="nil"/>
            </w:tcBorders>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95% Confidence Interval of the Difference</w:t>
            </w:r>
          </w:p>
        </w:tc>
      </w:tr>
      <w:tr w:rsidR="00717E9D" w:rsidRPr="00717E9D" w:rsidTr="007A5737">
        <w:trPr>
          <w:cantSplit/>
          <w:trHeight w:val="35"/>
        </w:trPr>
        <w:tc>
          <w:tcPr>
            <w:tcW w:w="2827" w:type="dxa"/>
            <w:gridSpan w:val="2"/>
            <w:vMerge/>
            <w:tcBorders>
              <w:top w:val="single" w:sz="16" w:space="0" w:color="000000"/>
              <w:left w:val="single" w:sz="16" w:space="0" w:color="000000"/>
              <w:bottom w:val="nil"/>
              <w:right w:val="nil"/>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619" w:type="dxa"/>
            <w:vMerge/>
            <w:tcBorders>
              <w:left w:val="single" w:sz="16"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530"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619"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619"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707"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972"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972" w:type="dxa"/>
            <w:vMerge/>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707" w:type="dxa"/>
            <w:tcBorders>
              <w:bottom w:val="single" w:sz="16"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Lower</w:t>
            </w:r>
          </w:p>
        </w:tc>
        <w:tc>
          <w:tcPr>
            <w:tcW w:w="442" w:type="dxa"/>
            <w:tcBorders>
              <w:bottom w:val="single" w:sz="16" w:space="0" w:color="000000"/>
              <w:right w:val="single" w:sz="16"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Upper</w:t>
            </w:r>
          </w:p>
        </w:tc>
      </w:tr>
      <w:tr w:rsidR="00717E9D" w:rsidRPr="00717E9D" w:rsidTr="007A5737">
        <w:trPr>
          <w:cantSplit/>
          <w:trHeight w:val="385"/>
        </w:trPr>
        <w:tc>
          <w:tcPr>
            <w:tcW w:w="617" w:type="dxa"/>
            <w:vMerge w:val="restart"/>
            <w:tcBorders>
              <w:top w:val="single" w:sz="18" w:space="0" w:color="000000"/>
              <w:left w:val="single" w:sz="18" w:space="0" w:color="000000"/>
              <w:bottom w:val="single" w:sz="18" w:space="0" w:color="000000"/>
              <w:right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Score</w:t>
            </w:r>
          </w:p>
        </w:tc>
        <w:tc>
          <w:tcPr>
            <w:tcW w:w="2210" w:type="dxa"/>
            <w:tcBorders>
              <w:top w:val="single" w:sz="16" w:space="0" w:color="000000"/>
              <w:left w:val="single" w:sz="4" w:space="0" w:color="auto"/>
              <w:bottom w:val="single" w:sz="4" w:space="0" w:color="auto"/>
              <w:right w:val="single" w:sz="16"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Equal variances assumed</w:t>
            </w:r>
          </w:p>
        </w:tc>
        <w:tc>
          <w:tcPr>
            <w:tcW w:w="619" w:type="dxa"/>
            <w:tcBorders>
              <w:top w:val="single" w:sz="16" w:space="0" w:color="000000"/>
              <w:left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5.977</w:t>
            </w:r>
          </w:p>
        </w:tc>
        <w:tc>
          <w:tcPr>
            <w:tcW w:w="530"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.200</w:t>
            </w:r>
          </w:p>
        </w:tc>
        <w:tc>
          <w:tcPr>
            <w:tcW w:w="619"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6.518</w:t>
            </w:r>
          </w:p>
        </w:tc>
        <w:tc>
          <w:tcPr>
            <w:tcW w:w="619"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46</w:t>
            </w:r>
          </w:p>
        </w:tc>
        <w:tc>
          <w:tcPr>
            <w:tcW w:w="707"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.017</w:t>
            </w:r>
          </w:p>
        </w:tc>
        <w:tc>
          <w:tcPr>
            <w:tcW w:w="972"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6.335</w:t>
            </w:r>
          </w:p>
        </w:tc>
        <w:tc>
          <w:tcPr>
            <w:tcW w:w="972"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.972</w:t>
            </w:r>
          </w:p>
        </w:tc>
        <w:tc>
          <w:tcPr>
            <w:tcW w:w="707" w:type="dxa"/>
            <w:tcBorders>
              <w:top w:val="single" w:sz="16" w:space="0" w:color="000000"/>
              <w:bottom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4.399</w:t>
            </w:r>
          </w:p>
        </w:tc>
        <w:tc>
          <w:tcPr>
            <w:tcW w:w="442" w:type="dxa"/>
            <w:tcBorders>
              <w:top w:val="single" w:sz="16" w:space="0" w:color="000000"/>
              <w:bottom w:val="single" w:sz="4" w:space="0" w:color="auto"/>
              <w:right w:val="single" w:sz="16"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8.271</w:t>
            </w:r>
          </w:p>
        </w:tc>
      </w:tr>
      <w:tr w:rsidR="00717E9D" w:rsidRPr="00717E9D" w:rsidTr="007A5737">
        <w:trPr>
          <w:cantSplit/>
          <w:trHeight w:val="144"/>
        </w:trPr>
        <w:tc>
          <w:tcPr>
            <w:tcW w:w="617" w:type="dxa"/>
            <w:vMerge/>
            <w:tcBorders>
              <w:top w:val="single" w:sz="18" w:space="0" w:color="000000"/>
              <w:left w:val="single" w:sz="18" w:space="0" w:color="000000"/>
              <w:bottom w:val="single" w:sz="18" w:space="0" w:color="000000"/>
              <w:right w:val="single" w:sz="4" w:space="0" w:color="auto"/>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p>
        </w:tc>
        <w:tc>
          <w:tcPr>
            <w:tcW w:w="2210" w:type="dxa"/>
            <w:tcBorders>
              <w:top w:val="single" w:sz="4" w:space="0" w:color="auto"/>
              <w:left w:val="single" w:sz="4" w:space="0" w:color="auto"/>
              <w:bottom w:val="single" w:sz="18" w:space="0" w:color="000000"/>
              <w:right w:val="single" w:sz="16"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Equal variances not assumed</w:t>
            </w:r>
          </w:p>
        </w:tc>
        <w:tc>
          <w:tcPr>
            <w:tcW w:w="619" w:type="dxa"/>
            <w:tcBorders>
              <w:top w:val="single" w:sz="4" w:space="0" w:color="auto"/>
              <w:left w:val="single" w:sz="16" w:space="0" w:color="000000"/>
              <w:bottom w:val="single" w:sz="18"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530" w:type="dxa"/>
            <w:tcBorders>
              <w:top w:val="single" w:sz="4" w:space="0" w:color="auto"/>
              <w:bottom w:val="single" w:sz="18" w:space="0" w:color="000000"/>
            </w:tcBorders>
            <w:shd w:val="clear" w:color="auto" w:fill="FFFFFF"/>
          </w:tcPr>
          <w:p w:rsidR="00C535D8" w:rsidRPr="00717E9D" w:rsidRDefault="00C535D8" w:rsidP="007A5737">
            <w:pPr>
              <w:spacing w:after="0" w:line="240" w:lineRule="auto"/>
              <w:rPr>
                <w:rFonts w:ascii="Times New Roman" w:hAnsi="Times New Roman" w:cs="Times New Roman"/>
                <w:lang w:val="id-ID"/>
              </w:rPr>
            </w:pPr>
          </w:p>
        </w:tc>
        <w:tc>
          <w:tcPr>
            <w:tcW w:w="619"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6.486</w:t>
            </w:r>
          </w:p>
        </w:tc>
        <w:tc>
          <w:tcPr>
            <w:tcW w:w="619"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44.805</w:t>
            </w:r>
          </w:p>
        </w:tc>
        <w:tc>
          <w:tcPr>
            <w:tcW w:w="707"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.017</w:t>
            </w:r>
          </w:p>
        </w:tc>
        <w:tc>
          <w:tcPr>
            <w:tcW w:w="972"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6.335</w:t>
            </w:r>
          </w:p>
        </w:tc>
        <w:tc>
          <w:tcPr>
            <w:tcW w:w="972"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.977</w:t>
            </w:r>
          </w:p>
        </w:tc>
        <w:tc>
          <w:tcPr>
            <w:tcW w:w="707" w:type="dxa"/>
            <w:tcBorders>
              <w:top w:val="single" w:sz="4" w:space="0" w:color="auto"/>
              <w:bottom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4.384</w:t>
            </w:r>
          </w:p>
        </w:tc>
        <w:tc>
          <w:tcPr>
            <w:tcW w:w="442" w:type="dxa"/>
            <w:tcBorders>
              <w:top w:val="single" w:sz="4" w:space="0" w:color="auto"/>
              <w:bottom w:val="single" w:sz="18" w:space="0" w:color="000000"/>
              <w:right w:val="single" w:sz="18" w:space="0" w:color="000000"/>
            </w:tcBorders>
            <w:shd w:val="clear" w:color="auto" w:fill="FFFFFF"/>
            <w:vAlign w:val="center"/>
          </w:tcPr>
          <w:p w:rsidR="00C535D8" w:rsidRPr="00717E9D" w:rsidRDefault="00C535D8" w:rsidP="007A5737">
            <w:pPr>
              <w:spacing w:after="0" w:line="240" w:lineRule="auto"/>
              <w:rPr>
                <w:rFonts w:ascii="Times New Roman" w:hAnsi="Times New Roman" w:cs="Times New Roman"/>
                <w:lang w:val="id-ID"/>
              </w:rPr>
            </w:pPr>
            <w:r w:rsidRPr="00717E9D">
              <w:rPr>
                <w:rFonts w:ascii="Times New Roman" w:hAnsi="Times New Roman" w:cs="Times New Roman"/>
                <w:lang w:val="id-ID"/>
              </w:rPr>
              <w:t>8.286</w:t>
            </w:r>
          </w:p>
        </w:tc>
      </w:tr>
    </w:tbl>
    <w:p w:rsidR="00C535D8" w:rsidRDefault="00C535D8" w:rsidP="00717E9D">
      <w:pPr>
        <w:spacing w:after="0" w:line="480" w:lineRule="auto"/>
        <w:jc w:val="both"/>
        <w:rPr>
          <w:rFonts w:ascii="Times New Roman" w:hAnsi="Times New Roman" w:cs="Times New Roman"/>
          <w:sz w:val="24"/>
          <w:szCs w:val="24"/>
        </w:rPr>
      </w:pPr>
    </w:p>
    <w:p w:rsidR="007A5737" w:rsidRDefault="007A5737" w:rsidP="002C4377">
      <w:pPr>
        <w:spacing w:after="0" w:line="480" w:lineRule="auto"/>
        <w:ind w:left="270"/>
        <w:jc w:val="both"/>
        <w:rPr>
          <w:rFonts w:ascii="Times New Roman" w:hAnsi="Times New Roman" w:cs="Times New Roman"/>
          <w:sz w:val="24"/>
          <w:szCs w:val="24"/>
        </w:rPr>
      </w:pPr>
    </w:p>
    <w:p w:rsidR="007A5737" w:rsidRDefault="007A5737" w:rsidP="002C4377">
      <w:pPr>
        <w:spacing w:after="0" w:line="480" w:lineRule="auto"/>
        <w:ind w:left="270"/>
        <w:jc w:val="both"/>
        <w:rPr>
          <w:rFonts w:ascii="Times New Roman" w:hAnsi="Times New Roman" w:cs="Times New Roman"/>
          <w:sz w:val="24"/>
          <w:szCs w:val="24"/>
        </w:rPr>
      </w:pPr>
    </w:p>
    <w:p w:rsidR="00300A78" w:rsidRDefault="0033563D" w:rsidP="002C4377">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w:t>
      </w:r>
      <w:r w:rsidR="00300A78" w:rsidRPr="00117439">
        <w:rPr>
          <w:rFonts w:ascii="Times New Roman" w:hAnsi="Times New Roman" w:cs="Times New Roman"/>
          <w:sz w:val="24"/>
          <w:szCs w:val="24"/>
        </w:rPr>
        <w:t xml:space="preserve">the result obtained in the independent sample t-test in the Table </w:t>
      </w:r>
      <w:r w:rsidR="00300A78" w:rsidRPr="00117439">
        <w:rPr>
          <w:rFonts w:ascii="Times New Roman" w:hAnsi="Times New Roman" w:cs="Times New Roman"/>
          <w:sz w:val="24"/>
          <w:szCs w:val="24"/>
          <w:lang w:val="id-ID"/>
        </w:rPr>
        <w:t>6</w:t>
      </w:r>
      <w:r w:rsidR="00300A78" w:rsidRPr="00117439">
        <w:rPr>
          <w:rFonts w:ascii="Times New Roman" w:hAnsi="Times New Roman" w:cs="Times New Roman"/>
          <w:sz w:val="24"/>
          <w:szCs w:val="24"/>
        </w:rPr>
        <w:t xml:space="preserve"> that the value of significant generated Sig. (P</w:t>
      </w:r>
      <w:r w:rsidR="00300A78" w:rsidRPr="00117439">
        <w:rPr>
          <w:rFonts w:ascii="Times New Roman" w:hAnsi="Times New Roman" w:cs="Times New Roman"/>
          <w:sz w:val="24"/>
          <w:szCs w:val="24"/>
          <w:vertAlign w:val="subscript"/>
        </w:rPr>
        <w:t>value</w:t>
      </w:r>
      <w:r w:rsidR="00300A78" w:rsidRPr="00117439">
        <w:rPr>
          <w:rFonts w:ascii="Times New Roman" w:hAnsi="Times New Roman" w:cs="Times New Roman"/>
          <w:sz w:val="24"/>
          <w:szCs w:val="24"/>
        </w:rPr>
        <w:t>) = 0.0</w:t>
      </w:r>
      <w:r w:rsidR="00300A78" w:rsidRPr="00117439">
        <w:rPr>
          <w:rFonts w:ascii="Times New Roman" w:hAnsi="Times New Roman" w:cs="Times New Roman"/>
          <w:sz w:val="24"/>
          <w:szCs w:val="24"/>
          <w:lang w:val="id-ID"/>
        </w:rPr>
        <w:t>1</w:t>
      </w:r>
      <w:r w:rsidR="00685C17" w:rsidRPr="00117439">
        <w:rPr>
          <w:rFonts w:ascii="Times New Roman" w:hAnsi="Times New Roman" w:cs="Times New Roman"/>
          <w:sz w:val="24"/>
          <w:szCs w:val="24"/>
        </w:rPr>
        <w:t>7</w:t>
      </w:r>
      <w:r w:rsidR="00300A78" w:rsidRPr="00117439">
        <w:rPr>
          <w:rFonts w:ascii="Times New Roman" w:hAnsi="Times New Roman" w:cs="Times New Roman"/>
          <w:sz w:val="24"/>
          <w:szCs w:val="24"/>
        </w:rPr>
        <w:t>&lt; α = 0.05. So, H</w:t>
      </w:r>
      <w:r w:rsidR="00300A78" w:rsidRPr="00117439">
        <w:rPr>
          <w:rFonts w:ascii="Times New Roman" w:hAnsi="Times New Roman" w:cs="Times New Roman"/>
          <w:sz w:val="24"/>
          <w:szCs w:val="24"/>
          <w:vertAlign w:val="subscript"/>
        </w:rPr>
        <w:t xml:space="preserve">o </w:t>
      </w:r>
      <w:r w:rsidR="00300A78" w:rsidRPr="00117439">
        <w:rPr>
          <w:rFonts w:ascii="Times New Roman" w:hAnsi="Times New Roman" w:cs="Times New Roman"/>
          <w:sz w:val="24"/>
          <w:szCs w:val="24"/>
        </w:rPr>
        <w:t>is rejected and H</w:t>
      </w:r>
      <w:r w:rsidR="00300A78" w:rsidRPr="00117439">
        <w:rPr>
          <w:rFonts w:ascii="Times New Roman" w:hAnsi="Times New Roman" w:cs="Times New Roman"/>
          <w:sz w:val="24"/>
          <w:szCs w:val="24"/>
          <w:vertAlign w:val="subscript"/>
        </w:rPr>
        <w:t xml:space="preserve">a </w:t>
      </w:r>
      <w:r w:rsidR="00CF6CB5">
        <w:rPr>
          <w:rFonts w:ascii="Times New Roman" w:hAnsi="Times New Roman" w:cs="Times New Roman"/>
          <w:sz w:val="24"/>
          <w:szCs w:val="24"/>
        </w:rPr>
        <w:t xml:space="preserve">is accepted. Referring to </w:t>
      </w:r>
      <w:r w:rsidR="00300A78" w:rsidRPr="00117439">
        <w:rPr>
          <w:rFonts w:ascii="Times New Roman" w:hAnsi="Times New Roman" w:cs="Times New Roman"/>
          <w:sz w:val="24"/>
          <w:szCs w:val="24"/>
        </w:rPr>
        <w:t xml:space="preserve">the computation, it </w:t>
      </w:r>
      <w:r w:rsidR="00300A78" w:rsidRPr="00117439">
        <w:rPr>
          <w:rFonts w:ascii="Times New Roman" w:hAnsi="Times New Roman" w:cs="Times New Roman"/>
          <w:sz w:val="24"/>
          <w:szCs w:val="24"/>
          <w:lang w:val="id-ID"/>
        </w:rPr>
        <w:t>c</w:t>
      </w:r>
      <w:r w:rsidR="00300A78" w:rsidRPr="00117439">
        <w:rPr>
          <w:rFonts w:ascii="Times New Roman" w:hAnsi="Times New Roman" w:cs="Times New Roman"/>
          <w:sz w:val="24"/>
          <w:szCs w:val="24"/>
        </w:rPr>
        <w:t xml:space="preserve">ould be concluded that there was a significant </w:t>
      </w:r>
      <w:r w:rsidR="004321D1" w:rsidRPr="00117439">
        <w:rPr>
          <w:rFonts w:ascii="Times New Roman" w:hAnsi="Times New Roman" w:cs="Times New Roman"/>
          <w:sz w:val="24"/>
          <w:szCs w:val="24"/>
        </w:rPr>
        <w:t xml:space="preserve">influence of using scaffolding technique towards students report </w:t>
      </w:r>
      <w:r w:rsidR="00300A78" w:rsidRPr="00117439">
        <w:rPr>
          <w:rFonts w:ascii="Times New Roman" w:hAnsi="Times New Roman" w:cs="Times New Roman"/>
          <w:sz w:val="24"/>
          <w:szCs w:val="24"/>
        </w:rPr>
        <w:t>tex</w:t>
      </w:r>
      <w:r w:rsidR="004321D1" w:rsidRPr="00117439">
        <w:rPr>
          <w:rFonts w:ascii="Times New Roman" w:hAnsi="Times New Roman" w:cs="Times New Roman"/>
          <w:sz w:val="24"/>
          <w:szCs w:val="24"/>
        </w:rPr>
        <w:t>t writing ability at the first semester of the eleventh grade of SMA</w:t>
      </w:r>
      <w:r w:rsidR="00300A78" w:rsidRPr="00117439">
        <w:rPr>
          <w:rFonts w:ascii="Times New Roman" w:hAnsi="Times New Roman" w:cs="Times New Roman"/>
          <w:sz w:val="24"/>
          <w:szCs w:val="24"/>
        </w:rPr>
        <w:t xml:space="preserve"> </w:t>
      </w:r>
      <w:r w:rsidR="004321D1" w:rsidRPr="00117439">
        <w:rPr>
          <w:rFonts w:ascii="Times New Roman" w:hAnsi="Times New Roman" w:cs="Times New Roman"/>
          <w:sz w:val="24"/>
          <w:szCs w:val="24"/>
        </w:rPr>
        <w:t>Pangudi Luhur Bandar Lampun</w:t>
      </w:r>
      <w:r w:rsidR="00706007">
        <w:rPr>
          <w:rFonts w:ascii="Times New Roman" w:hAnsi="Times New Roman" w:cs="Times New Roman"/>
          <w:sz w:val="24"/>
          <w:szCs w:val="24"/>
        </w:rPr>
        <w:t>g</w:t>
      </w:r>
      <w:r w:rsidR="004321D1" w:rsidRPr="00117439">
        <w:rPr>
          <w:rFonts w:ascii="Times New Roman" w:hAnsi="Times New Roman" w:cs="Times New Roman"/>
          <w:sz w:val="24"/>
          <w:szCs w:val="24"/>
        </w:rPr>
        <w:t xml:space="preserve"> in the academic year of 2018/2019</w:t>
      </w:r>
      <w:r w:rsidR="00300A78" w:rsidRPr="00117439">
        <w:rPr>
          <w:rFonts w:ascii="Times New Roman" w:hAnsi="Times New Roman" w:cs="Times New Roman"/>
          <w:sz w:val="24"/>
          <w:szCs w:val="24"/>
        </w:rPr>
        <w:t>.</w:t>
      </w:r>
    </w:p>
    <w:p w:rsidR="003C02B3" w:rsidRPr="00117439" w:rsidRDefault="003C02B3" w:rsidP="003C02B3">
      <w:pPr>
        <w:spacing w:after="0" w:line="240" w:lineRule="auto"/>
        <w:ind w:left="270"/>
        <w:jc w:val="both"/>
        <w:rPr>
          <w:rFonts w:ascii="Times New Roman" w:hAnsi="Times New Roman" w:cs="Times New Roman"/>
          <w:sz w:val="24"/>
          <w:szCs w:val="24"/>
        </w:rPr>
      </w:pPr>
    </w:p>
    <w:p w:rsidR="00300A78" w:rsidRDefault="00F506FA" w:rsidP="00F506FA">
      <w:pPr>
        <w:tabs>
          <w:tab w:val="left" w:pos="0"/>
          <w:tab w:val="left" w:pos="270"/>
        </w:tabs>
        <w:spacing w:after="0" w:line="480" w:lineRule="auto"/>
        <w:ind w:left="630" w:hanging="360"/>
        <w:jc w:val="both"/>
        <w:rPr>
          <w:rFonts w:ascii="Times New Roman" w:hAnsi="Times New Roman" w:cs="Times New Roman"/>
          <w:b/>
          <w:bCs/>
          <w:sz w:val="24"/>
          <w:szCs w:val="24"/>
        </w:rPr>
      </w:pPr>
      <w:r w:rsidRPr="00F506FA">
        <w:rPr>
          <w:rFonts w:ascii="Times New Roman" w:hAnsi="Times New Roman" w:cs="Times New Roman"/>
          <w:b/>
          <w:bCs/>
          <w:sz w:val="24"/>
          <w:szCs w:val="24"/>
        </w:rPr>
        <w:t xml:space="preserve">3. </w:t>
      </w:r>
      <w:r w:rsidR="00300A78" w:rsidRPr="00F506FA">
        <w:rPr>
          <w:rFonts w:ascii="Times New Roman" w:hAnsi="Times New Roman" w:cs="Times New Roman"/>
          <w:b/>
          <w:bCs/>
          <w:sz w:val="24"/>
          <w:szCs w:val="24"/>
        </w:rPr>
        <w:t xml:space="preserve">Discussion </w:t>
      </w:r>
    </w:p>
    <w:p w:rsidR="001D2655" w:rsidRDefault="006921AA" w:rsidP="001D2655">
      <w:pPr>
        <w:tabs>
          <w:tab w:val="left" w:pos="0"/>
          <w:tab w:val="left" w:pos="270"/>
        </w:tabs>
        <w:spacing w:after="0" w:line="480" w:lineRule="auto"/>
        <w:ind w:left="270"/>
        <w:jc w:val="both"/>
        <w:rPr>
          <w:rFonts w:ascii="Times New Roman" w:hAnsi="Times New Roman" w:cs="Times New Roman"/>
          <w:bCs/>
          <w:sz w:val="24"/>
          <w:szCs w:val="24"/>
        </w:rPr>
      </w:pPr>
      <w:r>
        <w:rPr>
          <w:rFonts w:ascii="Times New Roman" w:hAnsi="Times New Roman" w:cs="Times New Roman"/>
          <w:bCs/>
          <w:sz w:val="24"/>
          <w:szCs w:val="24"/>
        </w:rPr>
        <w:t xml:space="preserve">The present research has shown that scaffolding technique could influence students’ writing ability especially in report text. Based on the result of research,, the researcher did pre-test to know the student’ ability before treatment. The scores show that the mean of pre-test in experimental class was </w:t>
      </w:r>
      <w:r w:rsidR="001D2655">
        <w:rPr>
          <w:rFonts w:ascii="Times New Roman" w:hAnsi="Times New Roman" w:cs="Times New Roman"/>
          <w:bCs/>
          <w:sz w:val="24"/>
          <w:szCs w:val="24"/>
        </w:rPr>
        <w:t>66.58 in which there only eight</w:t>
      </w:r>
      <w:r w:rsidR="00244434">
        <w:rPr>
          <w:rFonts w:ascii="Times New Roman" w:hAnsi="Times New Roman" w:cs="Times New Roman"/>
          <w:bCs/>
          <w:sz w:val="24"/>
          <w:szCs w:val="24"/>
        </w:rPr>
        <w:t xml:space="preserve"> students</w:t>
      </w:r>
      <w:r w:rsidR="001D2655">
        <w:rPr>
          <w:rFonts w:ascii="Times New Roman" w:hAnsi="Times New Roman" w:cs="Times New Roman"/>
          <w:bCs/>
          <w:sz w:val="24"/>
          <w:szCs w:val="24"/>
        </w:rPr>
        <w:t xml:space="preserve"> got scores higher than 75 and 16</w:t>
      </w:r>
      <w:r w:rsidR="00244434">
        <w:rPr>
          <w:rFonts w:ascii="Times New Roman" w:hAnsi="Times New Roman" w:cs="Times New Roman"/>
          <w:bCs/>
          <w:sz w:val="24"/>
          <w:szCs w:val="24"/>
        </w:rPr>
        <w:t xml:space="preserve"> students</w:t>
      </w:r>
      <w:r w:rsidR="001D2655">
        <w:rPr>
          <w:rFonts w:ascii="Times New Roman" w:hAnsi="Times New Roman" w:cs="Times New Roman"/>
          <w:bCs/>
          <w:sz w:val="24"/>
          <w:szCs w:val="24"/>
        </w:rPr>
        <w:t xml:space="preserve"> got scores lower than 75. While in control class the mean</w:t>
      </w:r>
      <w:r w:rsidR="00244434">
        <w:rPr>
          <w:rFonts w:ascii="Times New Roman" w:hAnsi="Times New Roman" w:cs="Times New Roman"/>
          <w:bCs/>
          <w:sz w:val="24"/>
          <w:szCs w:val="24"/>
        </w:rPr>
        <w:t xml:space="preserve"> of pre-test was 62.42 which there were five students got scores higher than 75 and 19 students got scores lower than 75.</w:t>
      </w:r>
    </w:p>
    <w:p w:rsidR="004321D1" w:rsidRPr="00117439" w:rsidRDefault="004321D1" w:rsidP="00244434">
      <w:pPr>
        <w:spacing w:after="0" w:line="240" w:lineRule="auto"/>
        <w:jc w:val="both"/>
        <w:rPr>
          <w:rFonts w:ascii="Times New Roman" w:hAnsi="Times New Roman" w:cs="Times New Roman"/>
          <w:color w:val="000000"/>
          <w:sz w:val="24"/>
          <w:szCs w:val="24"/>
        </w:rPr>
      </w:pPr>
    </w:p>
    <w:p w:rsidR="00300A78" w:rsidRPr="00117439" w:rsidRDefault="00300A78" w:rsidP="004321D1">
      <w:pPr>
        <w:spacing w:after="0" w:line="480" w:lineRule="auto"/>
        <w:ind w:left="270"/>
        <w:jc w:val="both"/>
        <w:rPr>
          <w:rFonts w:ascii="Times New Roman" w:hAnsi="Times New Roman" w:cs="Times New Roman"/>
          <w:color w:val="000000"/>
          <w:sz w:val="24"/>
          <w:szCs w:val="24"/>
        </w:rPr>
      </w:pPr>
      <w:r w:rsidRPr="00117439">
        <w:rPr>
          <w:rFonts w:ascii="Times New Roman" w:hAnsi="Times New Roman" w:cs="Times New Roman"/>
          <w:color w:val="000000"/>
          <w:sz w:val="24"/>
          <w:szCs w:val="24"/>
        </w:rPr>
        <w:t xml:space="preserve">In order to know the influence of using </w:t>
      </w:r>
      <w:r w:rsidR="004321D1" w:rsidRPr="00117439">
        <w:rPr>
          <w:rFonts w:ascii="Times New Roman" w:hAnsi="Times New Roman" w:cs="Times New Roman"/>
          <w:color w:val="000000"/>
          <w:sz w:val="24"/>
          <w:szCs w:val="24"/>
        </w:rPr>
        <w:t xml:space="preserve">scaffolding technique towards students’ report </w:t>
      </w:r>
      <w:r w:rsidRPr="00117439">
        <w:rPr>
          <w:rFonts w:ascii="Times New Roman" w:hAnsi="Times New Roman" w:cs="Times New Roman"/>
          <w:color w:val="000000"/>
          <w:sz w:val="24"/>
          <w:szCs w:val="24"/>
        </w:rPr>
        <w:t>text writing ability the researcher did three treatments. In th</w:t>
      </w:r>
      <w:r w:rsidR="004321D1" w:rsidRPr="00117439">
        <w:rPr>
          <w:rFonts w:ascii="Times New Roman" w:hAnsi="Times New Roman" w:cs="Times New Roman"/>
          <w:color w:val="000000"/>
          <w:sz w:val="24"/>
          <w:szCs w:val="24"/>
        </w:rPr>
        <w:t>e first treatments held on July</w:t>
      </w:r>
      <w:r w:rsidRPr="00117439">
        <w:rPr>
          <w:rFonts w:ascii="Times New Roman" w:hAnsi="Times New Roman" w:cs="Times New Roman"/>
          <w:color w:val="000000"/>
          <w:sz w:val="24"/>
          <w:szCs w:val="24"/>
        </w:rPr>
        <w:t xml:space="preserve"> </w:t>
      </w:r>
      <w:r w:rsidR="004321D1" w:rsidRPr="00117439">
        <w:rPr>
          <w:rFonts w:ascii="Times New Roman" w:hAnsi="Times New Roman" w:cs="Times New Roman"/>
          <w:color w:val="000000"/>
          <w:sz w:val="24"/>
          <w:szCs w:val="24"/>
        </w:rPr>
        <w:t>27</w:t>
      </w:r>
      <w:r w:rsidRPr="00117439">
        <w:rPr>
          <w:rFonts w:ascii="Times New Roman" w:hAnsi="Times New Roman" w:cs="Times New Roman"/>
          <w:color w:val="000000"/>
          <w:sz w:val="24"/>
          <w:szCs w:val="24"/>
          <w:vertAlign w:val="superscript"/>
        </w:rPr>
        <w:t>th</w:t>
      </w:r>
      <w:r w:rsidRPr="00117439">
        <w:rPr>
          <w:rFonts w:ascii="Times New Roman" w:hAnsi="Times New Roman" w:cs="Times New Roman"/>
          <w:color w:val="000000"/>
          <w:sz w:val="24"/>
          <w:szCs w:val="24"/>
        </w:rPr>
        <w:t xml:space="preserve"> 2</w:t>
      </w:r>
      <w:r w:rsidR="004321D1" w:rsidRPr="00117439">
        <w:rPr>
          <w:rFonts w:ascii="Times New Roman" w:hAnsi="Times New Roman" w:cs="Times New Roman"/>
          <w:color w:val="000000"/>
          <w:sz w:val="24"/>
          <w:szCs w:val="24"/>
        </w:rPr>
        <w:t>018. The second treatment on July</w:t>
      </w:r>
      <w:r w:rsidRPr="00117439">
        <w:rPr>
          <w:rFonts w:ascii="Times New Roman" w:hAnsi="Times New Roman" w:cs="Times New Roman"/>
          <w:color w:val="000000"/>
          <w:sz w:val="24"/>
          <w:szCs w:val="24"/>
        </w:rPr>
        <w:t xml:space="preserve"> </w:t>
      </w:r>
      <w:r w:rsidR="004321D1" w:rsidRPr="00117439">
        <w:rPr>
          <w:rFonts w:ascii="Times New Roman" w:hAnsi="Times New Roman" w:cs="Times New Roman"/>
          <w:color w:val="000000"/>
          <w:sz w:val="24"/>
          <w:szCs w:val="24"/>
        </w:rPr>
        <w:t>31</w:t>
      </w:r>
      <w:r w:rsidR="004321D1" w:rsidRPr="00117439">
        <w:rPr>
          <w:rFonts w:ascii="Times New Roman" w:hAnsi="Times New Roman" w:cs="Times New Roman"/>
          <w:color w:val="000000"/>
          <w:sz w:val="24"/>
          <w:szCs w:val="24"/>
          <w:vertAlign w:val="superscript"/>
        </w:rPr>
        <w:t>st</w:t>
      </w:r>
      <w:r w:rsidRPr="00117439">
        <w:rPr>
          <w:rFonts w:ascii="Times New Roman" w:hAnsi="Times New Roman" w:cs="Times New Roman"/>
          <w:color w:val="000000"/>
          <w:sz w:val="24"/>
          <w:szCs w:val="24"/>
        </w:rPr>
        <w:t xml:space="preserve"> 2018</w:t>
      </w:r>
      <w:r w:rsidR="003C02B3">
        <w:rPr>
          <w:rFonts w:ascii="Times New Roman" w:hAnsi="Times New Roman" w:cs="Times New Roman"/>
          <w:color w:val="000000"/>
          <w:sz w:val="24"/>
          <w:szCs w:val="24"/>
        </w:rPr>
        <w:t xml:space="preserve"> and the third treatment </w:t>
      </w:r>
      <w:r w:rsidR="004321D1" w:rsidRPr="00117439">
        <w:rPr>
          <w:rFonts w:ascii="Times New Roman" w:hAnsi="Times New Roman" w:cs="Times New Roman"/>
          <w:color w:val="000000"/>
          <w:sz w:val="24"/>
          <w:szCs w:val="24"/>
        </w:rPr>
        <w:t>on August</w:t>
      </w:r>
      <w:r w:rsidRPr="00117439">
        <w:rPr>
          <w:rFonts w:ascii="Times New Roman" w:hAnsi="Times New Roman" w:cs="Times New Roman"/>
          <w:color w:val="000000"/>
          <w:sz w:val="24"/>
          <w:szCs w:val="24"/>
        </w:rPr>
        <w:t xml:space="preserve"> </w:t>
      </w:r>
      <w:r w:rsidR="004321D1" w:rsidRPr="00117439">
        <w:rPr>
          <w:rFonts w:ascii="Times New Roman" w:hAnsi="Times New Roman" w:cs="Times New Roman"/>
          <w:color w:val="000000"/>
          <w:sz w:val="24"/>
          <w:szCs w:val="24"/>
        </w:rPr>
        <w:t>9</w:t>
      </w:r>
      <w:r w:rsidRPr="00117439">
        <w:rPr>
          <w:rFonts w:ascii="Times New Roman" w:hAnsi="Times New Roman" w:cs="Times New Roman"/>
          <w:color w:val="000000"/>
          <w:sz w:val="24"/>
          <w:szCs w:val="24"/>
          <w:vertAlign w:val="superscript"/>
        </w:rPr>
        <w:t>th</w:t>
      </w:r>
      <w:r w:rsidRPr="00117439">
        <w:rPr>
          <w:rFonts w:ascii="Times New Roman" w:hAnsi="Times New Roman" w:cs="Times New Roman"/>
          <w:color w:val="000000"/>
          <w:sz w:val="24"/>
          <w:szCs w:val="24"/>
        </w:rPr>
        <w:t xml:space="preserve"> 2018.</w:t>
      </w:r>
    </w:p>
    <w:p w:rsidR="004321D1" w:rsidRPr="00117439" w:rsidRDefault="004321D1" w:rsidP="004321D1">
      <w:pPr>
        <w:spacing w:after="0" w:line="240" w:lineRule="auto"/>
        <w:ind w:firstLine="720"/>
        <w:jc w:val="both"/>
        <w:rPr>
          <w:rFonts w:ascii="Times New Roman" w:hAnsi="Times New Roman" w:cs="Times New Roman"/>
          <w:color w:val="000000"/>
          <w:sz w:val="24"/>
          <w:szCs w:val="24"/>
        </w:rPr>
      </w:pPr>
    </w:p>
    <w:p w:rsidR="00300A78" w:rsidRPr="00117439" w:rsidRDefault="00300A78" w:rsidP="004321D1">
      <w:pPr>
        <w:spacing w:after="0" w:line="480" w:lineRule="auto"/>
        <w:ind w:left="270"/>
        <w:jc w:val="both"/>
        <w:rPr>
          <w:rFonts w:ascii="Times New Roman" w:hAnsi="Times New Roman" w:cs="Times New Roman"/>
          <w:color w:val="000000"/>
          <w:sz w:val="24"/>
          <w:szCs w:val="24"/>
        </w:rPr>
      </w:pPr>
      <w:r w:rsidRPr="00117439">
        <w:rPr>
          <w:rFonts w:ascii="Times New Roman" w:hAnsi="Times New Roman" w:cs="Times New Roman"/>
          <w:color w:val="000000"/>
          <w:sz w:val="24"/>
          <w:szCs w:val="24"/>
        </w:rPr>
        <w:t xml:space="preserve">At the beginning class, the students were </w:t>
      </w:r>
      <w:r w:rsidR="002D49E2">
        <w:rPr>
          <w:rFonts w:ascii="Times New Roman" w:hAnsi="Times New Roman" w:cs="Times New Roman"/>
          <w:color w:val="000000"/>
          <w:sz w:val="24"/>
          <w:szCs w:val="24"/>
        </w:rPr>
        <w:t xml:space="preserve">given </w:t>
      </w:r>
      <w:r w:rsidR="004321D1" w:rsidRPr="00117439">
        <w:rPr>
          <w:rFonts w:ascii="Times New Roman" w:hAnsi="Times New Roman" w:cs="Times New Roman"/>
          <w:color w:val="000000"/>
          <w:sz w:val="24"/>
          <w:szCs w:val="24"/>
        </w:rPr>
        <w:t xml:space="preserve">scaffolding technique </w:t>
      </w:r>
      <w:r w:rsidRPr="00117439">
        <w:rPr>
          <w:rFonts w:ascii="Times New Roman" w:hAnsi="Times New Roman" w:cs="Times New Roman"/>
          <w:color w:val="000000"/>
          <w:sz w:val="24"/>
          <w:szCs w:val="24"/>
        </w:rPr>
        <w:t>in experimental class. The ma</w:t>
      </w:r>
      <w:r w:rsidR="00D741E1" w:rsidRPr="00117439">
        <w:rPr>
          <w:rFonts w:ascii="Times New Roman" w:hAnsi="Times New Roman" w:cs="Times New Roman"/>
          <w:color w:val="000000"/>
          <w:sz w:val="24"/>
          <w:szCs w:val="24"/>
        </w:rPr>
        <w:t xml:space="preserve">terial was three topics report </w:t>
      </w:r>
      <w:r w:rsidRPr="00117439">
        <w:rPr>
          <w:rFonts w:ascii="Times New Roman" w:hAnsi="Times New Roman" w:cs="Times New Roman"/>
          <w:color w:val="000000"/>
          <w:sz w:val="24"/>
          <w:szCs w:val="24"/>
        </w:rPr>
        <w:t>text for three meeting</w:t>
      </w:r>
      <w:r w:rsidR="002D49E2">
        <w:rPr>
          <w:rFonts w:ascii="Times New Roman" w:hAnsi="Times New Roman" w:cs="Times New Roman"/>
          <w:color w:val="000000"/>
          <w:sz w:val="24"/>
          <w:szCs w:val="24"/>
        </w:rPr>
        <w:t>s.</w:t>
      </w:r>
      <w:r w:rsidRPr="00117439">
        <w:rPr>
          <w:rFonts w:ascii="Times New Roman" w:hAnsi="Times New Roman" w:cs="Times New Roman"/>
          <w:color w:val="000000"/>
          <w:sz w:val="24"/>
          <w:szCs w:val="24"/>
        </w:rPr>
        <w:t xml:space="preserve">. </w:t>
      </w:r>
      <w:r w:rsidRPr="00117439">
        <w:rPr>
          <w:rFonts w:ascii="Times New Roman" w:hAnsi="Times New Roman" w:cs="Times New Roman"/>
          <w:color w:val="000000"/>
          <w:sz w:val="24"/>
          <w:szCs w:val="24"/>
        </w:rPr>
        <w:lastRenderedPageBreak/>
        <w:t xml:space="preserve">Before doing </w:t>
      </w:r>
      <w:r w:rsidR="00D741E1" w:rsidRPr="00117439">
        <w:rPr>
          <w:rFonts w:ascii="Times New Roman" w:hAnsi="Times New Roman" w:cs="Times New Roman"/>
          <w:color w:val="000000"/>
          <w:sz w:val="24"/>
          <w:szCs w:val="24"/>
        </w:rPr>
        <w:t>scaffolding technique</w:t>
      </w:r>
      <w:r w:rsidR="002D49E2">
        <w:rPr>
          <w:rFonts w:ascii="Times New Roman" w:hAnsi="Times New Roman" w:cs="Times New Roman"/>
          <w:color w:val="000000"/>
          <w:sz w:val="24"/>
          <w:szCs w:val="24"/>
        </w:rPr>
        <w:t>,</w:t>
      </w:r>
      <w:r w:rsidR="00D741E1" w:rsidRPr="00117439">
        <w:rPr>
          <w:rFonts w:ascii="Times New Roman" w:hAnsi="Times New Roman" w:cs="Times New Roman"/>
          <w:color w:val="000000"/>
          <w:sz w:val="24"/>
          <w:szCs w:val="24"/>
        </w:rPr>
        <w:t xml:space="preserve"> </w:t>
      </w:r>
      <w:r w:rsidRPr="00117439">
        <w:rPr>
          <w:rFonts w:ascii="Times New Roman" w:hAnsi="Times New Roman" w:cs="Times New Roman"/>
          <w:color w:val="000000"/>
          <w:sz w:val="24"/>
          <w:szCs w:val="24"/>
        </w:rPr>
        <w:t>the researcher explain</w:t>
      </w:r>
      <w:r w:rsidR="00D741E1" w:rsidRPr="00117439">
        <w:rPr>
          <w:rFonts w:ascii="Times New Roman" w:hAnsi="Times New Roman" w:cs="Times New Roman"/>
          <w:color w:val="000000"/>
          <w:sz w:val="24"/>
          <w:szCs w:val="24"/>
        </w:rPr>
        <w:t>ed to the students about report</w:t>
      </w:r>
      <w:r w:rsidRPr="00117439">
        <w:rPr>
          <w:rFonts w:ascii="Times New Roman" w:hAnsi="Times New Roman" w:cs="Times New Roman"/>
          <w:color w:val="000000"/>
          <w:sz w:val="24"/>
          <w:szCs w:val="24"/>
        </w:rPr>
        <w:t xml:space="preserve"> text and </w:t>
      </w:r>
      <w:r w:rsidR="002D49E2">
        <w:rPr>
          <w:rFonts w:ascii="Times New Roman" w:hAnsi="Times New Roman" w:cs="Times New Roman"/>
          <w:color w:val="000000"/>
          <w:sz w:val="24"/>
          <w:szCs w:val="24"/>
        </w:rPr>
        <w:t xml:space="preserve">the researcher </w:t>
      </w:r>
      <w:r w:rsidRPr="00117439">
        <w:rPr>
          <w:rFonts w:ascii="Times New Roman" w:hAnsi="Times New Roman" w:cs="Times New Roman"/>
          <w:color w:val="000000"/>
          <w:sz w:val="24"/>
          <w:szCs w:val="24"/>
        </w:rPr>
        <w:t>how to use</w:t>
      </w:r>
      <w:r w:rsidR="002D49E2">
        <w:rPr>
          <w:rFonts w:ascii="Times New Roman" w:hAnsi="Times New Roman" w:cs="Times New Roman"/>
          <w:color w:val="000000"/>
          <w:sz w:val="24"/>
          <w:szCs w:val="24"/>
        </w:rPr>
        <w:t>d</w:t>
      </w:r>
      <w:r w:rsidRPr="00117439">
        <w:rPr>
          <w:rFonts w:ascii="Times New Roman" w:hAnsi="Times New Roman" w:cs="Times New Roman"/>
          <w:color w:val="000000"/>
          <w:sz w:val="24"/>
          <w:szCs w:val="24"/>
        </w:rPr>
        <w:t xml:space="preserve"> procedure </w:t>
      </w:r>
      <w:r w:rsidR="00D741E1" w:rsidRPr="00117439">
        <w:rPr>
          <w:rFonts w:ascii="Times New Roman" w:hAnsi="Times New Roman" w:cs="Times New Roman"/>
          <w:color w:val="000000"/>
          <w:sz w:val="24"/>
          <w:szCs w:val="24"/>
        </w:rPr>
        <w:t xml:space="preserve">scaffolding technique </w:t>
      </w:r>
      <w:r w:rsidRPr="00117439">
        <w:rPr>
          <w:rFonts w:ascii="Times New Roman" w:hAnsi="Times New Roman" w:cs="Times New Roman"/>
          <w:color w:val="000000"/>
          <w:sz w:val="24"/>
          <w:szCs w:val="24"/>
        </w:rPr>
        <w:t xml:space="preserve">in </w:t>
      </w:r>
      <w:r w:rsidR="00D741E1" w:rsidRPr="00117439">
        <w:rPr>
          <w:rFonts w:ascii="Times New Roman" w:hAnsi="Times New Roman" w:cs="Times New Roman"/>
          <w:color w:val="000000"/>
          <w:sz w:val="24"/>
          <w:szCs w:val="24"/>
        </w:rPr>
        <w:t xml:space="preserve">report </w:t>
      </w:r>
      <w:r w:rsidRPr="00117439">
        <w:rPr>
          <w:rFonts w:ascii="Times New Roman" w:hAnsi="Times New Roman" w:cs="Times New Roman"/>
          <w:color w:val="000000"/>
          <w:sz w:val="24"/>
          <w:szCs w:val="24"/>
        </w:rPr>
        <w:t>text.</w:t>
      </w:r>
    </w:p>
    <w:p w:rsidR="00D741E1" w:rsidRPr="00117439" w:rsidRDefault="00D741E1" w:rsidP="00D741E1">
      <w:pPr>
        <w:spacing w:after="0" w:line="240" w:lineRule="auto"/>
        <w:jc w:val="both"/>
        <w:rPr>
          <w:rFonts w:ascii="Times New Roman" w:hAnsi="Times New Roman" w:cs="Times New Roman"/>
          <w:color w:val="000000"/>
          <w:sz w:val="24"/>
          <w:szCs w:val="24"/>
        </w:rPr>
      </w:pPr>
    </w:p>
    <w:p w:rsidR="00300A78" w:rsidRDefault="00300A78" w:rsidP="00D741E1">
      <w:pPr>
        <w:spacing w:after="0" w:line="480" w:lineRule="auto"/>
        <w:ind w:left="270"/>
        <w:jc w:val="both"/>
        <w:rPr>
          <w:rFonts w:ascii="Times New Roman" w:hAnsi="Times New Roman" w:cs="Times New Roman"/>
          <w:color w:val="000000"/>
          <w:sz w:val="24"/>
          <w:szCs w:val="24"/>
        </w:rPr>
      </w:pPr>
      <w:r w:rsidRPr="00117439">
        <w:rPr>
          <w:rFonts w:ascii="Times New Roman" w:hAnsi="Times New Roman" w:cs="Times New Roman"/>
          <w:color w:val="000000"/>
          <w:sz w:val="24"/>
          <w:szCs w:val="24"/>
        </w:rPr>
        <w:t>At the first treatment the students looked nervous</w:t>
      </w:r>
      <w:r w:rsidR="00D741E1" w:rsidRPr="00117439">
        <w:rPr>
          <w:rFonts w:ascii="Times New Roman" w:hAnsi="Times New Roman" w:cs="Times New Roman"/>
          <w:color w:val="000000"/>
          <w:sz w:val="24"/>
          <w:szCs w:val="24"/>
        </w:rPr>
        <w:t xml:space="preserve"> and embarra</w:t>
      </w:r>
      <w:r w:rsidR="003C02B3">
        <w:rPr>
          <w:rFonts w:ascii="Times New Roman" w:hAnsi="Times New Roman" w:cs="Times New Roman"/>
          <w:color w:val="000000"/>
          <w:sz w:val="24"/>
          <w:szCs w:val="24"/>
        </w:rPr>
        <w:t>s</w:t>
      </w:r>
      <w:r w:rsidR="00D741E1" w:rsidRPr="00117439">
        <w:rPr>
          <w:rFonts w:ascii="Times New Roman" w:hAnsi="Times New Roman" w:cs="Times New Roman"/>
          <w:color w:val="000000"/>
          <w:sz w:val="24"/>
          <w:szCs w:val="24"/>
        </w:rPr>
        <w:t>sed</w:t>
      </w:r>
      <w:r w:rsidRPr="00117439">
        <w:rPr>
          <w:rFonts w:ascii="Times New Roman" w:hAnsi="Times New Roman" w:cs="Times New Roman"/>
          <w:color w:val="000000"/>
          <w:sz w:val="24"/>
          <w:szCs w:val="24"/>
        </w:rPr>
        <w:t>. They seem</w:t>
      </w:r>
      <w:r w:rsidR="007A5737">
        <w:rPr>
          <w:rFonts w:ascii="Times New Roman" w:hAnsi="Times New Roman" w:cs="Times New Roman"/>
          <w:color w:val="000000"/>
          <w:sz w:val="24"/>
          <w:szCs w:val="24"/>
        </w:rPr>
        <w:t>ed</w:t>
      </w:r>
      <w:r w:rsidRPr="00117439">
        <w:rPr>
          <w:rFonts w:ascii="Times New Roman" w:hAnsi="Times New Roman" w:cs="Times New Roman"/>
          <w:color w:val="000000"/>
          <w:sz w:val="24"/>
          <w:szCs w:val="24"/>
        </w:rPr>
        <w:t xml:space="preserve"> to be worried to write up in class which implemented</w:t>
      </w:r>
      <w:r w:rsidR="00D741E1" w:rsidRPr="00117439">
        <w:rPr>
          <w:rFonts w:ascii="Times New Roman" w:hAnsi="Times New Roman" w:cs="Times New Roman"/>
          <w:color w:val="000000"/>
          <w:sz w:val="24"/>
          <w:szCs w:val="24"/>
        </w:rPr>
        <w:t xml:space="preserve"> scaffolding technique</w:t>
      </w:r>
      <w:r w:rsidRPr="00117439">
        <w:rPr>
          <w:rFonts w:ascii="Times New Roman" w:hAnsi="Times New Roman" w:cs="Times New Roman"/>
          <w:color w:val="000000"/>
          <w:sz w:val="24"/>
          <w:szCs w:val="24"/>
        </w:rPr>
        <w:t xml:space="preserve">. They did not know what </w:t>
      </w:r>
      <w:r w:rsidR="00D741E1" w:rsidRPr="00117439">
        <w:rPr>
          <w:rFonts w:ascii="Times New Roman" w:hAnsi="Times New Roman" w:cs="Times New Roman"/>
          <w:color w:val="000000"/>
          <w:sz w:val="24"/>
          <w:szCs w:val="24"/>
        </w:rPr>
        <w:t xml:space="preserve">scaffolding </w:t>
      </w:r>
      <w:r w:rsidRPr="00117439">
        <w:rPr>
          <w:rFonts w:ascii="Times New Roman" w:hAnsi="Times New Roman" w:cs="Times New Roman"/>
          <w:color w:val="000000"/>
          <w:sz w:val="24"/>
          <w:szCs w:val="24"/>
        </w:rPr>
        <w:t xml:space="preserve">and how to do it. So, the researcher introduced </w:t>
      </w:r>
      <w:r w:rsidR="00D741E1" w:rsidRPr="00117439">
        <w:rPr>
          <w:rFonts w:ascii="Times New Roman" w:hAnsi="Times New Roman" w:cs="Times New Roman"/>
          <w:color w:val="000000"/>
          <w:sz w:val="24"/>
          <w:szCs w:val="24"/>
        </w:rPr>
        <w:t xml:space="preserve">scaffolding technique it self </w:t>
      </w:r>
      <w:r w:rsidRPr="00117439">
        <w:rPr>
          <w:rFonts w:ascii="Times New Roman" w:hAnsi="Times New Roman" w:cs="Times New Roman"/>
          <w:color w:val="000000"/>
          <w:sz w:val="24"/>
          <w:szCs w:val="24"/>
        </w:rPr>
        <w:t xml:space="preserve">before starting activity. The researcher gave explanation about </w:t>
      </w:r>
      <w:r w:rsidR="00D741E1" w:rsidRPr="00117439">
        <w:rPr>
          <w:rFonts w:ascii="Times New Roman" w:hAnsi="Times New Roman" w:cs="Times New Roman"/>
          <w:color w:val="000000"/>
          <w:sz w:val="24"/>
          <w:szCs w:val="24"/>
        </w:rPr>
        <w:t xml:space="preserve">scaffolding technique </w:t>
      </w:r>
      <w:r w:rsidRPr="00117439">
        <w:rPr>
          <w:rFonts w:ascii="Times New Roman" w:hAnsi="Times New Roman" w:cs="Times New Roman"/>
          <w:color w:val="000000"/>
          <w:sz w:val="24"/>
          <w:szCs w:val="24"/>
        </w:rPr>
        <w:t>and continued by exp</w:t>
      </w:r>
      <w:r w:rsidR="00D741E1" w:rsidRPr="00117439">
        <w:rPr>
          <w:rFonts w:ascii="Times New Roman" w:hAnsi="Times New Roman" w:cs="Times New Roman"/>
          <w:color w:val="000000"/>
          <w:sz w:val="24"/>
          <w:szCs w:val="24"/>
        </w:rPr>
        <w:t>lained the definition of report</w:t>
      </w:r>
      <w:r w:rsidR="00B41A20">
        <w:rPr>
          <w:rFonts w:ascii="Times New Roman" w:hAnsi="Times New Roman" w:cs="Times New Roman"/>
          <w:color w:val="000000"/>
          <w:sz w:val="24"/>
          <w:szCs w:val="24"/>
        </w:rPr>
        <w:t xml:space="preserve"> text</w:t>
      </w:r>
      <w:r w:rsidR="00774E74">
        <w:rPr>
          <w:rFonts w:ascii="Times New Roman" w:hAnsi="Times New Roman" w:cs="Times New Roman"/>
          <w:color w:val="000000"/>
          <w:sz w:val="24"/>
          <w:szCs w:val="24"/>
        </w:rPr>
        <w:t xml:space="preserve">. </w:t>
      </w:r>
      <w:r w:rsidR="00B41A20">
        <w:rPr>
          <w:rFonts w:ascii="Times New Roman" w:hAnsi="Times New Roman" w:cs="Times New Roman"/>
          <w:color w:val="000000"/>
          <w:sz w:val="24"/>
          <w:szCs w:val="24"/>
        </w:rPr>
        <w:t xml:space="preserve"> </w:t>
      </w:r>
      <w:r w:rsidR="00774E74">
        <w:rPr>
          <w:rFonts w:ascii="Times New Roman" w:hAnsi="Times New Roman" w:cs="Times New Roman"/>
          <w:color w:val="000000"/>
          <w:sz w:val="24"/>
          <w:szCs w:val="24"/>
        </w:rPr>
        <w:t>T</w:t>
      </w:r>
      <w:r w:rsidR="00B41A20">
        <w:rPr>
          <w:rFonts w:ascii="Times New Roman" w:hAnsi="Times New Roman" w:cs="Times New Roman"/>
          <w:color w:val="000000"/>
          <w:sz w:val="24"/>
          <w:szCs w:val="24"/>
        </w:rPr>
        <w:t>he topic in first meeting was about describing animal (tiger).</w:t>
      </w:r>
    </w:p>
    <w:p w:rsidR="00774E74" w:rsidRDefault="00774E74" w:rsidP="00774E74">
      <w:pPr>
        <w:spacing w:after="0" w:line="240" w:lineRule="auto"/>
        <w:ind w:left="270"/>
        <w:jc w:val="both"/>
        <w:rPr>
          <w:rFonts w:ascii="Times New Roman" w:hAnsi="Times New Roman" w:cs="Times New Roman"/>
          <w:color w:val="000000"/>
          <w:sz w:val="24"/>
          <w:szCs w:val="24"/>
        </w:rPr>
      </w:pPr>
    </w:p>
    <w:p w:rsidR="00774E74" w:rsidRDefault="00774E74" w:rsidP="00774E74">
      <w:pPr>
        <w:spacing w:after="0" w:line="48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second treatment, it was better than the first, because the students did not look nervous anymore to do, they felt enjoyable. In the second treatment, the students were given treatment by using similar technique that was scaffolding technique. Before giving scaffolding technique, the researcher explained the </w:t>
      </w:r>
      <w:r w:rsidR="00A913CA">
        <w:rPr>
          <w:rFonts w:ascii="Times New Roman" w:hAnsi="Times New Roman" w:cs="Times New Roman"/>
          <w:color w:val="000000"/>
          <w:sz w:val="24"/>
          <w:szCs w:val="24"/>
        </w:rPr>
        <w:t>material about report text about describing place (beach).</w:t>
      </w:r>
      <w:r>
        <w:rPr>
          <w:rFonts w:ascii="Times New Roman" w:hAnsi="Times New Roman" w:cs="Times New Roman"/>
          <w:color w:val="000000"/>
          <w:sz w:val="24"/>
          <w:szCs w:val="24"/>
        </w:rPr>
        <w:t xml:space="preserve">  </w:t>
      </w:r>
    </w:p>
    <w:p w:rsidR="00A913CA" w:rsidRDefault="00A913CA" w:rsidP="00A913CA">
      <w:pPr>
        <w:spacing w:after="0" w:line="240" w:lineRule="auto"/>
        <w:ind w:left="270"/>
        <w:jc w:val="both"/>
        <w:rPr>
          <w:rFonts w:ascii="Times New Roman" w:hAnsi="Times New Roman" w:cs="Times New Roman"/>
          <w:color w:val="000000"/>
          <w:sz w:val="24"/>
          <w:szCs w:val="24"/>
        </w:rPr>
      </w:pPr>
    </w:p>
    <w:p w:rsidR="00A913CA" w:rsidRDefault="00A913CA" w:rsidP="00A913CA">
      <w:pPr>
        <w:spacing w:after="0" w:line="48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last treatment, there were many improvements in students report text writing ability when they written. In the third treatment, the researcher explained report text about describing plant (rose). The students were more active and interesting in discussion process than the first and second meeting. They were not afraid and they assumed that report text </w:t>
      </w:r>
      <w:r w:rsidR="009E75CE">
        <w:rPr>
          <w:rFonts w:ascii="Times New Roman" w:hAnsi="Times New Roman" w:cs="Times New Roman"/>
          <w:color w:val="000000"/>
          <w:sz w:val="24"/>
          <w:szCs w:val="24"/>
        </w:rPr>
        <w:t>not difficult.</w:t>
      </w:r>
      <w:r>
        <w:rPr>
          <w:rFonts w:ascii="Times New Roman" w:hAnsi="Times New Roman" w:cs="Times New Roman"/>
          <w:color w:val="000000"/>
          <w:sz w:val="24"/>
          <w:szCs w:val="24"/>
        </w:rPr>
        <w:t xml:space="preserve"> </w:t>
      </w:r>
    </w:p>
    <w:p w:rsidR="00A913CA" w:rsidRDefault="00A913CA" w:rsidP="00A913CA">
      <w:pPr>
        <w:spacing w:after="0" w:line="240" w:lineRule="auto"/>
        <w:ind w:left="270"/>
        <w:jc w:val="both"/>
        <w:rPr>
          <w:rFonts w:ascii="Times New Roman" w:hAnsi="Times New Roman" w:cs="Times New Roman"/>
          <w:color w:val="000000"/>
          <w:sz w:val="24"/>
          <w:szCs w:val="24"/>
        </w:rPr>
      </w:pPr>
    </w:p>
    <w:p w:rsidR="003C02B3" w:rsidRPr="00117439" w:rsidRDefault="003C02B3" w:rsidP="003C02B3">
      <w:pPr>
        <w:spacing w:after="0" w:line="240" w:lineRule="auto"/>
        <w:ind w:left="270"/>
        <w:jc w:val="both"/>
        <w:rPr>
          <w:rFonts w:ascii="Times New Roman" w:hAnsi="Times New Roman" w:cs="Times New Roman"/>
          <w:color w:val="000000"/>
          <w:sz w:val="24"/>
          <w:szCs w:val="24"/>
        </w:rPr>
      </w:pPr>
    </w:p>
    <w:p w:rsidR="00300A78" w:rsidRDefault="009E75CE" w:rsidP="00D741E1">
      <w:pPr>
        <w:spacing w:after="0" w:line="48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After conducting the treatments, the researcher did post-test </w:t>
      </w:r>
      <w:r w:rsidR="00300A78" w:rsidRPr="00117439">
        <w:rPr>
          <w:rFonts w:ascii="Times New Roman" w:hAnsi="Times New Roman" w:cs="Times New Roman"/>
          <w:color w:val="000000"/>
          <w:sz w:val="24"/>
          <w:szCs w:val="24"/>
        </w:rPr>
        <w:t>to me</w:t>
      </w:r>
      <w:r w:rsidR="00D741E1" w:rsidRPr="00117439">
        <w:rPr>
          <w:rFonts w:ascii="Times New Roman" w:hAnsi="Times New Roman" w:cs="Times New Roman"/>
          <w:color w:val="000000"/>
          <w:sz w:val="24"/>
          <w:szCs w:val="24"/>
        </w:rPr>
        <w:t>asure the improvement of report</w:t>
      </w:r>
      <w:r w:rsidR="00300A78" w:rsidRPr="00117439">
        <w:rPr>
          <w:rFonts w:ascii="Times New Roman" w:hAnsi="Times New Roman" w:cs="Times New Roman"/>
          <w:color w:val="000000"/>
          <w:sz w:val="24"/>
          <w:szCs w:val="24"/>
        </w:rPr>
        <w:t xml:space="preserve"> text writing ability in both classes after treatments done. </w:t>
      </w:r>
      <w:r w:rsidR="00244434">
        <w:rPr>
          <w:rFonts w:ascii="Times New Roman" w:hAnsi="Times New Roman" w:cs="Times New Roman"/>
          <w:color w:val="000000"/>
          <w:sz w:val="24"/>
          <w:szCs w:val="24"/>
        </w:rPr>
        <w:t xml:space="preserve">The scores show that the mean of post-test in experimental class was </w:t>
      </w:r>
      <w:r w:rsidR="00F6635C">
        <w:rPr>
          <w:rFonts w:ascii="Times New Roman" w:hAnsi="Times New Roman" w:cs="Times New Roman"/>
          <w:color w:val="000000"/>
          <w:sz w:val="24"/>
          <w:szCs w:val="24"/>
        </w:rPr>
        <w:t xml:space="preserve">73.13 in which there were </w:t>
      </w:r>
      <w:r w:rsidR="003A5949">
        <w:rPr>
          <w:rFonts w:ascii="Times New Roman" w:hAnsi="Times New Roman" w:cs="Times New Roman"/>
          <w:color w:val="000000"/>
          <w:sz w:val="24"/>
          <w:szCs w:val="24"/>
        </w:rPr>
        <w:t>15</w:t>
      </w:r>
      <w:r w:rsidR="00F6635C">
        <w:rPr>
          <w:rFonts w:ascii="Times New Roman" w:hAnsi="Times New Roman" w:cs="Times New Roman"/>
          <w:color w:val="000000"/>
          <w:sz w:val="24"/>
          <w:szCs w:val="24"/>
        </w:rPr>
        <w:t xml:space="preserve"> students got scores higher than 75 and there were </w:t>
      </w:r>
      <w:r w:rsidR="003A5949">
        <w:rPr>
          <w:rFonts w:ascii="Times New Roman" w:hAnsi="Times New Roman" w:cs="Times New Roman"/>
          <w:color w:val="000000"/>
          <w:sz w:val="24"/>
          <w:szCs w:val="24"/>
        </w:rPr>
        <w:t>9</w:t>
      </w:r>
      <w:r w:rsidR="00F6635C">
        <w:rPr>
          <w:rFonts w:ascii="Times New Roman" w:hAnsi="Times New Roman" w:cs="Times New Roman"/>
          <w:color w:val="000000"/>
          <w:sz w:val="24"/>
          <w:szCs w:val="24"/>
        </w:rPr>
        <w:t xml:space="preserve"> students got scores lower than 75. While in control class the mean of </w:t>
      </w:r>
      <w:r w:rsidR="003A5949">
        <w:rPr>
          <w:rFonts w:ascii="Times New Roman" w:hAnsi="Times New Roman" w:cs="Times New Roman"/>
          <w:color w:val="000000"/>
          <w:sz w:val="24"/>
          <w:szCs w:val="24"/>
        </w:rPr>
        <w:t>pre-test was 70.88 which there were 10 students got scores higher than 75 and there were 14 students got scores lower than 75.</w:t>
      </w:r>
    </w:p>
    <w:p w:rsidR="003A5949" w:rsidRPr="00117439" w:rsidRDefault="003A5949" w:rsidP="003A5949">
      <w:pPr>
        <w:spacing w:after="0" w:line="240" w:lineRule="auto"/>
        <w:ind w:left="270"/>
        <w:jc w:val="both"/>
        <w:rPr>
          <w:rFonts w:ascii="Times New Roman" w:hAnsi="Times New Roman" w:cs="Times New Roman"/>
          <w:color w:val="000000"/>
          <w:sz w:val="24"/>
          <w:szCs w:val="24"/>
        </w:rPr>
      </w:pPr>
    </w:p>
    <w:p w:rsidR="003A5949" w:rsidRDefault="003A5949" w:rsidP="003A5949">
      <w:pPr>
        <w:spacing w:after="0" w:line="48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were differences in the students’ outcome when before and after the students were taught by using scaffolding technique. </w:t>
      </w:r>
      <w:r w:rsidR="007D7CFD">
        <w:rPr>
          <w:rFonts w:ascii="Times New Roman" w:hAnsi="Times New Roman" w:cs="Times New Roman"/>
          <w:color w:val="000000"/>
          <w:sz w:val="24"/>
          <w:szCs w:val="24"/>
        </w:rPr>
        <w:t>Before the researcher using scaffolding technique, the students so very bored and still confused what they want to write and w</w:t>
      </w:r>
      <w:r>
        <w:rPr>
          <w:rFonts w:ascii="Times New Roman" w:hAnsi="Times New Roman" w:cs="Times New Roman"/>
          <w:color w:val="000000"/>
          <w:sz w:val="24"/>
          <w:szCs w:val="24"/>
        </w:rPr>
        <w:t>hen the researcher taught using scaffolding technique, she made the students more ex</w:t>
      </w:r>
      <w:r w:rsidR="007D7CFD">
        <w:rPr>
          <w:rFonts w:ascii="Times New Roman" w:hAnsi="Times New Roman" w:cs="Times New Roman"/>
          <w:color w:val="000000"/>
          <w:sz w:val="24"/>
          <w:szCs w:val="24"/>
        </w:rPr>
        <w:t>cited, active and very enthusiastic to work collaboratively</w:t>
      </w:r>
      <w:r>
        <w:rPr>
          <w:rFonts w:ascii="Times New Roman" w:hAnsi="Times New Roman" w:cs="Times New Roman"/>
          <w:color w:val="000000"/>
          <w:sz w:val="24"/>
          <w:szCs w:val="24"/>
        </w:rPr>
        <w:t xml:space="preserve"> in the teaching learning process.</w:t>
      </w:r>
      <w:r w:rsidR="007D7CFD">
        <w:rPr>
          <w:rFonts w:ascii="Times New Roman" w:hAnsi="Times New Roman" w:cs="Times New Roman"/>
          <w:color w:val="000000"/>
          <w:sz w:val="24"/>
          <w:szCs w:val="24"/>
        </w:rPr>
        <w:t xml:space="preserve"> So they could express their ideas to made writing report text.</w:t>
      </w:r>
    </w:p>
    <w:p w:rsidR="002F311F" w:rsidRDefault="002F311F" w:rsidP="002F311F">
      <w:pPr>
        <w:spacing w:after="0" w:line="240" w:lineRule="auto"/>
        <w:ind w:left="270"/>
        <w:jc w:val="both"/>
        <w:rPr>
          <w:rFonts w:ascii="Times New Roman" w:hAnsi="Times New Roman" w:cs="Times New Roman"/>
          <w:color w:val="000000"/>
          <w:sz w:val="24"/>
          <w:szCs w:val="24"/>
        </w:rPr>
      </w:pPr>
    </w:p>
    <w:p w:rsidR="007C732F" w:rsidRPr="002C3B2A" w:rsidRDefault="002F311F" w:rsidP="002C3B2A">
      <w:pPr>
        <w:spacing w:after="0" w:line="48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Based on the analysis of the data and the testing hypothesis, the result of calculation was found that the null hypothesis (H</w:t>
      </w:r>
      <w:r w:rsidRPr="002F311F">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was rejected and the alternative hypothesis (H</w:t>
      </w:r>
      <w:r w:rsidRPr="0001781D">
        <w:rPr>
          <w:rFonts w:ascii="Times New Roman" w:hAnsi="Times New Roman" w:cs="Times New Roman"/>
          <w:color w:val="000000"/>
          <w:sz w:val="24"/>
          <w:szCs w:val="24"/>
          <w:vertAlign w:val="subscript"/>
        </w:rPr>
        <w:t>a</w:t>
      </w:r>
      <w:r>
        <w:rPr>
          <w:rFonts w:ascii="Times New Roman" w:hAnsi="Times New Roman" w:cs="Times New Roman"/>
          <w:color w:val="000000"/>
          <w:sz w:val="24"/>
          <w:szCs w:val="24"/>
        </w:rPr>
        <w:t>) was accepted. The hypothetical test result show that Sig. (2-tailed) was 0.017. It was lower than α</w:t>
      </w:r>
      <w:r w:rsidR="002C3B2A">
        <w:rPr>
          <w:rFonts w:ascii="Times New Roman" w:hAnsi="Times New Roman" w:cs="Times New Roman"/>
          <w:color w:val="000000"/>
          <w:sz w:val="24"/>
          <w:szCs w:val="24"/>
        </w:rPr>
        <w:t>=0.05. It mean that was a significant influence of using scaffolding technique towards students report text writing ability at the first semester of the eleventh grade of SMA Pangudi Luhur Bandar Lampung in the academic year of 2018/2019.</w:t>
      </w:r>
    </w:p>
    <w:sectPr w:rsidR="007C732F" w:rsidRPr="002C3B2A" w:rsidSect="00746FD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50"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AB" w:rsidRDefault="00C57AAB" w:rsidP="00746FD0">
      <w:pPr>
        <w:spacing w:after="0" w:line="240" w:lineRule="auto"/>
      </w:pPr>
      <w:r>
        <w:separator/>
      </w:r>
    </w:p>
  </w:endnote>
  <w:endnote w:type="continuationSeparator" w:id="1">
    <w:p w:rsidR="00C57AAB" w:rsidRDefault="00C57AAB" w:rsidP="0074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1F" w:rsidRDefault="002F3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1F" w:rsidRDefault="002F31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1F" w:rsidRDefault="002F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AB" w:rsidRDefault="00C57AAB" w:rsidP="00746FD0">
      <w:pPr>
        <w:spacing w:after="0" w:line="240" w:lineRule="auto"/>
      </w:pPr>
      <w:r>
        <w:separator/>
      </w:r>
    </w:p>
  </w:footnote>
  <w:footnote w:type="continuationSeparator" w:id="1">
    <w:p w:rsidR="00C57AAB" w:rsidRDefault="00C57AAB" w:rsidP="00746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1F" w:rsidRDefault="002F3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47"/>
      <w:docPartObj>
        <w:docPartGallery w:val="Page Numbers (Top of Page)"/>
        <w:docPartUnique/>
      </w:docPartObj>
    </w:sdtPr>
    <w:sdtContent>
      <w:p w:rsidR="002F311F" w:rsidRDefault="002F311F">
        <w:pPr>
          <w:pStyle w:val="Header"/>
          <w:jc w:val="right"/>
        </w:pPr>
        <w:fldSimple w:instr=" PAGE   \* MERGEFORMAT ">
          <w:r w:rsidR="0001781D">
            <w:rPr>
              <w:noProof/>
            </w:rPr>
            <w:t>67</w:t>
          </w:r>
        </w:fldSimple>
      </w:p>
    </w:sdtContent>
  </w:sdt>
  <w:p w:rsidR="002F311F" w:rsidRDefault="002F3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1F" w:rsidRDefault="002F3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F8"/>
    <w:multiLevelType w:val="hybridMultilevel"/>
    <w:tmpl w:val="1FFC91DC"/>
    <w:lvl w:ilvl="0" w:tplc="3F46C80C">
      <w:start w:val="1"/>
      <w:numFmt w:val="lowerLetter"/>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30317B21"/>
    <w:multiLevelType w:val="hybridMultilevel"/>
    <w:tmpl w:val="34B44198"/>
    <w:lvl w:ilvl="0" w:tplc="AD983A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B1A09"/>
    <w:multiLevelType w:val="hybridMultilevel"/>
    <w:tmpl w:val="16A4E1E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E514482"/>
    <w:multiLevelType w:val="hybridMultilevel"/>
    <w:tmpl w:val="8968E69E"/>
    <w:lvl w:ilvl="0" w:tplc="F3A838F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6869B5"/>
    <w:multiLevelType w:val="hybridMultilevel"/>
    <w:tmpl w:val="DC20632E"/>
    <w:lvl w:ilvl="0" w:tplc="642EAA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A2563"/>
    <w:rsid w:val="00007756"/>
    <w:rsid w:val="00012DE7"/>
    <w:rsid w:val="0001781D"/>
    <w:rsid w:val="00027192"/>
    <w:rsid w:val="00027C0E"/>
    <w:rsid w:val="00047DC9"/>
    <w:rsid w:val="000532FA"/>
    <w:rsid w:val="00056029"/>
    <w:rsid w:val="00062677"/>
    <w:rsid w:val="00063D84"/>
    <w:rsid w:val="00064ADE"/>
    <w:rsid w:val="00064B08"/>
    <w:rsid w:val="0006574F"/>
    <w:rsid w:val="000669CE"/>
    <w:rsid w:val="00072BCE"/>
    <w:rsid w:val="00073612"/>
    <w:rsid w:val="00073B92"/>
    <w:rsid w:val="000740A8"/>
    <w:rsid w:val="00074187"/>
    <w:rsid w:val="000760DC"/>
    <w:rsid w:val="000765F7"/>
    <w:rsid w:val="00085C81"/>
    <w:rsid w:val="000876B7"/>
    <w:rsid w:val="00087F87"/>
    <w:rsid w:val="0009157E"/>
    <w:rsid w:val="000929AC"/>
    <w:rsid w:val="000A03B2"/>
    <w:rsid w:val="000B1F2F"/>
    <w:rsid w:val="000B3B8F"/>
    <w:rsid w:val="000F413D"/>
    <w:rsid w:val="000F624F"/>
    <w:rsid w:val="000F7A9C"/>
    <w:rsid w:val="00100CA9"/>
    <w:rsid w:val="00101397"/>
    <w:rsid w:val="00103C38"/>
    <w:rsid w:val="001059D4"/>
    <w:rsid w:val="00112688"/>
    <w:rsid w:val="00115B46"/>
    <w:rsid w:val="00115DD7"/>
    <w:rsid w:val="00117439"/>
    <w:rsid w:val="00120EF6"/>
    <w:rsid w:val="001229D7"/>
    <w:rsid w:val="00122ECB"/>
    <w:rsid w:val="00124CBC"/>
    <w:rsid w:val="00125857"/>
    <w:rsid w:val="00126E5E"/>
    <w:rsid w:val="00126FF2"/>
    <w:rsid w:val="001270DD"/>
    <w:rsid w:val="001278DF"/>
    <w:rsid w:val="00130247"/>
    <w:rsid w:val="0013075E"/>
    <w:rsid w:val="00130C7D"/>
    <w:rsid w:val="001317B3"/>
    <w:rsid w:val="001322FF"/>
    <w:rsid w:val="00141A82"/>
    <w:rsid w:val="0014464F"/>
    <w:rsid w:val="00146520"/>
    <w:rsid w:val="00146FC8"/>
    <w:rsid w:val="00155421"/>
    <w:rsid w:val="00156D21"/>
    <w:rsid w:val="00162E9C"/>
    <w:rsid w:val="00165547"/>
    <w:rsid w:val="00165CAD"/>
    <w:rsid w:val="0016669C"/>
    <w:rsid w:val="00167B33"/>
    <w:rsid w:val="00174194"/>
    <w:rsid w:val="00174F36"/>
    <w:rsid w:val="00174F77"/>
    <w:rsid w:val="00175E8F"/>
    <w:rsid w:val="00177B7E"/>
    <w:rsid w:val="0018128C"/>
    <w:rsid w:val="00183257"/>
    <w:rsid w:val="001845B2"/>
    <w:rsid w:val="00185A30"/>
    <w:rsid w:val="0019417B"/>
    <w:rsid w:val="001A0AC7"/>
    <w:rsid w:val="001A1C47"/>
    <w:rsid w:val="001A7457"/>
    <w:rsid w:val="001B18B7"/>
    <w:rsid w:val="001B1E76"/>
    <w:rsid w:val="001B6519"/>
    <w:rsid w:val="001B7851"/>
    <w:rsid w:val="001C18DA"/>
    <w:rsid w:val="001C6A71"/>
    <w:rsid w:val="001D0071"/>
    <w:rsid w:val="001D22FC"/>
    <w:rsid w:val="001D2655"/>
    <w:rsid w:val="001D47CD"/>
    <w:rsid w:val="001D49EC"/>
    <w:rsid w:val="001D5631"/>
    <w:rsid w:val="001D7C30"/>
    <w:rsid w:val="001E709F"/>
    <w:rsid w:val="001E7F7C"/>
    <w:rsid w:val="001F3D98"/>
    <w:rsid w:val="001F7358"/>
    <w:rsid w:val="0020239A"/>
    <w:rsid w:val="002030BF"/>
    <w:rsid w:val="002055FC"/>
    <w:rsid w:val="00206F2C"/>
    <w:rsid w:val="002123E1"/>
    <w:rsid w:val="00215273"/>
    <w:rsid w:val="002152E7"/>
    <w:rsid w:val="002169E1"/>
    <w:rsid w:val="00217160"/>
    <w:rsid w:val="002202B0"/>
    <w:rsid w:val="002233AA"/>
    <w:rsid w:val="002252EB"/>
    <w:rsid w:val="00225E74"/>
    <w:rsid w:val="00231778"/>
    <w:rsid w:val="00231B95"/>
    <w:rsid w:val="0023330F"/>
    <w:rsid w:val="00244434"/>
    <w:rsid w:val="0024665D"/>
    <w:rsid w:val="00246FD4"/>
    <w:rsid w:val="00252935"/>
    <w:rsid w:val="00253490"/>
    <w:rsid w:val="00253CF3"/>
    <w:rsid w:val="002700D0"/>
    <w:rsid w:val="002819D0"/>
    <w:rsid w:val="0028464E"/>
    <w:rsid w:val="00285316"/>
    <w:rsid w:val="002903B4"/>
    <w:rsid w:val="00290C41"/>
    <w:rsid w:val="00294CFA"/>
    <w:rsid w:val="002A0408"/>
    <w:rsid w:val="002A1487"/>
    <w:rsid w:val="002A2563"/>
    <w:rsid w:val="002A5F16"/>
    <w:rsid w:val="002A745D"/>
    <w:rsid w:val="002B6010"/>
    <w:rsid w:val="002C15F1"/>
    <w:rsid w:val="002C3B2A"/>
    <w:rsid w:val="002C4377"/>
    <w:rsid w:val="002D2694"/>
    <w:rsid w:val="002D49E2"/>
    <w:rsid w:val="002E30F6"/>
    <w:rsid w:val="002E37C7"/>
    <w:rsid w:val="002E5981"/>
    <w:rsid w:val="002E7D48"/>
    <w:rsid w:val="002F311F"/>
    <w:rsid w:val="002F5ADB"/>
    <w:rsid w:val="00300A78"/>
    <w:rsid w:val="00301B85"/>
    <w:rsid w:val="00302E04"/>
    <w:rsid w:val="00303543"/>
    <w:rsid w:val="00306A52"/>
    <w:rsid w:val="0031002E"/>
    <w:rsid w:val="003125A0"/>
    <w:rsid w:val="00312D8B"/>
    <w:rsid w:val="00317468"/>
    <w:rsid w:val="00322B71"/>
    <w:rsid w:val="0032660C"/>
    <w:rsid w:val="00331CF8"/>
    <w:rsid w:val="003331B0"/>
    <w:rsid w:val="0033342B"/>
    <w:rsid w:val="0033563D"/>
    <w:rsid w:val="00336D7D"/>
    <w:rsid w:val="00336DEC"/>
    <w:rsid w:val="00342579"/>
    <w:rsid w:val="00350798"/>
    <w:rsid w:val="00353C33"/>
    <w:rsid w:val="00356946"/>
    <w:rsid w:val="003654EA"/>
    <w:rsid w:val="003720B0"/>
    <w:rsid w:val="003744A3"/>
    <w:rsid w:val="00374C3C"/>
    <w:rsid w:val="00383498"/>
    <w:rsid w:val="00386B7D"/>
    <w:rsid w:val="00390D02"/>
    <w:rsid w:val="00392803"/>
    <w:rsid w:val="003938E8"/>
    <w:rsid w:val="00394379"/>
    <w:rsid w:val="00396045"/>
    <w:rsid w:val="003A0C51"/>
    <w:rsid w:val="003A5949"/>
    <w:rsid w:val="003A640B"/>
    <w:rsid w:val="003A6D9F"/>
    <w:rsid w:val="003B06A4"/>
    <w:rsid w:val="003B4E7D"/>
    <w:rsid w:val="003B7E08"/>
    <w:rsid w:val="003C02B3"/>
    <w:rsid w:val="003C5072"/>
    <w:rsid w:val="003C7513"/>
    <w:rsid w:val="003D166A"/>
    <w:rsid w:val="003D2478"/>
    <w:rsid w:val="003D548A"/>
    <w:rsid w:val="003D677C"/>
    <w:rsid w:val="003E1F42"/>
    <w:rsid w:val="003E3174"/>
    <w:rsid w:val="003E5730"/>
    <w:rsid w:val="003E5A1B"/>
    <w:rsid w:val="003E5FA6"/>
    <w:rsid w:val="003E73C3"/>
    <w:rsid w:val="003F0121"/>
    <w:rsid w:val="003F21A5"/>
    <w:rsid w:val="003F2638"/>
    <w:rsid w:val="003F2EFE"/>
    <w:rsid w:val="003F7751"/>
    <w:rsid w:val="00401CC7"/>
    <w:rsid w:val="00407B66"/>
    <w:rsid w:val="00407D17"/>
    <w:rsid w:val="0041504E"/>
    <w:rsid w:val="004168B9"/>
    <w:rsid w:val="00423B75"/>
    <w:rsid w:val="00426B6B"/>
    <w:rsid w:val="004321D1"/>
    <w:rsid w:val="004341E4"/>
    <w:rsid w:val="004343C8"/>
    <w:rsid w:val="00437D70"/>
    <w:rsid w:val="004437E9"/>
    <w:rsid w:val="00445E78"/>
    <w:rsid w:val="00447F63"/>
    <w:rsid w:val="004547AF"/>
    <w:rsid w:val="004563C8"/>
    <w:rsid w:val="00460529"/>
    <w:rsid w:val="00460568"/>
    <w:rsid w:val="0046100A"/>
    <w:rsid w:val="00462283"/>
    <w:rsid w:val="004676EB"/>
    <w:rsid w:val="00471DE2"/>
    <w:rsid w:val="004756B4"/>
    <w:rsid w:val="0047649A"/>
    <w:rsid w:val="00480EB1"/>
    <w:rsid w:val="00481D33"/>
    <w:rsid w:val="00482997"/>
    <w:rsid w:val="00493375"/>
    <w:rsid w:val="004A142A"/>
    <w:rsid w:val="004B03E4"/>
    <w:rsid w:val="004B7BC4"/>
    <w:rsid w:val="004C79C3"/>
    <w:rsid w:val="004F1DBA"/>
    <w:rsid w:val="004F21F4"/>
    <w:rsid w:val="004F2AAF"/>
    <w:rsid w:val="004F6CE0"/>
    <w:rsid w:val="004F6D7E"/>
    <w:rsid w:val="004F700E"/>
    <w:rsid w:val="004F7094"/>
    <w:rsid w:val="00501663"/>
    <w:rsid w:val="0050206D"/>
    <w:rsid w:val="00502AC1"/>
    <w:rsid w:val="0050485C"/>
    <w:rsid w:val="0050785F"/>
    <w:rsid w:val="005078DC"/>
    <w:rsid w:val="00515FA3"/>
    <w:rsid w:val="00516C3D"/>
    <w:rsid w:val="00517F7A"/>
    <w:rsid w:val="005209E2"/>
    <w:rsid w:val="00526F50"/>
    <w:rsid w:val="00534D7D"/>
    <w:rsid w:val="00536A53"/>
    <w:rsid w:val="00537C7D"/>
    <w:rsid w:val="00545600"/>
    <w:rsid w:val="00553ADD"/>
    <w:rsid w:val="00554E10"/>
    <w:rsid w:val="005574DE"/>
    <w:rsid w:val="00564EB7"/>
    <w:rsid w:val="00566AB5"/>
    <w:rsid w:val="00572021"/>
    <w:rsid w:val="00572772"/>
    <w:rsid w:val="00573977"/>
    <w:rsid w:val="0057500B"/>
    <w:rsid w:val="00580EC5"/>
    <w:rsid w:val="00586643"/>
    <w:rsid w:val="0058666D"/>
    <w:rsid w:val="00586B6F"/>
    <w:rsid w:val="00590A11"/>
    <w:rsid w:val="00590C48"/>
    <w:rsid w:val="00595824"/>
    <w:rsid w:val="00597C84"/>
    <w:rsid w:val="005A1EAF"/>
    <w:rsid w:val="005A1EFC"/>
    <w:rsid w:val="005A4060"/>
    <w:rsid w:val="005A5F4C"/>
    <w:rsid w:val="005A78EB"/>
    <w:rsid w:val="005B35E5"/>
    <w:rsid w:val="005B6F30"/>
    <w:rsid w:val="005C06C4"/>
    <w:rsid w:val="005C167B"/>
    <w:rsid w:val="005C42FD"/>
    <w:rsid w:val="005C4308"/>
    <w:rsid w:val="005C4502"/>
    <w:rsid w:val="005C4754"/>
    <w:rsid w:val="005D0B43"/>
    <w:rsid w:val="005D0F5B"/>
    <w:rsid w:val="005D1D24"/>
    <w:rsid w:val="005D1F23"/>
    <w:rsid w:val="005E1BBF"/>
    <w:rsid w:val="005E3A6E"/>
    <w:rsid w:val="005E6B22"/>
    <w:rsid w:val="005F3A0D"/>
    <w:rsid w:val="00602E0B"/>
    <w:rsid w:val="00602E14"/>
    <w:rsid w:val="00602EBE"/>
    <w:rsid w:val="00603161"/>
    <w:rsid w:val="00603BB4"/>
    <w:rsid w:val="00605681"/>
    <w:rsid w:val="006119CD"/>
    <w:rsid w:val="00614ECD"/>
    <w:rsid w:val="0062619B"/>
    <w:rsid w:val="0063278A"/>
    <w:rsid w:val="006339DB"/>
    <w:rsid w:val="006361BE"/>
    <w:rsid w:val="00641631"/>
    <w:rsid w:val="00642F1E"/>
    <w:rsid w:val="00644B71"/>
    <w:rsid w:val="00644E12"/>
    <w:rsid w:val="006450DE"/>
    <w:rsid w:val="006455DA"/>
    <w:rsid w:val="0065003B"/>
    <w:rsid w:val="00653004"/>
    <w:rsid w:val="006538A8"/>
    <w:rsid w:val="00655332"/>
    <w:rsid w:val="0065682F"/>
    <w:rsid w:val="00660B3B"/>
    <w:rsid w:val="0066459C"/>
    <w:rsid w:val="00665540"/>
    <w:rsid w:val="00665C95"/>
    <w:rsid w:val="0067020E"/>
    <w:rsid w:val="00675237"/>
    <w:rsid w:val="00677DDA"/>
    <w:rsid w:val="00683E08"/>
    <w:rsid w:val="00685C17"/>
    <w:rsid w:val="006861EA"/>
    <w:rsid w:val="00686CD6"/>
    <w:rsid w:val="00690251"/>
    <w:rsid w:val="006921AA"/>
    <w:rsid w:val="00692DCF"/>
    <w:rsid w:val="006950F2"/>
    <w:rsid w:val="006963B8"/>
    <w:rsid w:val="006A47ED"/>
    <w:rsid w:val="006A7D67"/>
    <w:rsid w:val="006B0474"/>
    <w:rsid w:val="006B27B6"/>
    <w:rsid w:val="006B3640"/>
    <w:rsid w:val="006B5CC4"/>
    <w:rsid w:val="006C5B92"/>
    <w:rsid w:val="006D39CB"/>
    <w:rsid w:val="006D427F"/>
    <w:rsid w:val="006E2D55"/>
    <w:rsid w:val="006E3F09"/>
    <w:rsid w:val="006F0997"/>
    <w:rsid w:val="006F0E8D"/>
    <w:rsid w:val="006F454B"/>
    <w:rsid w:val="006F60E3"/>
    <w:rsid w:val="00701E68"/>
    <w:rsid w:val="0070453C"/>
    <w:rsid w:val="00704878"/>
    <w:rsid w:val="00706007"/>
    <w:rsid w:val="0070761C"/>
    <w:rsid w:val="00717E9D"/>
    <w:rsid w:val="0072180F"/>
    <w:rsid w:val="007272EE"/>
    <w:rsid w:val="00737A73"/>
    <w:rsid w:val="00741AE6"/>
    <w:rsid w:val="00741E8D"/>
    <w:rsid w:val="00746AEB"/>
    <w:rsid w:val="00746FD0"/>
    <w:rsid w:val="007515F1"/>
    <w:rsid w:val="007539EE"/>
    <w:rsid w:val="00764C16"/>
    <w:rsid w:val="00767341"/>
    <w:rsid w:val="00774E74"/>
    <w:rsid w:val="00776A94"/>
    <w:rsid w:val="00780C61"/>
    <w:rsid w:val="00783D14"/>
    <w:rsid w:val="0078427B"/>
    <w:rsid w:val="00785F44"/>
    <w:rsid w:val="00786E01"/>
    <w:rsid w:val="00791D08"/>
    <w:rsid w:val="00793D75"/>
    <w:rsid w:val="00797BE5"/>
    <w:rsid w:val="007A02C5"/>
    <w:rsid w:val="007A18FE"/>
    <w:rsid w:val="007A2FA1"/>
    <w:rsid w:val="007A5737"/>
    <w:rsid w:val="007A63DE"/>
    <w:rsid w:val="007C03A0"/>
    <w:rsid w:val="007C2039"/>
    <w:rsid w:val="007C2620"/>
    <w:rsid w:val="007C4244"/>
    <w:rsid w:val="007C4E30"/>
    <w:rsid w:val="007C732F"/>
    <w:rsid w:val="007D4757"/>
    <w:rsid w:val="007D5E15"/>
    <w:rsid w:val="007D6015"/>
    <w:rsid w:val="007D7CFD"/>
    <w:rsid w:val="007E2502"/>
    <w:rsid w:val="007E35B8"/>
    <w:rsid w:val="007E3A4D"/>
    <w:rsid w:val="007E44F0"/>
    <w:rsid w:val="007F02ED"/>
    <w:rsid w:val="007F4468"/>
    <w:rsid w:val="00801753"/>
    <w:rsid w:val="00804DB8"/>
    <w:rsid w:val="00811F80"/>
    <w:rsid w:val="0081477C"/>
    <w:rsid w:val="008156B2"/>
    <w:rsid w:val="00815F7D"/>
    <w:rsid w:val="00815F9D"/>
    <w:rsid w:val="00816893"/>
    <w:rsid w:val="00826309"/>
    <w:rsid w:val="00835920"/>
    <w:rsid w:val="00836F26"/>
    <w:rsid w:val="00837923"/>
    <w:rsid w:val="00841D53"/>
    <w:rsid w:val="008442D2"/>
    <w:rsid w:val="0084681A"/>
    <w:rsid w:val="00847E38"/>
    <w:rsid w:val="00851D2E"/>
    <w:rsid w:val="00857BD8"/>
    <w:rsid w:val="00860A07"/>
    <w:rsid w:val="0086106E"/>
    <w:rsid w:val="00861780"/>
    <w:rsid w:val="00864E82"/>
    <w:rsid w:val="0086607D"/>
    <w:rsid w:val="00866EE1"/>
    <w:rsid w:val="00867096"/>
    <w:rsid w:val="00871A70"/>
    <w:rsid w:val="0087215A"/>
    <w:rsid w:val="00872DB7"/>
    <w:rsid w:val="00873D10"/>
    <w:rsid w:val="008758A5"/>
    <w:rsid w:val="00877840"/>
    <w:rsid w:val="008806E7"/>
    <w:rsid w:val="00883AE5"/>
    <w:rsid w:val="00886019"/>
    <w:rsid w:val="00891577"/>
    <w:rsid w:val="0089384C"/>
    <w:rsid w:val="00896884"/>
    <w:rsid w:val="0089786A"/>
    <w:rsid w:val="0089798A"/>
    <w:rsid w:val="00897AD0"/>
    <w:rsid w:val="008A21B8"/>
    <w:rsid w:val="008A37AE"/>
    <w:rsid w:val="008A3CEE"/>
    <w:rsid w:val="008A5E99"/>
    <w:rsid w:val="008B01F4"/>
    <w:rsid w:val="008C0038"/>
    <w:rsid w:val="008C1B74"/>
    <w:rsid w:val="008D09C6"/>
    <w:rsid w:val="008D143E"/>
    <w:rsid w:val="008D30DA"/>
    <w:rsid w:val="008D4321"/>
    <w:rsid w:val="008D5D8D"/>
    <w:rsid w:val="008E5798"/>
    <w:rsid w:val="008F073E"/>
    <w:rsid w:val="008F4B1C"/>
    <w:rsid w:val="008F657F"/>
    <w:rsid w:val="008F6A77"/>
    <w:rsid w:val="008F7013"/>
    <w:rsid w:val="00902306"/>
    <w:rsid w:val="0090324F"/>
    <w:rsid w:val="00904676"/>
    <w:rsid w:val="009070A8"/>
    <w:rsid w:val="009137CB"/>
    <w:rsid w:val="00916498"/>
    <w:rsid w:val="009237E9"/>
    <w:rsid w:val="0092663F"/>
    <w:rsid w:val="009303A0"/>
    <w:rsid w:val="00932CEE"/>
    <w:rsid w:val="00934109"/>
    <w:rsid w:val="0093454C"/>
    <w:rsid w:val="00940103"/>
    <w:rsid w:val="009439C9"/>
    <w:rsid w:val="00944801"/>
    <w:rsid w:val="00950B2E"/>
    <w:rsid w:val="0095147B"/>
    <w:rsid w:val="0096045E"/>
    <w:rsid w:val="00961ACA"/>
    <w:rsid w:val="00967FEA"/>
    <w:rsid w:val="00971318"/>
    <w:rsid w:val="00974D1C"/>
    <w:rsid w:val="009751F2"/>
    <w:rsid w:val="00981DE2"/>
    <w:rsid w:val="00982A15"/>
    <w:rsid w:val="00985C46"/>
    <w:rsid w:val="009A0955"/>
    <w:rsid w:val="009A4917"/>
    <w:rsid w:val="009A56AA"/>
    <w:rsid w:val="009A7651"/>
    <w:rsid w:val="009B32C2"/>
    <w:rsid w:val="009B5702"/>
    <w:rsid w:val="009B6972"/>
    <w:rsid w:val="009C0418"/>
    <w:rsid w:val="009C16F7"/>
    <w:rsid w:val="009C1E61"/>
    <w:rsid w:val="009D7F87"/>
    <w:rsid w:val="009E2556"/>
    <w:rsid w:val="009E294D"/>
    <w:rsid w:val="009E2DE0"/>
    <w:rsid w:val="009E3876"/>
    <w:rsid w:val="009E5AC8"/>
    <w:rsid w:val="009E6B2B"/>
    <w:rsid w:val="009E6DC3"/>
    <w:rsid w:val="009E75CE"/>
    <w:rsid w:val="009F1EF6"/>
    <w:rsid w:val="009F20F7"/>
    <w:rsid w:val="00A0057B"/>
    <w:rsid w:val="00A00D97"/>
    <w:rsid w:val="00A01A0D"/>
    <w:rsid w:val="00A01DDB"/>
    <w:rsid w:val="00A054F6"/>
    <w:rsid w:val="00A060D2"/>
    <w:rsid w:val="00A06A7C"/>
    <w:rsid w:val="00A06AA1"/>
    <w:rsid w:val="00A24CDA"/>
    <w:rsid w:val="00A31195"/>
    <w:rsid w:val="00A32945"/>
    <w:rsid w:val="00A37004"/>
    <w:rsid w:val="00A3791B"/>
    <w:rsid w:val="00A46482"/>
    <w:rsid w:val="00A5073E"/>
    <w:rsid w:val="00A564F2"/>
    <w:rsid w:val="00A61D9F"/>
    <w:rsid w:val="00A646ED"/>
    <w:rsid w:val="00A70B80"/>
    <w:rsid w:val="00A73113"/>
    <w:rsid w:val="00A73945"/>
    <w:rsid w:val="00A73E32"/>
    <w:rsid w:val="00A76122"/>
    <w:rsid w:val="00A84507"/>
    <w:rsid w:val="00A8534F"/>
    <w:rsid w:val="00A85403"/>
    <w:rsid w:val="00A86D34"/>
    <w:rsid w:val="00A913CA"/>
    <w:rsid w:val="00A92A6F"/>
    <w:rsid w:val="00A97A4C"/>
    <w:rsid w:val="00AA1097"/>
    <w:rsid w:val="00AA6788"/>
    <w:rsid w:val="00AB0800"/>
    <w:rsid w:val="00AB4EE9"/>
    <w:rsid w:val="00AB5F87"/>
    <w:rsid w:val="00AB74B7"/>
    <w:rsid w:val="00AC2236"/>
    <w:rsid w:val="00AC591B"/>
    <w:rsid w:val="00AD41F4"/>
    <w:rsid w:val="00AD5B77"/>
    <w:rsid w:val="00AE10D5"/>
    <w:rsid w:val="00AF01ED"/>
    <w:rsid w:val="00AF0D47"/>
    <w:rsid w:val="00AF4A55"/>
    <w:rsid w:val="00AF575B"/>
    <w:rsid w:val="00AF59FA"/>
    <w:rsid w:val="00AF6059"/>
    <w:rsid w:val="00B05774"/>
    <w:rsid w:val="00B079F3"/>
    <w:rsid w:val="00B07C30"/>
    <w:rsid w:val="00B118A0"/>
    <w:rsid w:val="00B146D0"/>
    <w:rsid w:val="00B17037"/>
    <w:rsid w:val="00B17815"/>
    <w:rsid w:val="00B2162A"/>
    <w:rsid w:val="00B25E5E"/>
    <w:rsid w:val="00B30CD6"/>
    <w:rsid w:val="00B31EF0"/>
    <w:rsid w:val="00B35882"/>
    <w:rsid w:val="00B41A20"/>
    <w:rsid w:val="00B435AA"/>
    <w:rsid w:val="00B452BA"/>
    <w:rsid w:val="00B52DE2"/>
    <w:rsid w:val="00B60A00"/>
    <w:rsid w:val="00B62AA9"/>
    <w:rsid w:val="00B64DBB"/>
    <w:rsid w:val="00B67E7B"/>
    <w:rsid w:val="00B72196"/>
    <w:rsid w:val="00B726B0"/>
    <w:rsid w:val="00B7284D"/>
    <w:rsid w:val="00B90349"/>
    <w:rsid w:val="00B92CE9"/>
    <w:rsid w:val="00B95E0B"/>
    <w:rsid w:val="00B97050"/>
    <w:rsid w:val="00B97CB9"/>
    <w:rsid w:val="00BA69DB"/>
    <w:rsid w:val="00BA7F46"/>
    <w:rsid w:val="00BB140B"/>
    <w:rsid w:val="00BB4B4C"/>
    <w:rsid w:val="00BB5419"/>
    <w:rsid w:val="00BC6E76"/>
    <w:rsid w:val="00BD120A"/>
    <w:rsid w:val="00BD2DE3"/>
    <w:rsid w:val="00BD4020"/>
    <w:rsid w:val="00BD78FB"/>
    <w:rsid w:val="00BE2461"/>
    <w:rsid w:val="00BE4151"/>
    <w:rsid w:val="00BE5273"/>
    <w:rsid w:val="00BE6846"/>
    <w:rsid w:val="00BF3BF6"/>
    <w:rsid w:val="00C0016A"/>
    <w:rsid w:val="00C00A22"/>
    <w:rsid w:val="00C019A2"/>
    <w:rsid w:val="00C03400"/>
    <w:rsid w:val="00C06D41"/>
    <w:rsid w:val="00C07007"/>
    <w:rsid w:val="00C10DC8"/>
    <w:rsid w:val="00C1250D"/>
    <w:rsid w:val="00C15F2A"/>
    <w:rsid w:val="00C24FD8"/>
    <w:rsid w:val="00C25157"/>
    <w:rsid w:val="00C26392"/>
    <w:rsid w:val="00C26787"/>
    <w:rsid w:val="00C34EBB"/>
    <w:rsid w:val="00C4108C"/>
    <w:rsid w:val="00C411B0"/>
    <w:rsid w:val="00C41451"/>
    <w:rsid w:val="00C41C09"/>
    <w:rsid w:val="00C535D8"/>
    <w:rsid w:val="00C53E62"/>
    <w:rsid w:val="00C57AAB"/>
    <w:rsid w:val="00C63272"/>
    <w:rsid w:val="00C64567"/>
    <w:rsid w:val="00C65C6F"/>
    <w:rsid w:val="00C70CB9"/>
    <w:rsid w:val="00C75E31"/>
    <w:rsid w:val="00C813B5"/>
    <w:rsid w:val="00C81ADC"/>
    <w:rsid w:val="00C8563F"/>
    <w:rsid w:val="00C8694B"/>
    <w:rsid w:val="00C908F4"/>
    <w:rsid w:val="00C95526"/>
    <w:rsid w:val="00C957F3"/>
    <w:rsid w:val="00C973AE"/>
    <w:rsid w:val="00CA0E3B"/>
    <w:rsid w:val="00CA44B1"/>
    <w:rsid w:val="00CA4F0B"/>
    <w:rsid w:val="00CB0A7D"/>
    <w:rsid w:val="00CB0AB0"/>
    <w:rsid w:val="00CB17CC"/>
    <w:rsid w:val="00CB2B21"/>
    <w:rsid w:val="00CC034B"/>
    <w:rsid w:val="00CC0D8B"/>
    <w:rsid w:val="00CC6D12"/>
    <w:rsid w:val="00CD026A"/>
    <w:rsid w:val="00CD14E3"/>
    <w:rsid w:val="00CD248A"/>
    <w:rsid w:val="00CD6FB2"/>
    <w:rsid w:val="00CE0641"/>
    <w:rsid w:val="00CE5329"/>
    <w:rsid w:val="00CF062F"/>
    <w:rsid w:val="00CF6CB5"/>
    <w:rsid w:val="00D1071D"/>
    <w:rsid w:val="00D14419"/>
    <w:rsid w:val="00D15222"/>
    <w:rsid w:val="00D301AC"/>
    <w:rsid w:val="00D30A97"/>
    <w:rsid w:val="00D31E60"/>
    <w:rsid w:val="00D34B4F"/>
    <w:rsid w:val="00D37BF5"/>
    <w:rsid w:val="00D465F6"/>
    <w:rsid w:val="00D4738F"/>
    <w:rsid w:val="00D50949"/>
    <w:rsid w:val="00D55B85"/>
    <w:rsid w:val="00D6065F"/>
    <w:rsid w:val="00D61B92"/>
    <w:rsid w:val="00D622D6"/>
    <w:rsid w:val="00D741E1"/>
    <w:rsid w:val="00D75038"/>
    <w:rsid w:val="00D752EF"/>
    <w:rsid w:val="00D7633C"/>
    <w:rsid w:val="00D76F4B"/>
    <w:rsid w:val="00D7738C"/>
    <w:rsid w:val="00D84BBD"/>
    <w:rsid w:val="00D87E03"/>
    <w:rsid w:val="00D92E93"/>
    <w:rsid w:val="00D95F1C"/>
    <w:rsid w:val="00DA00BA"/>
    <w:rsid w:val="00DA1204"/>
    <w:rsid w:val="00DA5BB6"/>
    <w:rsid w:val="00DA6415"/>
    <w:rsid w:val="00DB3258"/>
    <w:rsid w:val="00DB4E06"/>
    <w:rsid w:val="00DC1C09"/>
    <w:rsid w:val="00DC3A16"/>
    <w:rsid w:val="00DC4586"/>
    <w:rsid w:val="00DD0F4D"/>
    <w:rsid w:val="00DD2C72"/>
    <w:rsid w:val="00DD399C"/>
    <w:rsid w:val="00DD6C1A"/>
    <w:rsid w:val="00DE25F4"/>
    <w:rsid w:val="00DE343C"/>
    <w:rsid w:val="00DF37BB"/>
    <w:rsid w:val="00DF5E27"/>
    <w:rsid w:val="00E010FF"/>
    <w:rsid w:val="00E03873"/>
    <w:rsid w:val="00E04FDA"/>
    <w:rsid w:val="00E11C02"/>
    <w:rsid w:val="00E14E37"/>
    <w:rsid w:val="00E15256"/>
    <w:rsid w:val="00E1705D"/>
    <w:rsid w:val="00E17DBE"/>
    <w:rsid w:val="00E26811"/>
    <w:rsid w:val="00E27942"/>
    <w:rsid w:val="00E31A31"/>
    <w:rsid w:val="00E342AE"/>
    <w:rsid w:val="00E35C64"/>
    <w:rsid w:val="00E43A4D"/>
    <w:rsid w:val="00E4589A"/>
    <w:rsid w:val="00E5007B"/>
    <w:rsid w:val="00E51613"/>
    <w:rsid w:val="00E534F9"/>
    <w:rsid w:val="00E55ED9"/>
    <w:rsid w:val="00E56256"/>
    <w:rsid w:val="00E57A0F"/>
    <w:rsid w:val="00E619E5"/>
    <w:rsid w:val="00E65936"/>
    <w:rsid w:val="00E66A9C"/>
    <w:rsid w:val="00E674F9"/>
    <w:rsid w:val="00E7154D"/>
    <w:rsid w:val="00E71F0D"/>
    <w:rsid w:val="00E74D88"/>
    <w:rsid w:val="00E762DD"/>
    <w:rsid w:val="00E76CA4"/>
    <w:rsid w:val="00E839D9"/>
    <w:rsid w:val="00E87EED"/>
    <w:rsid w:val="00E94AF4"/>
    <w:rsid w:val="00EA4C9D"/>
    <w:rsid w:val="00EB4A60"/>
    <w:rsid w:val="00EB4A73"/>
    <w:rsid w:val="00EB5D83"/>
    <w:rsid w:val="00EC0161"/>
    <w:rsid w:val="00EC5C5C"/>
    <w:rsid w:val="00EC6143"/>
    <w:rsid w:val="00ED0AF0"/>
    <w:rsid w:val="00ED1429"/>
    <w:rsid w:val="00ED23F1"/>
    <w:rsid w:val="00EE4862"/>
    <w:rsid w:val="00EE5ABB"/>
    <w:rsid w:val="00EF1077"/>
    <w:rsid w:val="00EF128F"/>
    <w:rsid w:val="00EF47B3"/>
    <w:rsid w:val="00EF4B10"/>
    <w:rsid w:val="00F02977"/>
    <w:rsid w:val="00F04A4A"/>
    <w:rsid w:val="00F151CA"/>
    <w:rsid w:val="00F16B62"/>
    <w:rsid w:val="00F22A3D"/>
    <w:rsid w:val="00F24D4E"/>
    <w:rsid w:val="00F313E5"/>
    <w:rsid w:val="00F315BC"/>
    <w:rsid w:val="00F3270E"/>
    <w:rsid w:val="00F35F32"/>
    <w:rsid w:val="00F366F0"/>
    <w:rsid w:val="00F44150"/>
    <w:rsid w:val="00F44420"/>
    <w:rsid w:val="00F506FA"/>
    <w:rsid w:val="00F63345"/>
    <w:rsid w:val="00F6635C"/>
    <w:rsid w:val="00F7556A"/>
    <w:rsid w:val="00F7583D"/>
    <w:rsid w:val="00F81E44"/>
    <w:rsid w:val="00F83F44"/>
    <w:rsid w:val="00F8429F"/>
    <w:rsid w:val="00F85146"/>
    <w:rsid w:val="00F85762"/>
    <w:rsid w:val="00F90BA4"/>
    <w:rsid w:val="00F912E3"/>
    <w:rsid w:val="00F93D0D"/>
    <w:rsid w:val="00F9493C"/>
    <w:rsid w:val="00F95873"/>
    <w:rsid w:val="00FA4D58"/>
    <w:rsid w:val="00FA64E4"/>
    <w:rsid w:val="00FB6ED0"/>
    <w:rsid w:val="00FB7C6F"/>
    <w:rsid w:val="00FC381E"/>
    <w:rsid w:val="00FC7651"/>
    <w:rsid w:val="00FD04DE"/>
    <w:rsid w:val="00FE0927"/>
    <w:rsid w:val="00FE1904"/>
    <w:rsid w:val="00FE246A"/>
    <w:rsid w:val="00FE294E"/>
    <w:rsid w:val="00FE40CB"/>
    <w:rsid w:val="00FE4119"/>
    <w:rsid w:val="00FE5C58"/>
    <w:rsid w:val="00FE6952"/>
    <w:rsid w:val="00FF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A7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
    <w:basedOn w:val="Normal"/>
    <w:link w:val="ListParagraphChar"/>
    <w:uiPriority w:val="34"/>
    <w:qFormat/>
    <w:rsid w:val="00300A78"/>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Body of text Char,List Paragraph1 Char"/>
    <w:basedOn w:val="DefaultParagraphFont"/>
    <w:link w:val="ListParagraph"/>
    <w:uiPriority w:val="34"/>
    <w:rsid w:val="00300A78"/>
    <w:rPr>
      <w:rFonts w:ascii="Times New Roman" w:eastAsia="PMingLiU" w:hAnsi="Times New Roman" w:cs="Times New Roman"/>
      <w:sz w:val="24"/>
      <w:szCs w:val="24"/>
      <w:lang w:eastAsia="zh-TW"/>
    </w:rPr>
  </w:style>
  <w:style w:type="table" w:styleId="TableGrid">
    <w:name w:val="Table Grid"/>
    <w:basedOn w:val="TableNormal"/>
    <w:uiPriority w:val="59"/>
    <w:rsid w:val="00300A7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D0"/>
  </w:style>
  <w:style w:type="paragraph" w:styleId="Footer">
    <w:name w:val="footer"/>
    <w:basedOn w:val="Normal"/>
    <w:link w:val="FooterChar"/>
    <w:uiPriority w:val="99"/>
    <w:semiHidden/>
    <w:unhideWhenUsed/>
    <w:rsid w:val="0074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0C01-5BB1-4ABA-A83C-3FB55FBB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2018-07-30T13:58:00Z</dcterms:created>
  <dcterms:modified xsi:type="dcterms:W3CDTF">2018-11-12T15:13:00Z</dcterms:modified>
</cp:coreProperties>
</file>