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23" w:rsidRDefault="000B6E23" w:rsidP="000B6E23">
      <w:pPr>
        <w:spacing w:line="360" w:lineRule="auto"/>
        <w:ind w:right="-551"/>
        <w:jc w:val="center"/>
        <w:rPr>
          <w:sz w:val="20"/>
          <w:szCs w:val="20"/>
        </w:rPr>
      </w:pPr>
      <w:r>
        <w:rPr>
          <w:rFonts w:eastAsia="Times New Roman"/>
          <w:b/>
          <w:bCs/>
          <w:sz w:val="24"/>
          <w:szCs w:val="24"/>
        </w:rPr>
        <w:t>BAB V</w:t>
      </w:r>
    </w:p>
    <w:p w:rsidR="000B6E23" w:rsidRDefault="000B6E23" w:rsidP="000B6E23">
      <w:pPr>
        <w:spacing w:line="360" w:lineRule="auto"/>
        <w:ind w:right="-571"/>
        <w:jc w:val="center"/>
        <w:rPr>
          <w:sz w:val="20"/>
          <w:szCs w:val="20"/>
        </w:rPr>
      </w:pPr>
      <w:r>
        <w:rPr>
          <w:rFonts w:eastAsia="Times New Roman"/>
          <w:b/>
          <w:bCs/>
          <w:sz w:val="24"/>
          <w:szCs w:val="24"/>
        </w:rPr>
        <w:t>PENUTUP</w:t>
      </w:r>
    </w:p>
    <w:p w:rsidR="000B6E23" w:rsidRPr="000B6E23" w:rsidRDefault="000B6E23" w:rsidP="000B6E23">
      <w:pPr>
        <w:pStyle w:val="ListParagraph"/>
        <w:numPr>
          <w:ilvl w:val="0"/>
          <w:numId w:val="8"/>
        </w:numPr>
        <w:spacing w:line="360" w:lineRule="auto"/>
        <w:rPr>
          <w:sz w:val="20"/>
          <w:szCs w:val="20"/>
        </w:rPr>
      </w:pPr>
      <w:r w:rsidRPr="000B6E23">
        <w:rPr>
          <w:rFonts w:eastAsia="Times New Roman"/>
          <w:b/>
          <w:bCs/>
          <w:sz w:val="24"/>
          <w:szCs w:val="24"/>
        </w:rPr>
        <w:t>Kesimpulan</w:t>
      </w:r>
    </w:p>
    <w:p w:rsidR="000B6E23" w:rsidRDefault="000B6E23" w:rsidP="000B6E23">
      <w:pPr>
        <w:pStyle w:val="ListParagraph"/>
        <w:spacing w:line="360" w:lineRule="auto"/>
        <w:ind w:left="360" w:firstLine="360"/>
        <w:rPr>
          <w:sz w:val="20"/>
          <w:szCs w:val="20"/>
        </w:rPr>
      </w:pPr>
      <w:r w:rsidRPr="000B6E23">
        <w:rPr>
          <w:rFonts w:eastAsia="Times New Roman"/>
          <w:sz w:val="24"/>
          <w:szCs w:val="24"/>
        </w:rPr>
        <w:t>Berdasarkan hasil penelitian dan pembahasan yang telah diuraikan pada bab sebelumnya, maka dapat ditarik kesimpulan sebagai berikut:</w:t>
      </w:r>
    </w:p>
    <w:p w:rsidR="000B6E23" w:rsidRDefault="000B6E23" w:rsidP="000B6E23">
      <w:pPr>
        <w:pStyle w:val="ListParagraph"/>
        <w:numPr>
          <w:ilvl w:val="0"/>
          <w:numId w:val="9"/>
        </w:numPr>
        <w:tabs>
          <w:tab w:val="left" w:pos="2200"/>
        </w:tabs>
        <w:spacing w:line="360" w:lineRule="auto"/>
        <w:ind w:right="268"/>
        <w:jc w:val="both"/>
        <w:rPr>
          <w:rFonts w:eastAsia="Times New Roman"/>
          <w:sz w:val="24"/>
          <w:szCs w:val="24"/>
        </w:rPr>
      </w:pPr>
      <w:r w:rsidRPr="000B6E23">
        <w:rPr>
          <w:rFonts w:eastAsia="Times New Roman"/>
          <w:sz w:val="24"/>
          <w:szCs w:val="24"/>
        </w:rPr>
        <w:t>Metode Yang digunakan Guru dalam Memberikan Pendidikan Agama Islam</w:t>
      </w:r>
      <w:r>
        <w:rPr>
          <w:rFonts w:eastAsia="Times New Roman"/>
          <w:sz w:val="24"/>
          <w:szCs w:val="24"/>
        </w:rPr>
        <w:t xml:space="preserve"> dalam materi Aqidah Akhlak</w:t>
      </w:r>
      <w:r w:rsidRPr="000B6E23">
        <w:rPr>
          <w:rFonts w:eastAsia="Times New Roman"/>
          <w:sz w:val="24"/>
          <w:szCs w:val="24"/>
        </w:rPr>
        <w:t xml:space="preserve"> pada Siswa </w:t>
      </w:r>
      <w:r>
        <w:rPr>
          <w:rFonts w:eastAsia="Times New Roman"/>
          <w:sz w:val="24"/>
          <w:szCs w:val="24"/>
        </w:rPr>
        <w:t xml:space="preserve">Mts Kecapi </w:t>
      </w:r>
      <w:r w:rsidRPr="000B6E23">
        <w:rPr>
          <w:rFonts w:eastAsia="Times New Roman"/>
          <w:sz w:val="24"/>
          <w:szCs w:val="24"/>
        </w:rPr>
        <w:t>adalah menggunakan metode bercerita, bernyanyi, resitasi, praktek langsung dan juga berkelompok.</w:t>
      </w:r>
    </w:p>
    <w:p w:rsidR="000B6E23" w:rsidRDefault="000B6E23" w:rsidP="000B6E23">
      <w:pPr>
        <w:pStyle w:val="ListParagraph"/>
        <w:numPr>
          <w:ilvl w:val="0"/>
          <w:numId w:val="9"/>
        </w:numPr>
        <w:tabs>
          <w:tab w:val="left" w:pos="2200"/>
        </w:tabs>
        <w:spacing w:line="360" w:lineRule="auto"/>
        <w:ind w:right="268"/>
        <w:jc w:val="both"/>
        <w:rPr>
          <w:rFonts w:eastAsia="Times New Roman"/>
          <w:sz w:val="24"/>
          <w:szCs w:val="24"/>
        </w:rPr>
      </w:pPr>
      <w:r w:rsidRPr="000B6E23">
        <w:rPr>
          <w:rFonts w:eastAsia="Times New Roman"/>
          <w:sz w:val="24"/>
          <w:szCs w:val="24"/>
        </w:rPr>
        <w:t>Metode Guru dalam Pembinaan</w:t>
      </w:r>
      <w:r>
        <w:rPr>
          <w:rFonts w:eastAsia="Times New Roman"/>
          <w:sz w:val="24"/>
          <w:szCs w:val="24"/>
        </w:rPr>
        <w:t xml:space="preserve"> </w:t>
      </w:r>
      <w:r w:rsidRPr="000B6E23">
        <w:rPr>
          <w:rFonts w:eastAsia="Times New Roman"/>
          <w:sz w:val="24"/>
          <w:szCs w:val="24"/>
        </w:rPr>
        <w:t xml:space="preserve">Akhlak pada siswa </w:t>
      </w:r>
      <w:r>
        <w:rPr>
          <w:rFonts w:eastAsia="Times New Roman"/>
          <w:sz w:val="24"/>
          <w:szCs w:val="24"/>
        </w:rPr>
        <w:t>Mts Kecapi</w:t>
      </w:r>
      <w:r w:rsidRPr="000B6E23">
        <w:rPr>
          <w:rFonts w:eastAsia="Times New Roman"/>
          <w:sz w:val="24"/>
          <w:szCs w:val="24"/>
        </w:rPr>
        <w:t xml:space="preserve"> adalah Setiap pagi diadakan apersepsi dilapangan maupun di kelas. Kemudian melalui proses pembiasaan. keteladanan, (dalam lingkungan sekolah),metode nasehat, bercerita, bernyanyi, sirah (kisah-kisah para Nabi), dan metode pembiasaan.Pada waktu pembelajaran guru terkadang memotong pembelajaran untuk memperbaiki sikap anak jika diperlukan. Karena dalam pandangan Guru di </w:t>
      </w:r>
      <w:r>
        <w:rPr>
          <w:rFonts w:eastAsia="Times New Roman"/>
          <w:sz w:val="24"/>
          <w:szCs w:val="24"/>
        </w:rPr>
        <w:t>Mts Kecapi</w:t>
      </w:r>
      <w:r w:rsidRPr="000B6E23">
        <w:rPr>
          <w:rFonts w:eastAsia="Times New Roman"/>
          <w:sz w:val="24"/>
          <w:szCs w:val="24"/>
        </w:rPr>
        <w:t xml:space="preserve"> ini sikap anak lebih utama daripada nilai pelajaran.</w:t>
      </w:r>
    </w:p>
    <w:p w:rsidR="000B6E23" w:rsidRPr="000B6E23" w:rsidRDefault="000B6E23" w:rsidP="000B6E23">
      <w:pPr>
        <w:pStyle w:val="ListParagraph"/>
        <w:numPr>
          <w:ilvl w:val="0"/>
          <w:numId w:val="9"/>
        </w:numPr>
        <w:tabs>
          <w:tab w:val="left" w:pos="2200"/>
        </w:tabs>
        <w:spacing w:line="360" w:lineRule="auto"/>
        <w:ind w:right="268"/>
        <w:jc w:val="both"/>
        <w:rPr>
          <w:rFonts w:eastAsia="Times New Roman"/>
          <w:sz w:val="24"/>
          <w:szCs w:val="24"/>
        </w:rPr>
      </w:pPr>
      <w:r w:rsidRPr="000B6E23">
        <w:rPr>
          <w:rFonts w:eastAsia="Times New Roman"/>
          <w:sz w:val="24"/>
          <w:szCs w:val="24"/>
        </w:rPr>
        <w:t xml:space="preserve">Evaluasi yang Dibuat Guru dalam Pendidikan Agama Islam dan Pembinaan Akhlak pada Siswa </w:t>
      </w:r>
      <w:r>
        <w:rPr>
          <w:rFonts w:eastAsia="Times New Roman"/>
          <w:sz w:val="24"/>
          <w:szCs w:val="24"/>
        </w:rPr>
        <w:t>Mts Kecapi</w:t>
      </w:r>
      <w:r w:rsidRPr="000B6E23">
        <w:rPr>
          <w:rFonts w:eastAsia="Times New Roman"/>
          <w:sz w:val="24"/>
          <w:szCs w:val="24"/>
        </w:rPr>
        <w:t xml:space="preserve"> dalam bentuk laporan informasi,bentuk instrumen walaupun dalam pengevaluasian belum sempurna, masih butuh penyempurnaan.</w:t>
      </w:r>
    </w:p>
    <w:p w:rsidR="000B6E23" w:rsidRPr="000B6E23" w:rsidRDefault="000B6E23" w:rsidP="000B6E23">
      <w:pPr>
        <w:pStyle w:val="ListParagraph"/>
        <w:numPr>
          <w:ilvl w:val="0"/>
          <w:numId w:val="8"/>
        </w:numPr>
        <w:spacing w:line="360" w:lineRule="auto"/>
        <w:rPr>
          <w:sz w:val="20"/>
          <w:szCs w:val="20"/>
        </w:rPr>
      </w:pPr>
      <w:bookmarkStart w:id="0" w:name="page132"/>
      <w:bookmarkEnd w:id="0"/>
      <w:r w:rsidRPr="000B6E23">
        <w:rPr>
          <w:rFonts w:eastAsia="Times New Roman"/>
          <w:b/>
          <w:bCs/>
          <w:sz w:val="24"/>
          <w:szCs w:val="24"/>
        </w:rPr>
        <w:t>Saran</w:t>
      </w:r>
    </w:p>
    <w:p w:rsidR="000B6E23" w:rsidRDefault="000B6E23" w:rsidP="000B6E23">
      <w:pPr>
        <w:pStyle w:val="ListParagraph"/>
        <w:spacing w:line="360" w:lineRule="auto"/>
        <w:ind w:left="360"/>
        <w:rPr>
          <w:sz w:val="20"/>
          <w:szCs w:val="20"/>
        </w:rPr>
      </w:pPr>
      <w:r w:rsidRPr="000B6E23">
        <w:rPr>
          <w:rFonts w:eastAsia="Times New Roman"/>
          <w:sz w:val="24"/>
          <w:szCs w:val="24"/>
        </w:rPr>
        <w:t>Adapun yang menjadi saran peneliti sampaiakan pada kesempatan ini antara lain:</w:t>
      </w:r>
    </w:p>
    <w:p w:rsidR="000B6E23" w:rsidRDefault="000B6E23" w:rsidP="000B6E23">
      <w:pPr>
        <w:pStyle w:val="ListParagraph"/>
        <w:numPr>
          <w:ilvl w:val="0"/>
          <w:numId w:val="10"/>
        </w:numPr>
        <w:tabs>
          <w:tab w:val="left" w:pos="2180"/>
        </w:tabs>
        <w:spacing w:line="360" w:lineRule="auto"/>
        <w:ind w:right="268"/>
        <w:jc w:val="both"/>
        <w:rPr>
          <w:rFonts w:eastAsia="Times New Roman"/>
          <w:sz w:val="24"/>
          <w:szCs w:val="24"/>
        </w:rPr>
      </w:pPr>
      <w:r w:rsidRPr="000B6E23">
        <w:rPr>
          <w:rFonts w:eastAsia="Times New Roman"/>
          <w:sz w:val="24"/>
          <w:szCs w:val="24"/>
        </w:rPr>
        <w:t xml:space="preserve">Bagi Kepala Sekolah, khususnya Kepala Sekolah </w:t>
      </w:r>
      <w:r>
        <w:rPr>
          <w:rFonts w:eastAsia="Times New Roman"/>
          <w:sz w:val="24"/>
          <w:szCs w:val="24"/>
        </w:rPr>
        <w:t>Mts Kecapi</w:t>
      </w:r>
      <w:r w:rsidRPr="000B6E23">
        <w:rPr>
          <w:rFonts w:eastAsia="Times New Roman"/>
          <w:sz w:val="24"/>
          <w:szCs w:val="24"/>
        </w:rPr>
        <w:t xml:space="preserve"> hendaknya duduk bersama atau lebih sering membina dan mengarahkan Guru-guru Sekolah </w:t>
      </w:r>
      <w:r>
        <w:rPr>
          <w:rFonts w:eastAsia="Times New Roman"/>
          <w:sz w:val="24"/>
          <w:szCs w:val="24"/>
        </w:rPr>
        <w:t>Mts Kecapi</w:t>
      </w:r>
      <w:r w:rsidRPr="000B6E23">
        <w:rPr>
          <w:rFonts w:eastAsia="Times New Roman"/>
          <w:sz w:val="24"/>
          <w:szCs w:val="24"/>
        </w:rPr>
        <w:t xml:space="preserve"> yang Bapak Pimpin guna mengevaluasi program-program kegiatan siswa khususnya dalam pembelajaran Pendidikan Islam dan Pembinaan Akhlak, baik yang bersifat kegiatan belajar kurikuler dan ekstrakulikuler sehingga dapat melahirkan kebijakan-kebijakan kearah yang lebih baik dan dapat menyiapkan siswa di masa yang akan datang.Seperti membentuk pengawas pelaksanaan tata tertib yang berasal dari siswa sehari-hari. Sehingga metode yang digunakan dalam pembelajaran tidak mo</w:t>
      </w:r>
      <w:r>
        <w:rPr>
          <w:rFonts w:eastAsia="Times New Roman"/>
          <w:sz w:val="24"/>
          <w:szCs w:val="24"/>
        </w:rPr>
        <w:t>no</w:t>
      </w:r>
      <w:r w:rsidRPr="000B6E23">
        <w:rPr>
          <w:rFonts w:eastAsia="Times New Roman"/>
          <w:sz w:val="24"/>
          <w:szCs w:val="24"/>
        </w:rPr>
        <w:t>ton.</w:t>
      </w:r>
    </w:p>
    <w:p w:rsidR="00BB5275" w:rsidRDefault="00BB5275" w:rsidP="00BB5275">
      <w:pPr>
        <w:tabs>
          <w:tab w:val="left" w:pos="2180"/>
        </w:tabs>
        <w:spacing w:line="360" w:lineRule="auto"/>
        <w:ind w:right="268"/>
        <w:jc w:val="both"/>
        <w:rPr>
          <w:rFonts w:eastAsia="Times New Roman"/>
          <w:sz w:val="24"/>
          <w:szCs w:val="24"/>
        </w:rPr>
      </w:pPr>
    </w:p>
    <w:p w:rsidR="00BB5275" w:rsidRDefault="00BB5275" w:rsidP="00BB5275">
      <w:pPr>
        <w:tabs>
          <w:tab w:val="left" w:pos="2180"/>
        </w:tabs>
        <w:spacing w:line="360" w:lineRule="auto"/>
        <w:ind w:right="268"/>
        <w:jc w:val="both"/>
        <w:rPr>
          <w:rFonts w:eastAsia="Times New Roman"/>
          <w:sz w:val="24"/>
          <w:szCs w:val="24"/>
        </w:rPr>
      </w:pPr>
    </w:p>
    <w:p w:rsidR="00BB5275" w:rsidRPr="00BB5275" w:rsidRDefault="00BB5275" w:rsidP="00BB5275">
      <w:pPr>
        <w:tabs>
          <w:tab w:val="left" w:pos="2180"/>
        </w:tabs>
        <w:spacing w:line="360" w:lineRule="auto"/>
        <w:ind w:right="268"/>
        <w:jc w:val="both"/>
        <w:rPr>
          <w:rFonts w:eastAsia="Times New Roman"/>
          <w:sz w:val="24"/>
          <w:szCs w:val="24"/>
        </w:rPr>
      </w:pPr>
      <w:bookmarkStart w:id="1" w:name="_GoBack"/>
      <w:bookmarkEnd w:id="1"/>
    </w:p>
    <w:p w:rsidR="000B6E23" w:rsidRPr="000B6E23" w:rsidRDefault="000B6E23" w:rsidP="000B6E23">
      <w:pPr>
        <w:pStyle w:val="ListParagraph"/>
        <w:numPr>
          <w:ilvl w:val="0"/>
          <w:numId w:val="10"/>
        </w:numPr>
        <w:tabs>
          <w:tab w:val="left" w:pos="2180"/>
        </w:tabs>
        <w:spacing w:line="360" w:lineRule="auto"/>
        <w:ind w:right="268"/>
        <w:jc w:val="both"/>
        <w:rPr>
          <w:rFonts w:eastAsia="Times New Roman"/>
          <w:sz w:val="24"/>
          <w:szCs w:val="24"/>
        </w:rPr>
        <w:sectPr w:rsidR="000B6E23" w:rsidRPr="000B6E23" w:rsidSect="00762F7D">
          <w:headerReference w:type="default" r:id="rId8"/>
          <w:pgSz w:w="11900" w:h="16836"/>
          <w:pgMar w:top="698" w:right="1440" w:bottom="1440" w:left="1440" w:header="0" w:footer="0" w:gutter="0"/>
          <w:pgNumType w:start="89"/>
          <w:cols w:space="720" w:equalWidth="0">
            <w:col w:w="9028"/>
          </w:cols>
        </w:sectPr>
      </w:pPr>
      <w:r w:rsidRPr="000B6E23">
        <w:rPr>
          <w:rFonts w:eastAsia="Times New Roman"/>
          <w:sz w:val="24"/>
          <w:szCs w:val="24"/>
        </w:rPr>
        <w:lastRenderedPageBreak/>
        <w:t xml:space="preserve">Bagi Guru, khususnya yang mengajar di </w:t>
      </w:r>
      <w:r>
        <w:rPr>
          <w:rFonts w:eastAsia="Times New Roman"/>
          <w:sz w:val="24"/>
          <w:szCs w:val="24"/>
        </w:rPr>
        <w:t>Mts Kecapi</w:t>
      </w:r>
      <w:r w:rsidRPr="000B6E23">
        <w:rPr>
          <w:rFonts w:eastAsia="Times New Roman"/>
          <w:sz w:val="24"/>
          <w:szCs w:val="24"/>
        </w:rPr>
        <w:t xml:space="preserve"> hendaknya hendaknya memperkaya pengetahuan dan dan keterampilan, terutama yang berkaitan dengan tugas masing-masing. memperkaya wawasan dalam menggunakan metode dalam mengajar seperti metode simulasi, sosiodrama dan panel. Selain itu juga hendaknya seorang Guru harus memiliki pemahaman dan kesadaran penuh bahwa tanggug jawab pembinaan Akhlak ini dalah tanggung jawab bers</w:t>
      </w:r>
      <w:r>
        <w:rPr>
          <w:rFonts w:eastAsia="Times New Roman"/>
          <w:sz w:val="24"/>
          <w:szCs w:val="24"/>
        </w:rPr>
        <w:t>ama.</w:t>
      </w:r>
    </w:p>
    <w:p w:rsidR="000B6E23" w:rsidRDefault="000B6E23" w:rsidP="000B6E23">
      <w:pPr>
        <w:spacing w:line="360" w:lineRule="auto"/>
        <w:jc w:val="center"/>
        <w:rPr>
          <w:sz w:val="20"/>
          <w:szCs w:val="20"/>
        </w:rPr>
      </w:pPr>
      <w:bookmarkStart w:id="2" w:name="page133"/>
      <w:bookmarkEnd w:id="2"/>
      <w:r>
        <w:rPr>
          <w:rFonts w:eastAsia="Times New Roman"/>
          <w:b/>
          <w:bCs/>
          <w:sz w:val="28"/>
          <w:szCs w:val="28"/>
        </w:rPr>
        <w:lastRenderedPageBreak/>
        <w:t>DAFTAR PUSTAKA</w:t>
      </w:r>
    </w:p>
    <w:p w:rsidR="000B6E23" w:rsidRDefault="000B6E23" w:rsidP="000B6E23">
      <w:pPr>
        <w:rPr>
          <w:sz w:val="20"/>
          <w:szCs w:val="20"/>
        </w:rPr>
      </w:pPr>
      <w:r>
        <w:rPr>
          <w:rFonts w:eastAsia="Times New Roman"/>
          <w:sz w:val="24"/>
          <w:szCs w:val="24"/>
        </w:rPr>
        <w:t xml:space="preserve">Achmadi, </w:t>
      </w:r>
      <w:r>
        <w:rPr>
          <w:rFonts w:eastAsia="Times New Roman"/>
          <w:i/>
          <w:iCs/>
          <w:sz w:val="24"/>
          <w:szCs w:val="24"/>
        </w:rPr>
        <w:t>Ideologi Pendidikan Islam</w:t>
      </w:r>
      <w:r>
        <w:rPr>
          <w:rFonts w:eastAsia="Times New Roman"/>
          <w:sz w:val="24"/>
          <w:szCs w:val="24"/>
        </w:rPr>
        <w:t xml:space="preserve"> (Yogyakarta: Pustaka Pelajar,2010)</w:t>
      </w:r>
    </w:p>
    <w:p w:rsidR="000B6E23" w:rsidRDefault="000B6E23" w:rsidP="000B6E23">
      <w:pPr>
        <w:rPr>
          <w:sz w:val="20"/>
          <w:szCs w:val="20"/>
        </w:rPr>
      </w:pPr>
    </w:p>
    <w:p w:rsidR="000B6E23" w:rsidRDefault="000B6E23" w:rsidP="000B6E23">
      <w:pPr>
        <w:numPr>
          <w:ilvl w:val="0"/>
          <w:numId w:val="3"/>
        </w:numPr>
        <w:tabs>
          <w:tab w:val="left" w:pos="1936"/>
        </w:tabs>
        <w:ind w:left="1680" w:right="268" w:firstLine="33"/>
        <w:rPr>
          <w:rFonts w:eastAsia="Times New Roman"/>
          <w:sz w:val="24"/>
          <w:szCs w:val="24"/>
        </w:rPr>
      </w:pPr>
      <w:r>
        <w:rPr>
          <w:rFonts w:eastAsia="Times New Roman"/>
          <w:i/>
          <w:iCs/>
          <w:sz w:val="24"/>
          <w:szCs w:val="24"/>
        </w:rPr>
        <w:t xml:space="preserve">Ideologi Pendidikan Islam Paradigma Humanisme Teosentris </w:t>
      </w:r>
      <w:r>
        <w:rPr>
          <w:rFonts w:eastAsia="Times New Roman"/>
          <w:sz w:val="24"/>
          <w:szCs w:val="24"/>
        </w:rPr>
        <w:t>(Yogyakarta: PustakaPelajar, 2005)</w:t>
      </w:r>
    </w:p>
    <w:p w:rsidR="000B6E23" w:rsidRDefault="000B6E23" w:rsidP="000B6E23">
      <w:pPr>
        <w:rPr>
          <w:sz w:val="20"/>
          <w:szCs w:val="20"/>
        </w:rPr>
      </w:pPr>
      <w:r>
        <w:rPr>
          <w:noProof/>
          <w:sz w:val="20"/>
          <w:szCs w:val="20"/>
        </w:rPr>
        <mc:AlternateContent>
          <mc:Choice Requires="wps">
            <w:drawing>
              <wp:anchor distT="0" distB="0" distL="114300" distR="114300" simplePos="0" relativeHeight="251659264" behindDoc="1" locked="0" layoutInCell="0" allowOverlap="1" wp14:anchorId="24C8DF83" wp14:editId="49336C4C">
                <wp:simplePos x="0" y="0"/>
                <wp:positionH relativeFrom="column">
                  <wp:posOffset>525780</wp:posOffset>
                </wp:positionH>
                <wp:positionV relativeFrom="paragraph">
                  <wp:posOffset>-184150</wp:posOffset>
                </wp:positionV>
                <wp:extent cx="561975"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1.4pt,-14.5pt" to="85.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" o:allowincell="f" filled="t" strokeweight=".6pt">
                <v:stroke joinstyle="miter"/>
                <o:lock v:ext="edit" shapetype="f"/>
              </v:line>
            </w:pict>
          </mc:Fallback>
        </mc:AlternateContent>
      </w:r>
    </w:p>
    <w:p w:rsidR="000B6E23" w:rsidRDefault="000B6E23" w:rsidP="000B6E23">
      <w:pPr>
        <w:ind w:right="268"/>
        <w:jc w:val="both"/>
        <w:rPr>
          <w:sz w:val="20"/>
          <w:szCs w:val="20"/>
        </w:rPr>
      </w:pPr>
      <w:r>
        <w:rPr>
          <w:rFonts w:eastAsia="Times New Roman"/>
          <w:sz w:val="24"/>
          <w:szCs w:val="24"/>
        </w:rPr>
        <w:t xml:space="preserve">Agama RI, Departemen. </w:t>
      </w:r>
      <w:r>
        <w:rPr>
          <w:rFonts w:eastAsia="Times New Roman"/>
          <w:i/>
          <w:iCs/>
          <w:sz w:val="24"/>
          <w:szCs w:val="24"/>
        </w:rPr>
        <w:t>Alquran dan Terjemahnya</w:t>
      </w:r>
      <w:r>
        <w:rPr>
          <w:rFonts w:eastAsia="Times New Roman"/>
          <w:sz w:val="24"/>
          <w:szCs w:val="24"/>
        </w:rPr>
        <w:t xml:space="preserve"> ( Jakarta: Bumi Aksara, 2009)</w:t>
      </w:r>
    </w:p>
    <w:p w:rsidR="000B6E23" w:rsidRDefault="000B6E23" w:rsidP="000B6E23">
      <w:pPr>
        <w:rPr>
          <w:sz w:val="20"/>
          <w:szCs w:val="20"/>
        </w:rPr>
      </w:pPr>
    </w:p>
    <w:p w:rsidR="000B6E23" w:rsidRDefault="000B6E23" w:rsidP="000B6E23">
      <w:pPr>
        <w:ind w:right="268"/>
        <w:jc w:val="both"/>
        <w:rPr>
          <w:sz w:val="20"/>
          <w:szCs w:val="20"/>
        </w:rPr>
      </w:pPr>
      <w:r>
        <w:rPr>
          <w:rFonts w:eastAsia="Times New Roman"/>
          <w:sz w:val="24"/>
          <w:szCs w:val="24"/>
        </w:rPr>
        <w:t xml:space="preserve">Al Albani, Muhammad Nashiruddin. </w:t>
      </w:r>
      <w:r>
        <w:rPr>
          <w:rFonts w:eastAsia="Times New Roman"/>
          <w:i/>
          <w:iCs/>
          <w:sz w:val="24"/>
          <w:szCs w:val="24"/>
        </w:rPr>
        <w:t>Mukhtashar Sahih Muslim</w:t>
      </w:r>
      <w:r>
        <w:rPr>
          <w:rFonts w:eastAsia="Times New Roman"/>
          <w:sz w:val="24"/>
          <w:szCs w:val="24"/>
        </w:rPr>
        <w:t xml:space="preserve">, terj. KMCP Imron Rosadi, </w:t>
      </w:r>
      <w:r>
        <w:rPr>
          <w:rFonts w:eastAsia="Times New Roman"/>
          <w:i/>
          <w:iCs/>
          <w:sz w:val="24"/>
          <w:szCs w:val="24"/>
        </w:rPr>
        <w:t>Mukhtashar Sahih Muslim</w:t>
      </w:r>
      <w:r>
        <w:rPr>
          <w:rFonts w:eastAsia="Times New Roman"/>
          <w:sz w:val="24"/>
          <w:szCs w:val="24"/>
        </w:rPr>
        <w:t xml:space="preserve"> (Jakarta: Pustaka Azzam, tanpa tahun )</w:t>
      </w:r>
    </w:p>
    <w:p w:rsidR="000B6E23" w:rsidRDefault="000B6E23" w:rsidP="000B6E23">
      <w:pPr>
        <w:rPr>
          <w:sz w:val="20"/>
          <w:szCs w:val="20"/>
        </w:rPr>
      </w:pPr>
    </w:p>
    <w:p w:rsidR="000B6E23" w:rsidRDefault="000B6E23" w:rsidP="000B6E23">
      <w:pPr>
        <w:rPr>
          <w:sz w:val="20"/>
          <w:szCs w:val="20"/>
        </w:rPr>
      </w:pPr>
      <w:r>
        <w:rPr>
          <w:rFonts w:eastAsia="Times New Roman"/>
          <w:sz w:val="24"/>
          <w:szCs w:val="24"/>
        </w:rPr>
        <w:t xml:space="preserve">Al-Ghazali, </w:t>
      </w:r>
      <w:r>
        <w:rPr>
          <w:rFonts w:eastAsia="Times New Roman"/>
          <w:i/>
          <w:iCs/>
          <w:sz w:val="24"/>
          <w:szCs w:val="24"/>
        </w:rPr>
        <w:t>Bidayah al-Hidayah</w:t>
      </w:r>
      <w:r>
        <w:rPr>
          <w:rFonts w:eastAsia="Times New Roman"/>
          <w:sz w:val="24"/>
          <w:szCs w:val="24"/>
        </w:rPr>
        <w:t>, Terj. (Yogyakarta: Pustaka Sufi, 2003)</w:t>
      </w:r>
    </w:p>
    <w:p w:rsidR="000B6E23" w:rsidRDefault="000B6E23" w:rsidP="000B6E23">
      <w:pPr>
        <w:rPr>
          <w:sz w:val="20"/>
          <w:szCs w:val="20"/>
        </w:rPr>
      </w:pPr>
    </w:p>
    <w:p w:rsidR="000B6E23" w:rsidRDefault="000B6E23" w:rsidP="000B6E23">
      <w:pPr>
        <w:ind w:right="268"/>
        <w:jc w:val="both"/>
        <w:rPr>
          <w:sz w:val="20"/>
          <w:szCs w:val="20"/>
        </w:rPr>
      </w:pPr>
      <w:r>
        <w:rPr>
          <w:rFonts w:eastAsia="Times New Roman"/>
          <w:sz w:val="24"/>
          <w:szCs w:val="24"/>
        </w:rPr>
        <w:t>Al-Rasyidin</w:t>
      </w:r>
      <w:r>
        <w:rPr>
          <w:sz w:val="20"/>
          <w:szCs w:val="20"/>
        </w:rPr>
        <w:t xml:space="preserve"> </w:t>
      </w:r>
      <w:r>
        <w:rPr>
          <w:rFonts w:eastAsia="Times New Roman"/>
          <w:sz w:val="24"/>
          <w:szCs w:val="24"/>
        </w:rPr>
        <w:t xml:space="preserve">dkk, </w:t>
      </w:r>
      <w:r>
        <w:rPr>
          <w:rFonts w:eastAsia="Times New Roman"/>
          <w:i/>
          <w:iCs/>
          <w:sz w:val="24"/>
          <w:szCs w:val="24"/>
        </w:rPr>
        <w:t>Pendekatan Historis, Teoritisdan Praktis Filsafat</w:t>
      </w:r>
      <w:r>
        <w:rPr>
          <w:rFonts w:eastAsia="Times New Roman"/>
          <w:sz w:val="24"/>
          <w:szCs w:val="24"/>
        </w:rPr>
        <w:t xml:space="preserve"> </w:t>
      </w:r>
      <w:r>
        <w:rPr>
          <w:rFonts w:eastAsia="Times New Roman"/>
          <w:i/>
          <w:iCs/>
          <w:sz w:val="24"/>
          <w:szCs w:val="24"/>
        </w:rPr>
        <w:t xml:space="preserve">Pendidikan Islam </w:t>
      </w:r>
      <w:r>
        <w:rPr>
          <w:rFonts w:eastAsia="Times New Roman"/>
          <w:sz w:val="24"/>
          <w:szCs w:val="24"/>
        </w:rPr>
        <w:t>(Jakarta: Ciputat Press, 2005)</w:t>
      </w:r>
    </w:p>
    <w:p w:rsidR="000B6E23" w:rsidRDefault="000B6E23" w:rsidP="000B6E23">
      <w:pPr>
        <w:tabs>
          <w:tab w:val="left" w:pos="1280"/>
        </w:tabs>
        <w:ind w:right="268"/>
        <w:jc w:val="both"/>
        <w:rPr>
          <w:sz w:val="20"/>
          <w:szCs w:val="20"/>
        </w:rPr>
      </w:pPr>
      <w:r>
        <w:rPr>
          <w:rFonts w:eastAsia="Times New Roman"/>
          <w:sz w:val="24"/>
          <w:szCs w:val="24"/>
        </w:rPr>
        <w:t xml:space="preserve">An Nahlawi, Abdurrahman. </w:t>
      </w:r>
      <w:r>
        <w:rPr>
          <w:rFonts w:eastAsia="Times New Roman"/>
          <w:i/>
          <w:iCs/>
          <w:sz w:val="24"/>
          <w:szCs w:val="24"/>
        </w:rPr>
        <w:t>Pendidikan Islam di Rumah Sekolah dan</w:t>
      </w:r>
      <w:r>
        <w:rPr>
          <w:rFonts w:eastAsia="Times New Roman"/>
          <w:sz w:val="24"/>
          <w:szCs w:val="24"/>
        </w:rPr>
        <w:t xml:space="preserve"> </w:t>
      </w:r>
      <w:r>
        <w:rPr>
          <w:rFonts w:eastAsia="Times New Roman"/>
          <w:i/>
          <w:iCs/>
          <w:sz w:val="24"/>
          <w:szCs w:val="24"/>
        </w:rPr>
        <w:t xml:space="preserve">Masyarakat </w:t>
      </w:r>
      <w:r>
        <w:rPr>
          <w:rFonts w:eastAsia="Times New Roman"/>
          <w:sz w:val="24"/>
          <w:szCs w:val="24"/>
        </w:rPr>
        <w:t>(Jakarta: Gema Insani, 1995 )</w:t>
      </w:r>
    </w:p>
    <w:p w:rsidR="000B6E23" w:rsidRDefault="000B6E23" w:rsidP="000B6E23">
      <w:pPr>
        <w:rPr>
          <w:sz w:val="20"/>
          <w:szCs w:val="20"/>
        </w:rPr>
      </w:pPr>
    </w:p>
    <w:p w:rsidR="000B6E23" w:rsidRDefault="000B6E23" w:rsidP="000B6E23">
      <w:pPr>
        <w:numPr>
          <w:ilvl w:val="0"/>
          <w:numId w:val="4"/>
        </w:numPr>
        <w:tabs>
          <w:tab w:val="left" w:pos="2032"/>
        </w:tabs>
        <w:ind w:left="1680" w:right="268" w:firstLine="229"/>
        <w:rPr>
          <w:rFonts w:eastAsia="Times New Roman"/>
          <w:sz w:val="24"/>
          <w:szCs w:val="24"/>
        </w:rPr>
      </w:pPr>
      <w:r>
        <w:rPr>
          <w:rFonts w:eastAsia="Times New Roman"/>
          <w:i/>
          <w:iCs/>
          <w:sz w:val="24"/>
          <w:szCs w:val="24"/>
        </w:rPr>
        <w:t xml:space="preserve">Prinsip-Prinsipdan Metode Pendidikan Islam </w:t>
      </w:r>
      <w:r>
        <w:rPr>
          <w:rFonts w:eastAsia="Times New Roman"/>
          <w:sz w:val="24"/>
          <w:szCs w:val="24"/>
        </w:rPr>
        <w:t>(Bandung: Diponegoro,</w:t>
      </w:r>
      <w:r>
        <w:rPr>
          <w:rFonts w:eastAsia="Times New Roman"/>
          <w:i/>
          <w:iCs/>
          <w:sz w:val="24"/>
          <w:szCs w:val="24"/>
        </w:rPr>
        <w:t xml:space="preserve"> </w:t>
      </w:r>
      <w:r>
        <w:rPr>
          <w:rFonts w:eastAsia="Times New Roman"/>
          <w:sz w:val="24"/>
          <w:szCs w:val="24"/>
        </w:rPr>
        <w:t>1992)</w:t>
      </w:r>
    </w:p>
    <w:p w:rsidR="000B6E23" w:rsidRDefault="000B6E23" w:rsidP="000B6E23">
      <w:pPr>
        <w:rPr>
          <w:sz w:val="20"/>
          <w:szCs w:val="20"/>
        </w:rPr>
      </w:pPr>
      <w:r>
        <w:rPr>
          <w:noProof/>
          <w:sz w:val="20"/>
          <w:szCs w:val="20"/>
        </w:rPr>
        <mc:AlternateContent>
          <mc:Choice Requires="wps">
            <w:drawing>
              <wp:anchor distT="0" distB="0" distL="114300" distR="114300" simplePos="0" relativeHeight="251660288" behindDoc="1" locked="0" layoutInCell="0" allowOverlap="1" wp14:anchorId="54CE72EE" wp14:editId="0F1BEDB4">
                <wp:simplePos x="0" y="0"/>
                <wp:positionH relativeFrom="column">
                  <wp:posOffset>525780</wp:posOffset>
                </wp:positionH>
                <wp:positionV relativeFrom="paragraph">
                  <wp:posOffset>-184150</wp:posOffset>
                </wp:positionV>
                <wp:extent cx="686435"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4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5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1.4pt,-14.5pt" to="95.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" o:allowincell="f" filled="t" strokeweight=".6pt">
                <v:stroke joinstyle="miter"/>
                <o:lock v:ext="edit" shapetype="f"/>
              </v:line>
            </w:pict>
          </mc:Fallback>
        </mc:AlternateContent>
      </w:r>
      <w:r>
        <w:rPr>
          <w:rFonts w:eastAsia="Times New Roman"/>
          <w:sz w:val="24"/>
          <w:szCs w:val="24"/>
        </w:rPr>
        <w:t xml:space="preserve">Arifin, </w:t>
      </w:r>
      <w:r>
        <w:rPr>
          <w:rFonts w:eastAsia="Times New Roman"/>
          <w:i/>
          <w:iCs/>
          <w:sz w:val="24"/>
          <w:szCs w:val="24"/>
        </w:rPr>
        <w:t>Ilmu Pendidikan Islam</w:t>
      </w:r>
      <w:r>
        <w:rPr>
          <w:rFonts w:eastAsia="Times New Roman"/>
          <w:sz w:val="24"/>
          <w:szCs w:val="24"/>
        </w:rPr>
        <w:t xml:space="preserve"> (Jakarta:BumiAksara, 1993)</w:t>
      </w:r>
    </w:p>
    <w:p w:rsidR="000B6E23" w:rsidRDefault="000B6E23" w:rsidP="000B6E23">
      <w:pPr>
        <w:tabs>
          <w:tab w:val="left" w:pos="5580"/>
        </w:tabs>
        <w:rPr>
          <w:sz w:val="20"/>
          <w:szCs w:val="20"/>
        </w:rPr>
      </w:pPr>
      <w:r>
        <w:rPr>
          <w:rFonts w:eastAsia="Times New Roman"/>
          <w:sz w:val="24"/>
          <w:szCs w:val="24"/>
        </w:rPr>
        <w:t xml:space="preserve">Arifin, Muzayyin. </w:t>
      </w:r>
      <w:r>
        <w:rPr>
          <w:rFonts w:eastAsia="Times New Roman"/>
          <w:i/>
          <w:iCs/>
          <w:sz w:val="24"/>
          <w:szCs w:val="24"/>
        </w:rPr>
        <w:t>Filsafat Pendidikan Islam</w:t>
      </w:r>
      <w:r>
        <w:rPr>
          <w:rFonts w:eastAsia="Times New Roman"/>
          <w:sz w:val="24"/>
          <w:szCs w:val="24"/>
        </w:rPr>
        <w:t xml:space="preserve"> (Jakarta: Bumi Aksara, 2014)</w:t>
      </w:r>
    </w:p>
    <w:p w:rsidR="000B6E23" w:rsidRDefault="000B6E23" w:rsidP="000B6E23">
      <w:pPr>
        <w:rPr>
          <w:sz w:val="20"/>
          <w:szCs w:val="20"/>
        </w:rPr>
      </w:pPr>
    </w:p>
    <w:p w:rsidR="000B6E23" w:rsidRDefault="000B6E23" w:rsidP="000B6E23">
      <w:pPr>
        <w:ind w:left="2260"/>
        <w:rPr>
          <w:sz w:val="20"/>
          <w:szCs w:val="20"/>
        </w:rPr>
      </w:pPr>
      <w:r>
        <w:rPr>
          <w:rFonts w:eastAsia="Times New Roman"/>
          <w:sz w:val="24"/>
          <w:szCs w:val="24"/>
        </w:rPr>
        <w:t xml:space="preserve">. </w:t>
      </w:r>
      <w:r>
        <w:rPr>
          <w:rFonts w:eastAsia="Times New Roman"/>
          <w:i/>
          <w:iCs/>
          <w:sz w:val="24"/>
          <w:szCs w:val="24"/>
        </w:rPr>
        <w:t>FilsafatPendidikan Islam</w:t>
      </w:r>
      <w:r>
        <w:rPr>
          <w:rFonts w:eastAsia="Times New Roman"/>
          <w:sz w:val="24"/>
          <w:szCs w:val="24"/>
        </w:rPr>
        <w:t>(Jakarta: BinaAksara, 1987)</w:t>
      </w:r>
    </w:p>
    <w:p w:rsidR="000B6E23" w:rsidRDefault="000B6E23" w:rsidP="000B6E23">
      <w:pPr>
        <w:rPr>
          <w:sz w:val="20"/>
          <w:szCs w:val="20"/>
        </w:rPr>
      </w:pPr>
      <w:r>
        <w:rPr>
          <w:noProof/>
          <w:sz w:val="20"/>
          <w:szCs w:val="20"/>
        </w:rPr>
        <mc:AlternateContent>
          <mc:Choice Requires="wps">
            <w:drawing>
              <wp:anchor distT="0" distB="0" distL="114300" distR="114300" simplePos="0" relativeHeight="251661312" behindDoc="1" locked="0" layoutInCell="0" allowOverlap="1" wp14:anchorId="3D7AD2AE" wp14:editId="2BF13135">
                <wp:simplePos x="0" y="0"/>
                <wp:positionH relativeFrom="column">
                  <wp:posOffset>525780</wp:posOffset>
                </wp:positionH>
                <wp:positionV relativeFrom="paragraph">
                  <wp:posOffset>-9525</wp:posOffset>
                </wp:positionV>
                <wp:extent cx="915035"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50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5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1.4pt,-.75pt" to="11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" o:allowincell="f" filled="t" strokeweight=".21164mm">
                <v:stroke joinstyle="miter"/>
                <o:lock v:ext="edit" shapetype="f"/>
              </v:line>
            </w:pict>
          </mc:Fallback>
        </mc:AlternateContent>
      </w:r>
      <w:r>
        <w:rPr>
          <w:rFonts w:eastAsia="Times New Roman"/>
          <w:sz w:val="24"/>
          <w:szCs w:val="24"/>
        </w:rPr>
        <w:t xml:space="preserve">Arikunto, </w:t>
      </w:r>
      <w:r>
        <w:rPr>
          <w:rFonts w:eastAsia="Times New Roman"/>
          <w:i/>
          <w:iCs/>
          <w:sz w:val="24"/>
          <w:szCs w:val="24"/>
        </w:rPr>
        <w:t>Manajemen Penelitian</w:t>
      </w:r>
      <w:r>
        <w:rPr>
          <w:rFonts w:eastAsia="Times New Roman"/>
          <w:sz w:val="24"/>
          <w:szCs w:val="24"/>
        </w:rPr>
        <w:t xml:space="preserve"> (Jakarta: Rineka Cipta, 2009)</w:t>
      </w:r>
    </w:p>
    <w:p w:rsidR="000B6E23" w:rsidRPr="000B6E23" w:rsidRDefault="000B6E23" w:rsidP="000B6E23">
      <w:pPr>
        <w:numPr>
          <w:ilvl w:val="0"/>
          <w:numId w:val="5"/>
        </w:numPr>
        <w:tabs>
          <w:tab w:val="left" w:pos="2689"/>
        </w:tabs>
        <w:ind w:left="1680" w:right="268" w:firstLine="849"/>
        <w:rPr>
          <w:rFonts w:eastAsia="Times New Roman"/>
          <w:sz w:val="24"/>
          <w:szCs w:val="24"/>
        </w:rPr>
      </w:pPr>
      <w:r>
        <w:rPr>
          <w:rFonts w:eastAsia="Times New Roman"/>
          <w:i/>
          <w:iCs/>
          <w:sz w:val="24"/>
          <w:szCs w:val="24"/>
        </w:rPr>
        <w:t xml:space="preserve">Prosedur Penelitian Suatu Pendekatan Praktek </w:t>
      </w:r>
      <w:r>
        <w:rPr>
          <w:rFonts w:eastAsia="Times New Roman"/>
          <w:sz w:val="24"/>
          <w:szCs w:val="24"/>
        </w:rPr>
        <w:t>( Jakarta:</w:t>
      </w:r>
      <w:r>
        <w:rPr>
          <w:rFonts w:eastAsia="Times New Roman"/>
          <w:i/>
          <w:iCs/>
          <w:sz w:val="24"/>
          <w:szCs w:val="24"/>
        </w:rPr>
        <w:t xml:space="preserve"> </w:t>
      </w:r>
      <w:r>
        <w:rPr>
          <w:rFonts w:eastAsia="Times New Roman"/>
          <w:sz w:val="24"/>
          <w:szCs w:val="24"/>
        </w:rPr>
        <w:t>Rineka Cipta, 2002)</w:t>
      </w:r>
      <w:r>
        <w:rPr>
          <w:noProof/>
          <w:sz w:val="20"/>
          <w:szCs w:val="20"/>
        </w:rPr>
        <mc:AlternateContent>
          <mc:Choice Requires="wps">
            <w:drawing>
              <wp:anchor distT="0" distB="0" distL="114300" distR="114300" simplePos="0" relativeHeight="251662336" behindDoc="1" locked="0" layoutInCell="0" allowOverlap="1" wp14:anchorId="3DF76FF6" wp14:editId="588F0E67">
                <wp:simplePos x="0" y="0"/>
                <wp:positionH relativeFrom="column">
                  <wp:posOffset>525780</wp:posOffset>
                </wp:positionH>
                <wp:positionV relativeFrom="paragraph">
                  <wp:posOffset>-184150</wp:posOffset>
                </wp:positionV>
                <wp:extent cx="1080135"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1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5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1.4pt,-14.5pt" to="12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" o:allowincell="f" filled="t" strokeweight=".21164mm">
                <v:stroke joinstyle="miter"/>
                <o:lock v:ext="edit" shapetype="f"/>
              </v:line>
            </w:pict>
          </mc:Fallback>
        </mc:AlternateContent>
      </w:r>
    </w:p>
    <w:p w:rsidR="000B6E23" w:rsidRDefault="000B6E23" w:rsidP="000B6E23">
      <w:pPr>
        <w:ind w:left="2460"/>
        <w:rPr>
          <w:sz w:val="20"/>
          <w:szCs w:val="20"/>
        </w:rPr>
      </w:pPr>
      <w:r>
        <w:rPr>
          <w:rFonts w:eastAsia="Times New Roman"/>
          <w:sz w:val="24"/>
          <w:szCs w:val="24"/>
        </w:rPr>
        <w:t xml:space="preserve">. </w:t>
      </w:r>
      <w:r>
        <w:rPr>
          <w:rFonts w:eastAsia="Times New Roman"/>
          <w:i/>
          <w:iCs/>
          <w:sz w:val="24"/>
          <w:szCs w:val="24"/>
        </w:rPr>
        <w:t>Dasar-Dasar Evaluasi Pendidikan</w:t>
      </w:r>
      <w:r>
        <w:rPr>
          <w:rFonts w:eastAsia="Times New Roman"/>
          <w:sz w:val="24"/>
          <w:szCs w:val="24"/>
        </w:rPr>
        <w:t xml:space="preserve"> (Jakarta: Bumi Aksara,</w:t>
      </w:r>
    </w:p>
    <w:p w:rsidR="000B6E23" w:rsidRDefault="000B6E23" w:rsidP="000B6E23">
      <w:pPr>
        <w:rPr>
          <w:sz w:val="20"/>
          <w:szCs w:val="20"/>
        </w:rPr>
      </w:pPr>
      <w:r>
        <w:rPr>
          <w:noProof/>
          <w:sz w:val="20"/>
          <w:szCs w:val="20"/>
        </w:rPr>
        <mc:AlternateContent>
          <mc:Choice Requires="wps">
            <w:drawing>
              <wp:anchor distT="0" distB="0" distL="114300" distR="114300" simplePos="0" relativeHeight="251663360" behindDoc="1" locked="0" layoutInCell="0" allowOverlap="1" wp14:anchorId="02B12B29" wp14:editId="61D174D2">
                <wp:simplePos x="0" y="0"/>
                <wp:positionH relativeFrom="column">
                  <wp:posOffset>525780</wp:posOffset>
                </wp:positionH>
                <wp:positionV relativeFrom="paragraph">
                  <wp:posOffset>-9525</wp:posOffset>
                </wp:positionV>
                <wp:extent cx="1036955"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5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1.4pt,-.75pt" to="123.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" o:allowincell="f" filled="t" strokeweight=".21164mm">
                <v:stroke joinstyle="miter"/>
                <o:lock v:ext="edit" shapetype="f"/>
              </v:line>
            </w:pict>
          </mc:Fallback>
        </mc:AlternateContent>
      </w:r>
    </w:p>
    <w:p w:rsidR="000B6E23" w:rsidRDefault="000B6E23" w:rsidP="000B6E23">
      <w:pPr>
        <w:ind w:left="1680"/>
        <w:rPr>
          <w:sz w:val="20"/>
          <w:szCs w:val="20"/>
        </w:rPr>
      </w:pPr>
      <w:r>
        <w:rPr>
          <w:rFonts w:eastAsia="Times New Roman"/>
          <w:sz w:val="24"/>
          <w:szCs w:val="24"/>
        </w:rPr>
        <w:t>1996)</w:t>
      </w:r>
    </w:p>
    <w:p w:rsidR="000B6E23" w:rsidRDefault="000B6E23" w:rsidP="000B6E23">
      <w:pPr>
        <w:ind w:right="268"/>
        <w:rPr>
          <w:sz w:val="20"/>
          <w:szCs w:val="20"/>
        </w:rPr>
      </w:pPr>
      <w:r>
        <w:rPr>
          <w:rFonts w:eastAsia="Times New Roman"/>
          <w:sz w:val="24"/>
          <w:szCs w:val="24"/>
        </w:rPr>
        <w:t xml:space="preserve">Asari, Hasan. </w:t>
      </w:r>
      <w:r>
        <w:rPr>
          <w:rFonts w:eastAsia="Times New Roman"/>
          <w:i/>
          <w:iCs/>
          <w:sz w:val="24"/>
          <w:szCs w:val="24"/>
        </w:rPr>
        <w:t>Hadis-Hadis Pendidikan Sebuah Penelusuran Akar-Akar Ilmu</w:t>
      </w:r>
      <w:r>
        <w:rPr>
          <w:rFonts w:eastAsia="Times New Roman"/>
          <w:sz w:val="24"/>
          <w:szCs w:val="24"/>
        </w:rPr>
        <w:t xml:space="preserve"> </w:t>
      </w:r>
      <w:r>
        <w:rPr>
          <w:rFonts w:eastAsia="Times New Roman"/>
          <w:i/>
          <w:iCs/>
          <w:sz w:val="24"/>
          <w:szCs w:val="24"/>
        </w:rPr>
        <w:t xml:space="preserve">Pendidikan Islam </w:t>
      </w:r>
      <w:r>
        <w:rPr>
          <w:rFonts w:eastAsia="Times New Roman"/>
          <w:sz w:val="24"/>
          <w:szCs w:val="24"/>
        </w:rPr>
        <w:t>(Bandung: Citapustaka Media Perintis, 2014)</w:t>
      </w:r>
    </w:p>
    <w:p w:rsidR="000B6E23" w:rsidRDefault="000B6E23" w:rsidP="000B6E23">
      <w:pPr>
        <w:ind w:left="1680" w:right="288" w:firstLine="372"/>
        <w:rPr>
          <w:sz w:val="20"/>
          <w:szCs w:val="20"/>
        </w:rPr>
      </w:pPr>
      <w:r>
        <w:rPr>
          <w:rFonts w:eastAsia="Times New Roman"/>
          <w:sz w:val="24"/>
          <w:szCs w:val="24"/>
        </w:rPr>
        <w:t xml:space="preserve">. </w:t>
      </w:r>
      <w:r>
        <w:rPr>
          <w:rFonts w:eastAsia="Times New Roman"/>
          <w:i/>
          <w:iCs/>
          <w:sz w:val="24"/>
          <w:szCs w:val="24"/>
        </w:rPr>
        <w:t>Nukilan Pemikran Islam Klasik, Gagasan Pendidikan Abu</w:t>
      </w:r>
      <w:r>
        <w:rPr>
          <w:rFonts w:eastAsia="Times New Roman"/>
          <w:sz w:val="24"/>
          <w:szCs w:val="24"/>
        </w:rPr>
        <w:t xml:space="preserve"> </w:t>
      </w:r>
      <w:r>
        <w:rPr>
          <w:rFonts w:eastAsia="Times New Roman"/>
          <w:i/>
          <w:iCs/>
          <w:sz w:val="24"/>
          <w:szCs w:val="24"/>
        </w:rPr>
        <w:t xml:space="preserve">Hamid </w:t>
      </w:r>
      <w:r>
        <w:rPr>
          <w:rFonts w:eastAsia="Times New Roman"/>
          <w:sz w:val="24"/>
          <w:szCs w:val="24"/>
        </w:rPr>
        <w:t>Al-Ghazali (Medan: IAIN PRESS, 2012)</w:t>
      </w:r>
    </w:p>
    <w:p w:rsidR="000B6E23" w:rsidRDefault="000B6E23" w:rsidP="000B6E23">
      <w:pPr>
        <w:rPr>
          <w:sz w:val="20"/>
          <w:szCs w:val="20"/>
        </w:rPr>
      </w:pPr>
      <w:r>
        <w:rPr>
          <w:noProof/>
          <w:sz w:val="20"/>
          <w:szCs w:val="20"/>
        </w:rPr>
        <mc:AlternateContent>
          <mc:Choice Requires="wps">
            <w:drawing>
              <wp:anchor distT="0" distB="0" distL="114300" distR="114300" simplePos="0" relativeHeight="251664384" behindDoc="1" locked="0" layoutInCell="0" allowOverlap="1" wp14:anchorId="58C71556" wp14:editId="688A6C77">
                <wp:simplePos x="0" y="0"/>
                <wp:positionH relativeFrom="column">
                  <wp:posOffset>525780</wp:posOffset>
                </wp:positionH>
                <wp:positionV relativeFrom="paragraph">
                  <wp:posOffset>-184150</wp:posOffset>
                </wp:positionV>
                <wp:extent cx="777875"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87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6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1.4pt,-14.5pt" to="102.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" o:allowincell="f" filled="t" strokeweight=".21164mm">
                <v:stroke joinstyle="miter"/>
                <o:lock v:ext="edit" shapetype="f"/>
              </v:line>
            </w:pict>
          </mc:Fallback>
        </mc:AlternateContent>
      </w:r>
      <w:bookmarkStart w:id="3" w:name="page134"/>
      <w:bookmarkEnd w:id="3"/>
      <w:r>
        <w:rPr>
          <w:rFonts w:eastAsia="Times New Roman"/>
          <w:sz w:val="24"/>
          <w:szCs w:val="24"/>
        </w:rPr>
        <w:t xml:space="preserve">Azra, Azyumardi (Ed).  </w:t>
      </w:r>
      <w:r>
        <w:rPr>
          <w:rFonts w:eastAsia="Times New Roman"/>
          <w:i/>
          <w:iCs/>
          <w:sz w:val="24"/>
          <w:szCs w:val="24"/>
        </w:rPr>
        <w:t>Ensiklopedi Islam</w:t>
      </w:r>
      <w:r>
        <w:rPr>
          <w:rFonts w:eastAsia="Times New Roman"/>
          <w:sz w:val="24"/>
          <w:szCs w:val="24"/>
        </w:rPr>
        <w:t xml:space="preserve"> (Jakarta: Ichtiar Baru van Hoeve, 2002)</w:t>
      </w:r>
    </w:p>
    <w:p w:rsidR="000B6E23" w:rsidRDefault="000B6E23" w:rsidP="000B6E23">
      <w:pPr>
        <w:ind w:right="288"/>
        <w:rPr>
          <w:sz w:val="20"/>
          <w:szCs w:val="20"/>
        </w:rPr>
      </w:pPr>
      <w:r>
        <w:rPr>
          <w:rFonts w:eastAsia="Times New Roman"/>
          <w:sz w:val="24"/>
          <w:szCs w:val="24"/>
        </w:rPr>
        <w:t>Bafadal,</w:t>
      </w:r>
      <w:r>
        <w:rPr>
          <w:sz w:val="20"/>
          <w:szCs w:val="20"/>
        </w:rPr>
        <w:t xml:space="preserve"> </w:t>
      </w:r>
      <w:r>
        <w:rPr>
          <w:rFonts w:eastAsia="Times New Roman"/>
          <w:sz w:val="24"/>
          <w:szCs w:val="24"/>
        </w:rPr>
        <w:t xml:space="preserve">Ibrahim. </w:t>
      </w:r>
      <w:r>
        <w:rPr>
          <w:rFonts w:eastAsia="Times New Roman"/>
          <w:i/>
          <w:iCs/>
          <w:sz w:val="24"/>
          <w:szCs w:val="24"/>
        </w:rPr>
        <w:t>Manajemen Peningkatan Mutu Sekolah Dasar dari</w:t>
      </w:r>
      <w:r>
        <w:rPr>
          <w:rFonts w:eastAsia="Times New Roman"/>
          <w:sz w:val="24"/>
          <w:szCs w:val="24"/>
        </w:rPr>
        <w:t xml:space="preserve"> </w:t>
      </w:r>
      <w:r>
        <w:rPr>
          <w:rFonts w:eastAsia="Times New Roman"/>
          <w:i/>
          <w:iCs/>
          <w:sz w:val="24"/>
          <w:szCs w:val="24"/>
        </w:rPr>
        <w:t xml:space="preserve">Sentralisasi menuju Desenralisasi </w:t>
      </w:r>
      <w:r>
        <w:rPr>
          <w:rFonts w:eastAsia="Times New Roman"/>
          <w:sz w:val="24"/>
          <w:szCs w:val="24"/>
        </w:rPr>
        <w:t>(Jakarta: Bumi Aksara, 2003)</w:t>
      </w:r>
    </w:p>
    <w:p w:rsidR="000B6E23" w:rsidRDefault="000B6E23" w:rsidP="000B6E23">
      <w:pPr>
        <w:ind w:right="28"/>
        <w:rPr>
          <w:sz w:val="20"/>
          <w:szCs w:val="20"/>
        </w:rPr>
      </w:pPr>
      <w:r>
        <w:rPr>
          <w:rFonts w:eastAsia="Times New Roman"/>
          <w:sz w:val="24"/>
          <w:szCs w:val="24"/>
        </w:rPr>
        <w:t xml:space="preserve">Daradjat, Zakiah. </w:t>
      </w:r>
      <w:r>
        <w:rPr>
          <w:rFonts w:eastAsia="Times New Roman"/>
          <w:i/>
          <w:iCs/>
          <w:sz w:val="24"/>
          <w:szCs w:val="24"/>
        </w:rPr>
        <w:t>Ilmu Pendidikan Islam</w:t>
      </w:r>
      <w:r>
        <w:rPr>
          <w:rFonts w:eastAsia="Times New Roman"/>
          <w:sz w:val="24"/>
          <w:szCs w:val="24"/>
        </w:rPr>
        <w:t xml:space="preserve"> (Jakarta: Bumi Aksara, 2014)</w:t>
      </w:r>
    </w:p>
    <w:p w:rsidR="000B6E23" w:rsidRDefault="000B6E23" w:rsidP="000B6E23">
      <w:pPr>
        <w:numPr>
          <w:ilvl w:val="1"/>
          <w:numId w:val="6"/>
        </w:numPr>
        <w:tabs>
          <w:tab w:val="left" w:pos="2741"/>
        </w:tabs>
        <w:ind w:left="1680" w:right="268" w:firstLine="918"/>
        <w:rPr>
          <w:rFonts w:eastAsia="Times New Roman"/>
          <w:sz w:val="24"/>
          <w:szCs w:val="24"/>
        </w:rPr>
      </w:pPr>
      <w:r>
        <w:rPr>
          <w:rFonts w:eastAsia="Times New Roman"/>
          <w:i/>
          <w:iCs/>
          <w:sz w:val="24"/>
          <w:szCs w:val="24"/>
        </w:rPr>
        <w:t xml:space="preserve">Metodik Khusus Pengajaran Agama Islam </w:t>
      </w:r>
      <w:r>
        <w:rPr>
          <w:rFonts w:eastAsia="Times New Roman"/>
          <w:sz w:val="24"/>
          <w:szCs w:val="24"/>
        </w:rPr>
        <w:t>(Jakarta: Bumi</w:t>
      </w:r>
      <w:r>
        <w:rPr>
          <w:rFonts w:eastAsia="Times New Roman"/>
          <w:i/>
          <w:iCs/>
          <w:sz w:val="24"/>
          <w:szCs w:val="24"/>
        </w:rPr>
        <w:t xml:space="preserve"> </w:t>
      </w:r>
      <w:r>
        <w:rPr>
          <w:rFonts w:eastAsia="Times New Roman"/>
          <w:sz w:val="24"/>
          <w:szCs w:val="24"/>
        </w:rPr>
        <w:t>Aksara, 1995 )</w:t>
      </w:r>
    </w:p>
    <w:p w:rsidR="000B6E23" w:rsidRDefault="000B6E23" w:rsidP="000B6E23">
      <w:pPr>
        <w:rPr>
          <w:rFonts w:eastAsia="Times New Roman"/>
          <w:sz w:val="24"/>
          <w:szCs w:val="24"/>
        </w:rPr>
      </w:pPr>
    </w:p>
    <w:p w:rsidR="000B6E23" w:rsidRDefault="000B6E23" w:rsidP="000B6E23">
      <w:pPr>
        <w:numPr>
          <w:ilvl w:val="0"/>
          <w:numId w:val="6"/>
        </w:numPr>
        <w:tabs>
          <w:tab w:val="left" w:pos="2520"/>
        </w:tabs>
        <w:ind w:left="2520" w:hanging="127"/>
        <w:rPr>
          <w:rFonts w:eastAsia="Times New Roman"/>
          <w:sz w:val="24"/>
          <w:szCs w:val="24"/>
        </w:rPr>
      </w:pPr>
      <w:r>
        <w:rPr>
          <w:rFonts w:eastAsia="Times New Roman"/>
          <w:i/>
          <w:iCs/>
          <w:sz w:val="24"/>
          <w:szCs w:val="24"/>
        </w:rPr>
        <w:t>Ilmu Jiwa Agama</w:t>
      </w:r>
      <w:r>
        <w:rPr>
          <w:rFonts w:eastAsia="Times New Roman"/>
          <w:sz w:val="24"/>
          <w:szCs w:val="24"/>
        </w:rPr>
        <w:t>(Jakarta, Bulan Bintang, 1970)</w:t>
      </w:r>
    </w:p>
    <w:p w:rsidR="000B6E23" w:rsidRDefault="000B6E23" w:rsidP="000B6E23">
      <w:pPr>
        <w:rPr>
          <w:rFonts w:eastAsia="Times New Roman"/>
          <w:sz w:val="24"/>
          <w:szCs w:val="24"/>
        </w:rPr>
      </w:pPr>
    </w:p>
    <w:p w:rsidR="000B6E23" w:rsidRDefault="000B6E23" w:rsidP="000B6E23">
      <w:pPr>
        <w:numPr>
          <w:ilvl w:val="0"/>
          <w:numId w:val="6"/>
        </w:numPr>
        <w:tabs>
          <w:tab w:val="left" w:pos="2520"/>
        </w:tabs>
        <w:ind w:left="2520" w:hanging="127"/>
        <w:rPr>
          <w:rFonts w:eastAsia="Times New Roman"/>
          <w:sz w:val="24"/>
          <w:szCs w:val="24"/>
        </w:rPr>
      </w:pPr>
      <w:r>
        <w:rPr>
          <w:rFonts w:eastAsia="Times New Roman"/>
          <w:i/>
          <w:iCs/>
          <w:sz w:val="24"/>
          <w:szCs w:val="24"/>
        </w:rPr>
        <w:t xml:space="preserve">Pendidikan Agama Islam </w:t>
      </w:r>
      <w:r>
        <w:rPr>
          <w:rFonts w:eastAsia="Times New Roman"/>
          <w:sz w:val="24"/>
          <w:szCs w:val="24"/>
        </w:rPr>
        <w:t>( Solo: Ramadhani, 1993)</w:t>
      </w:r>
    </w:p>
    <w:p w:rsidR="000B6E23" w:rsidRDefault="000B6E23" w:rsidP="000B6E23">
      <w:pPr>
        <w:rPr>
          <w:sz w:val="20"/>
          <w:szCs w:val="20"/>
        </w:rPr>
      </w:pPr>
      <w:r>
        <w:rPr>
          <w:noProof/>
          <w:sz w:val="20"/>
          <w:szCs w:val="20"/>
        </w:rPr>
        <mc:AlternateContent>
          <mc:Choice Requires="wps">
            <w:drawing>
              <wp:anchor distT="0" distB="0" distL="114300" distR="114300" simplePos="0" relativeHeight="251665408" behindDoc="1" locked="0" layoutInCell="0" allowOverlap="1" wp14:anchorId="21700479" wp14:editId="6168575E">
                <wp:simplePos x="0" y="0"/>
                <wp:positionH relativeFrom="column">
                  <wp:posOffset>525780</wp:posOffset>
                </wp:positionH>
                <wp:positionV relativeFrom="paragraph">
                  <wp:posOffset>-886460</wp:posOffset>
                </wp:positionV>
                <wp:extent cx="1123315" cy="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31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6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1.4pt,-69.8pt" to="129.8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" o:allowincell="f" filled="t"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7AECA0F0" wp14:editId="62E717B0">
                <wp:simplePos x="0" y="0"/>
                <wp:positionH relativeFrom="column">
                  <wp:posOffset>525780</wp:posOffset>
                </wp:positionH>
                <wp:positionV relativeFrom="paragraph">
                  <wp:posOffset>-360680</wp:posOffset>
                </wp:positionV>
                <wp:extent cx="993775"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377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6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1.4pt,-28.4pt" to="119.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" o:allowincell="f" filled="t" strokeweight=".6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5684A88E" wp14:editId="3A4345D3">
                <wp:simplePos x="0" y="0"/>
                <wp:positionH relativeFrom="column">
                  <wp:posOffset>525780</wp:posOffset>
                </wp:positionH>
                <wp:positionV relativeFrom="paragraph">
                  <wp:posOffset>-10160</wp:posOffset>
                </wp:positionV>
                <wp:extent cx="993775"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377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63"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1.4pt,-.8pt" to="119.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" o:allowincell="f" filled="t" strokeweight=".6pt">
                <v:stroke joinstyle="miter"/>
                <o:lock v:ext="edit" shapetype="f"/>
              </v:line>
            </w:pict>
          </mc:Fallback>
        </mc:AlternateContent>
      </w:r>
    </w:p>
    <w:p w:rsidR="000B6E23" w:rsidRDefault="000B6E23" w:rsidP="000B6E23">
      <w:pPr>
        <w:tabs>
          <w:tab w:val="left" w:pos="1660"/>
        </w:tabs>
        <w:ind w:right="268"/>
        <w:rPr>
          <w:sz w:val="20"/>
          <w:szCs w:val="20"/>
        </w:rPr>
      </w:pPr>
      <w:r>
        <w:rPr>
          <w:rFonts w:eastAsia="Times New Roman"/>
          <w:sz w:val="24"/>
          <w:szCs w:val="24"/>
        </w:rPr>
        <w:t xml:space="preserve">Daulay, Haidar Putra dan Pasa, Nurgaya. </w:t>
      </w:r>
      <w:r>
        <w:rPr>
          <w:rFonts w:eastAsia="Times New Roman"/>
          <w:i/>
          <w:iCs/>
          <w:sz w:val="24"/>
          <w:szCs w:val="24"/>
        </w:rPr>
        <w:t>Pendidikan Islam Dalam</w:t>
      </w:r>
      <w:r>
        <w:rPr>
          <w:rFonts w:eastAsia="Times New Roman"/>
          <w:sz w:val="24"/>
          <w:szCs w:val="24"/>
        </w:rPr>
        <w:t xml:space="preserve"> </w:t>
      </w:r>
      <w:r>
        <w:rPr>
          <w:rFonts w:eastAsia="Times New Roman"/>
          <w:i/>
          <w:iCs/>
          <w:sz w:val="24"/>
          <w:szCs w:val="24"/>
        </w:rPr>
        <w:t xml:space="preserve">Mencerdaskan Bangsa </w:t>
      </w:r>
      <w:r>
        <w:rPr>
          <w:rFonts w:eastAsia="Times New Roman"/>
          <w:sz w:val="24"/>
          <w:szCs w:val="24"/>
        </w:rPr>
        <w:t>( Jakarta: Rineka Cipta, 2012)</w:t>
      </w:r>
    </w:p>
    <w:p w:rsidR="000B6E23" w:rsidRPr="000B6E23" w:rsidRDefault="000B6E23" w:rsidP="000B6E23">
      <w:pPr>
        <w:numPr>
          <w:ilvl w:val="0"/>
          <w:numId w:val="7"/>
        </w:numPr>
        <w:tabs>
          <w:tab w:val="left" w:pos="2717"/>
        </w:tabs>
        <w:ind w:left="1680" w:right="288" w:firstLine="781"/>
        <w:rPr>
          <w:rFonts w:eastAsia="Times New Roman"/>
          <w:sz w:val="24"/>
          <w:szCs w:val="24"/>
        </w:rPr>
      </w:pPr>
      <w:r>
        <w:rPr>
          <w:rFonts w:eastAsia="Times New Roman"/>
          <w:i/>
          <w:iCs/>
          <w:sz w:val="24"/>
          <w:szCs w:val="24"/>
        </w:rPr>
        <w:t xml:space="preserve">Sejarah Pertumbuhan dan Perkembangan Pendidikan Islam di Indonesia </w:t>
      </w:r>
      <w:r>
        <w:rPr>
          <w:rFonts w:eastAsia="Times New Roman"/>
          <w:sz w:val="24"/>
          <w:szCs w:val="24"/>
        </w:rPr>
        <w:t>(Jakarta: Kencana Prenada Media Group, 2014)</w:t>
      </w:r>
      <w:r>
        <w:rPr>
          <w:noProof/>
          <w:sz w:val="20"/>
          <w:szCs w:val="20"/>
        </w:rPr>
        <mc:AlternateContent>
          <mc:Choice Requires="wps">
            <w:drawing>
              <wp:anchor distT="0" distB="0" distL="114300" distR="114300" simplePos="0" relativeHeight="251668480" behindDoc="1" locked="0" layoutInCell="0" allowOverlap="1" wp14:anchorId="6E1E89B0" wp14:editId="249521D8">
                <wp:simplePos x="0" y="0"/>
                <wp:positionH relativeFrom="column">
                  <wp:posOffset>525780</wp:posOffset>
                </wp:positionH>
                <wp:positionV relativeFrom="paragraph">
                  <wp:posOffset>-184150</wp:posOffset>
                </wp:positionV>
                <wp:extent cx="1036955"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64"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41.4pt,-14.5pt" to="123.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" o:allowincell="f" filled="t" strokeweight=".6pt">
                <v:stroke joinstyle="miter"/>
                <o:lock v:ext="edit" shapetype="f"/>
              </v:line>
            </w:pict>
          </mc:Fallback>
        </mc:AlternateContent>
      </w:r>
    </w:p>
    <w:p w:rsidR="000B6E23" w:rsidRDefault="000B6E23" w:rsidP="000B6E23">
      <w:pPr>
        <w:rPr>
          <w:sz w:val="20"/>
          <w:szCs w:val="20"/>
        </w:rPr>
      </w:pPr>
      <w:r>
        <w:rPr>
          <w:rFonts w:eastAsia="Times New Roman"/>
          <w:sz w:val="24"/>
          <w:szCs w:val="24"/>
        </w:rPr>
        <w:t xml:space="preserve">Hamalik, Oemar. </w:t>
      </w:r>
      <w:r>
        <w:rPr>
          <w:rFonts w:eastAsia="Times New Roman"/>
          <w:i/>
          <w:iCs/>
          <w:sz w:val="24"/>
          <w:szCs w:val="24"/>
        </w:rPr>
        <w:t>KurikulumdanPembelajaran (</w:t>
      </w:r>
      <w:r>
        <w:rPr>
          <w:rFonts w:eastAsia="Times New Roman"/>
          <w:sz w:val="24"/>
          <w:szCs w:val="24"/>
        </w:rPr>
        <w:t>Jakarta:BumiAksara, 2014)</w:t>
      </w:r>
    </w:p>
    <w:p w:rsidR="000B6E23" w:rsidRDefault="000B6E23" w:rsidP="000B6E23">
      <w:pPr>
        <w:ind w:right="268"/>
        <w:jc w:val="both"/>
        <w:rPr>
          <w:sz w:val="20"/>
          <w:szCs w:val="20"/>
        </w:rPr>
      </w:pPr>
      <w:r>
        <w:rPr>
          <w:rFonts w:eastAsia="Times New Roman"/>
          <w:sz w:val="24"/>
          <w:szCs w:val="24"/>
        </w:rPr>
        <w:t xml:space="preserve">Hanitijo,Roni. </w:t>
      </w:r>
      <w:r>
        <w:rPr>
          <w:rFonts w:eastAsia="Times New Roman"/>
          <w:i/>
          <w:iCs/>
          <w:sz w:val="24"/>
          <w:szCs w:val="24"/>
        </w:rPr>
        <w:t>Metode Penelitian Hukum dan Jurimeter</w:t>
      </w:r>
      <w:r>
        <w:rPr>
          <w:rFonts w:eastAsia="Times New Roman"/>
          <w:sz w:val="24"/>
          <w:szCs w:val="24"/>
        </w:rPr>
        <w:t xml:space="preserve"> ( Jakarta: Ghalia, 1994)</w:t>
      </w:r>
    </w:p>
    <w:p w:rsidR="000B6E23" w:rsidRDefault="000B6E23" w:rsidP="000B6E23">
      <w:pPr>
        <w:rPr>
          <w:sz w:val="20"/>
          <w:szCs w:val="20"/>
        </w:rPr>
      </w:pPr>
    </w:p>
    <w:p w:rsidR="000B6E23" w:rsidRDefault="000B6E23" w:rsidP="000B6E23">
      <w:pPr>
        <w:ind w:right="268"/>
        <w:jc w:val="both"/>
        <w:rPr>
          <w:sz w:val="20"/>
          <w:szCs w:val="20"/>
        </w:rPr>
      </w:pPr>
      <w:r>
        <w:rPr>
          <w:rFonts w:eastAsia="Times New Roman"/>
          <w:sz w:val="24"/>
          <w:szCs w:val="24"/>
        </w:rPr>
        <w:t xml:space="preserve">Jami,Raka. </w:t>
      </w:r>
      <w:r>
        <w:rPr>
          <w:rFonts w:eastAsia="Times New Roman"/>
          <w:i/>
          <w:iCs/>
          <w:sz w:val="24"/>
          <w:szCs w:val="24"/>
        </w:rPr>
        <w:t>Pengukuran dan Penilaian Pendidikan</w:t>
      </w:r>
      <w:r>
        <w:rPr>
          <w:rFonts w:eastAsia="Times New Roman"/>
          <w:sz w:val="24"/>
          <w:szCs w:val="24"/>
        </w:rPr>
        <w:t xml:space="preserve"> (Surabaya: Karya anda, 1999)</w:t>
      </w:r>
    </w:p>
    <w:p w:rsidR="000B6E23" w:rsidRDefault="000B6E23" w:rsidP="000B6E23">
      <w:pPr>
        <w:tabs>
          <w:tab w:val="left" w:pos="1660"/>
        </w:tabs>
        <w:ind w:right="268"/>
        <w:jc w:val="both"/>
        <w:rPr>
          <w:sz w:val="20"/>
          <w:szCs w:val="20"/>
        </w:rPr>
      </w:pPr>
      <w:r>
        <w:rPr>
          <w:rFonts w:eastAsia="Times New Roman"/>
          <w:sz w:val="24"/>
          <w:szCs w:val="24"/>
        </w:rPr>
        <w:t>Majid,</w:t>
      </w:r>
      <w:r>
        <w:rPr>
          <w:rFonts w:eastAsia="Times New Roman"/>
          <w:sz w:val="24"/>
          <w:szCs w:val="24"/>
        </w:rPr>
        <w:tab/>
        <w:t xml:space="preserve">Abdul dan Andayani, Dian. </w:t>
      </w:r>
      <w:r>
        <w:rPr>
          <w:rFonts w:eastAsia="Times New Roman"/>
          <w:i/>
          <w:iCs/>
          <w:sz w:val="24"/>
          <w:szCs w:val="24"/>
        </w:rPr>
        <w:t>Pendidkan Agama Islam Berbasis</w:t>
      </w:r>
      <w:r>
        <w:rPr>
          <w:rFonts w:eastAsia="Times New Roman"/>
          <w:sz w:val="24"/>
          <w:szCs w:val="24"/>
        </w:rPr>
        <w:t xml:space="preserve"> </w:t>
      </w:r>
      <w:r>
        <w:rPr>
          <w:rFonts w:eastAsia="Times New Roman"/>
          <w:i/>
          <w:iCs/>
          <w:sz w:val="24"/>
          <w:szCs w:val="24"/>
        </w:rPr>
        <w:t xml:space="preserve">Kompetensi Konsep dan Implementasi </w:t>
      </w:r>
      <w:r>
        <w:rPr>
          <w:rFonts w:eastAsia="Times New Roman"/>
          <w:sz w:val="24"/>
          <w:szCs w:val="24"/>
        </w:rPr>
        <w:t>( Bandung: Remaja</w:t>
      </w:r>
      <w:r>
        <w:rPr>
          <w:rFonts w:eastAsia="Times New Roman"/>
          <w:i/>
          <w:iCs/>
          <w:sz w:val="24"/>
          <w:szCs w:val="24"/>
        </w:rPr>
        <w:t xml:space="preserve"> </w:t>
      </w:r>
      <w:r>
        <w:rPr>
          <w:rFonts w:eastAsia="Times New Roman"/>
          <w:sz w:val="24"/>
          <w:szCs w:val="24"/>
        </w:rPr>
        <w:t>Rosdakarya, 2004)</w:t>
      </w:r>
    </w:p>
    <w:p w:rsidR="000B6E23" w:rsidRDefault="000B6E23" w:rsidP="000B6E23">
      <w:pPr>
        <w:ind w:right="288"/>
        <w:jc w:val="both"/>
        <w:rPr>
          <w:sz w:val="20"/>
          <w:szCs w:val="20"/>
        </w:rPr>
      </w:pPr>
      <w:r>
        <w:rPr>
          <w:rFonts w:eastAsia="Times New Roman"/>
          <w:sz w:val="24"/>
          <w:szCs w:val="24"/>
        </w:rPr>
        <w:t>Majid</w:t>
      </w:r>
      <w:r>
        <w:rPr>
          <w:rFonts w:eastAsia="Times New Roman"/>
          <w:i/>
          <w:iCs/>
          <w:sz w:val="24"/>
          <w:szCs w:val="24"/>
        </w:rPr>
        <w:t>,</w:t>
      </w:r>
      <w:r>
        <w:rPr>
          <w:rFonts w:eastAsia="Times New Roman"/>
          <w:sz w:val="24"/>
          <w:szCs w:val="24"/>
        </w:rPr>
        <w:t xml:space="preserve">Abdul. </w:t>
      </w:r>
      <w:r>
        <w:rPr>
          <w:rFonts w:eastAsia="Times New Roman"/>
          <w:i/>
          <w:iCs/>
          <w:sz w:val="24"/>
          <w:szCs w:val="24"/>
        </w:rPr>
        <w:t>Pendidikan Agama Islam Berbasis Kompetensi Konsep dan</w:t>
      </w:r>
      <w:r>
        <w:rPr>
          <w:rFonts w:eastAsia="Times New Roman"/>
          <w:sz w:val="24"/>
          <w:szCs w:val="24"/>
        </w:rPr>
        <w:t xml:space="preserve"> </w:t>
      </w:r>
      <w:r>
        <w:rPr>
          <w:rFonts w:eastAsia="Times New Roman"/>
          <w:i/>
          <w:iCs/>
          <w:sz w:val="24"/>
          <w:szCs w:val="24"/>
        </w:rPr>
        <w:t xml:space="preserve">Implementasi Kurikulum 2004 </w:t>
      </w:r>
      <w:r>
        <w:rPr>
          <w:rFonts w:eastAsia="Times New Roman"/>
          <w:sz w:val="24"/>
          <w:szCs w:val="24"/>
        </w:rPr>
        <w:t>(Bandung: Remaja Rosdakarya,</w:t>
      </w:r>
      <w:r>
        <w:rPr>
          <w:rFonts w:eastAsia="Times New Roman"/>
          <w:i/>
          <w:iCs/>
          <w:sz w:val="24"/>
          <w:szCs w:val="24"/>
        </w:rPr>
        <w:t xml:space="preserve"> </w:t>
      </w:r>
      <w:r>
        <w:rPr>
          <w:rFonts w:eastAsia="Times New Roman"/>
          <w:sz w:val="24"/>
          <w:szCs w:val="24"/>
        </w:rPr>
        <w:t>2004)</w:t>
      </w:r>
    </w:p>
    <w:p w:rsidR="000B6E23" w:rsidRDefault="000B6E23" w:rsidP="000B6E23">
      <w:pPr>
        <w:ind w:right="268"/>
        <w:jc w:val="both"/>
        <w:rPr>
          <w:sz w:val="20"/>
          <w:szCs w:val="20"/>
        </w:rPr>
      </w:pPr>
      <w:r>
        <w:rPr>
          <w:rFonts w:eastAsia="Times New Roman"/>
          <w:sz w:val="24"/>
          <w:szCs w:val="24"/>
        </w:rPr>
        <w:t>Maragustam,</w:t>
      </w:r>
      <w:r>
        <w:rPr>
          <w:sz w:val="20"/>
          <w:szCs w:val="20"/>
        </w:rPr>
        <w:t xml:space="preserve"> </w:t>
      </w:r>
      <w:r>
        <w:rPr>
          <w:rFonts w:eastAsia="Times New Roman"/>
          <w:i/>
          <w:iCs/>
          <w:sz w:val="24"/>
          <w:szCs w:val="24"/>
        </w:rPr>
        <w:t xml:space="preserve">Mencetak Pembelajar Menjadi insan Paripurna ( Filsafat Pendidikan Islam) </w:t>
      </w:r>
      <w:r>
        <w:rPr>
          <w:rFonts w:eastAsia="Times New Roman"/>
          <w:sz w:val="24"/>
          <w:szCs w:val="24"/>
        </w:rPr>
        <w:t>(Yogyakarta: Ihya Litera, 2010)</w:t>
      </w:r>
    </w:p>
    <w:p w:rsidR="000B6E23" w:rsidRDefault="000B6E23" w:rsidP="000B6E23">
      <w:pPr>
        <w:ind w:right="268"/>
        <w:rPr>
          <w:sz w:val="20"/>
          <w:szCs w:val="20"/>
        </w:rPr>
      </w:pPr>
      <w:r>
        <w:rPr>
          <w:rFonts w:eastAsia="Times New Roman"/>
          <w:sz w:val="24"/>
          <w:szCs w:val="24"/>
        </w:rPr>
        <w:t>Megawangi,</w:t>
      </w:r>
      <w:r>
        <w:rPr>
          <w:sz w:val="20"/>
          <w:szCs w:val="20"/>
        </w:rPr>
        <w:t xml:space="preserve"> </w:t>
      </w:r>
      <w:r>
        <w:rPr>
          <w:rFonts w:eastAsia="Times New Roman"/>
          <w:sz w:val="24"/>
          <w:szCs w:val="24"/>
        </w:rPr>
        <w:t xml:space="preserve">Ratna. </w:t>
      </w:r>
      <w:r>
        <w:rPr>
          <w:rFonts w:eastAsia="Times New Roman"/>
          <w:i/>
          <w:iCs/>
          <w:sz w:val="24"/>
          <w:szCs w:val="24"/>
        </w:rPr>
        <w:t>Pendidikan Karakter Solusi Tepat Membangun untuk</w:t>
      </w:r>
      <w:r>
        <w:rPr>
          <w:rFonts w:eastAsia="Times New Roman"/>
          <w:sz w:val="24"/>
          <w:szCs w:val="24"/>
        </w:rPr>
        <w:t xml:space="preserve"> </w:t>
      </w:r>
      <w:r>
        <w:rPr>
          <w:rFonts w:eastAsia="Times New Roman"/>
          <w:i/>
          <w:iCs/>
          <w:sz w:val="24"/>
          <w:szCs w:val="24"/>
        </w:rPr>
        <w:t xml:space="preserve">Membangun Bangsa </w:t>
      </w:r>
      <w:r>
        <w:rPr>
          <w:rFonts w:eastAsia="Times New Roman"/>
          <w:sz w:val="24"/>
          <w:szCs w:val="24"/>
        </w:rPr>
        <w:t>(Jakarta: IHP dan BP Migas, 2004)</w:t>
      </w:r>
    </w:p>
    <w:p w:rsidR="000B6E23" w:rsidRDefault="000B6E23" w:rsidP="000B6E23">
      <w:pPr>
        <w:ind w:right="268"/>
        <w:rPr>
          <w:sz w:val="20"/>
          <w:szCs w:val="20"/>
        </w:rPr>
      </w:pPr>
      <w:r>
        <w:rPr>
          <w:rFonts w:eastAsia="Times New Roman"/>
          <w:sz w:val="24"/>
          <w:szCs w:val="24"/>
        </w:rPr>
        <w:t>Miles dan Huberman,</w:t>
      </w:r>
      <w:r>
        <w:rPr>
          <w:sz w:val="20"/>
          <w:szCs w:val="20"/>
        </w:rPr>
        <w:t xml:space="preserve"> </w:t>
      </w:r>
      <w:r>
        <w:rPr>
          <w:rFonts w:eastAsia="Times New Roman"/>
          <w:i/>
          <w:iCs/>
          <w:sz w:val="24"/>
          <w:szCs w:val="24"/>
        </w:rPr>
        <w:t xml:space="preserve">Analisis Data Kualitatif </w:t>
      </w:r>
      <w:r>
        <w:rPr>
          <w:rFonts w:eastAsia="Times New Roman"/>
          <w:sz w:val="24"/>
          <w:szCs w:val="24"/>
        </w:rPr>
        <w:t>( Jakarta: Ghalia Indonesia,</w:t>
      </w:r>
      <w:r>
        <w:rPr>
          <w:rFonts w:eastAsia="Times New Roman"/>
          <w:i/>
          <w:iCs/>
          <w:sz w:val="24"/>
          <w:szCs w:val="24"/>
        </w:rPr>
        <w:t xml:space="preserve"> </w:t>
      </w:r>
      <w:r>
        <w:rPr>
          <w:rFonts w:eastAsia="Times New Roman"/>
          <w:sz w:val="24"/>
          <w:szCs w:val="24"/>
        </w:rPr>
        <w:t>2003)</w:t>
      </w:r>
    </w:p>
    <w:p w:rsidR="000B6E23" w:rsidRDefault="000B6E23" w:rsidP="000B6E23">
      <w:pPr>
        <w:rPr>
          <w:sz w:val="20"/>
          <w:szCs w:val="20"/>
        </w:rPr>
      </w:pPr>
      <w:r>
        <w:rPr>
          <w:rFonts w:eastAsia="Times New Roman"/>
          <w:sz w:val="24"/>
          <w:szCs w:val="24"/>
        </w:rPr>
        <w:t xml:space="preserve">Moh Nazir, </w:t>
      </w:r>
      <w:r>
        <w:rPr>
          <w:rFonts w:eastAsia="Times New Roman"/>
          <w:i/>
          <w:iCs/>
          <w:sz w:val="24"/>
          <w:szCs w:val="24"/>
        </w:rPr>
        <w:t>Metode Penelitian</w:t>
      </w:r>
      <w:r>
        <w:rPr>
          <w:rFonts w:eastAsia="Times New Roman"/>
          <w:sz w:val="24"/>
          <w:szCs w:val="24"/>
        </w:rPr>
        <w:t xml:space="preserve"> ( Jakarta: Ghalia Indonesia, 2003)</w:t>
      </w:r>
    </w:p>
    <w:p w:rsidR="000B6E23" w:rsidRDefault="000B6E23" w:rsidP="000B6E23">
      <w:pPr>
        <w:ind w:right="248"/>
        <w:jc w:val="both"/>
        <w:rPr>
          <w:sz w:val="20"/>
          <w:szCs w:val="20"/>
        </w:rPr>
      </w:pPr>
      <w:bookmarkStart w:id="4" w:name="page135"/>
      <w:bookmarkEnd w:id="4"/>
      <w:r>
        <w:rPr>
          <w:rFonts w:eastAsia="Times New Roman"/>
          <w:sz w:val="24"/>
          <w:szCs w:val="24"/>
        </w:rPr>
        <w:t>Mohammad</w:t>
      </w:r>
      <w:r>
        <w:rPr>
          <w:sz w:val="20"/>
          <w:szCs w:val="20"/>
        </w:rPr>
        <w:t xml:space="preserve"> </w:t>
      </w:r>
      <w:r>
        <w:rPr>
          <w:rFonts w:eastAsia="Times New Roman"/>
          <w:sz w:val="24"/>
          <w:szCs w:val="24"/>
        </w:rPr>
        <w:t>Al-Thoumy, Al-Syaibany Omar.</w:t>
      </w:r>
      <w:r>
        <w:rPr>
          <w:rFonts w:eastAsia="Times New Roman"/>
          <w:i/>
          <w:iCs/>
          <w:sz w:val="24"/>
          <w:szCs w:val="24"/>
        </w:rPr>
        <w:t>FilsafatPendidikan Islam</w:t>
      </w:r>
      <w:r>
        <w:rPr>
          <w:rFonts w:eastAsia="Times New Roman"/>
          <w:sz w:val="24"/>
          <w:szCs w:val="24"/>
        </w:rPr>
        <w:t>, terj. HasanLanggulung (Jakarta: BulanBintang, 1979)</w:t>
      </w:r>
    </w:p>
    <w:p w:rsidR="000B6E23" w:rsidRDefault="000B6E23" w:rsidP="000B6E23">
      <w:pPr>
        <w:ind w:right="268"/>
        <w:jc w:val="both"/>
        <w:rPr>
          <w:sz w:val="20"/>
          <w:szCs w:val="20"/>
        </w:rPr>
      </w:pPr>
      <w:r>
        <w:rPr>
          <w:rFonts w:eastAsia="Times New Roman"/>
          <w:sz w:val="24"/>
          <w:szCs w:val="24"/>
        </w:rPr>
        <w:t xml:space="preserve">Moleong, Lexy J. </w:t>
      </w:r>
      <w:r>
        <w:rPr>
          <w:rFonts w:eastAsia="Times New Roman"/>
          <w:i/>
          <w:iCs/>
          <w:sz w:val="24"/>
          <w:szCs w:val="24"/>
        </w:rPr>
        <w:t>Metode Penelitian Kualitatif</w:t>
      </w:r>
      <w:r>
        <w:rPr>
          <w:sz w:val="20"/>
          <w:szCs w:val="20"/>
        </w:rPr>
        <w:t xml:space="preserve"> </w:t>
      </w:r>
      <w:r>
        <w:rPr>
          <w:rFonts w:eastAsia="Times New Roman"/>
          <w:sz w:val="24"/>
          <w:szCs w:val="24"/>
        </w:rPr>
        <w:t>(Bandung: Remaja Rosda Karya, 2003)</w:t>
      </w:r>
    </w:p>
    <w:p w:rsidR="000B6E23" w:rsidRDefault="000B6E23" w:rsidP="000B6E23">
      <w:pPr>
        <w:rPr>
          <w:sz w:val="20"/>
          <w:szCs w:val="20"/>
        </w:rPr>
      </w:pPr>
      <w:r>
        <w:rPr>
          <w:rFonts w:eastAsia="Times New Roman"/>
          <w:sz w:val="24"/>
          <w:szCs w:val="24"/>
        </w:rPr>
        <w:t xml:space="preserve">Muhibbin Syah, </w:t>
      </w:r>
      <w:r>
        <w:rPr>
          <w:rFonts w:eastAsia="Times New Roman"/>
          <w:i/>
          <w:iCs/>
          <w:sz w:val="24"/>
          <w:szCs w:val="24"/>
        </w:rPr>
        <w:t>Psikologi Belajar</w:t>
      </w:r>
      <w:r>
        <w:rPr>
          <w:rFonts w:eastAsia="Times New Roman"/>
          <w:sz w:val="24"/>
          <w:szCs w:val="24"/>
        </w:rPr>
        <w:t xml:space="preserve"> (Jakarta: Logos Wacana Ilmu, 2001)</w:t>
      </w:r>
    </w:p>
    <w:p w:rsidR="000B6E23" w:rsidRDefault="000B6E23" w:rsidP="000B6E23">
      <w:pPr>
        <w:tabs>
          <w:tab w:val="left" w:pos="1660"/>
        </w:tabs>
        <w:ind w:right="268"/>
        <w:jc w:val="both"/>
        <w:rPr>
          <w:sz w:val="20"/>
          <w:szCs w:val="20"/>
        </w:rPr>
      </w:pPr>
      <w:r>
        <w:rPr>
          <w:rFonts w:eastAsia="Times New Roman"/>
          <w:sz w:val="24"/>
          <w:szCs w:val="24"/>
        </w:rPr>
        <w:t>Nashih‗Ulwan,Abdu ‗I-Lah.</w:t>
      </w:r>
      <w:r>
        <w:rPr>
          <w:rFonts w:eastAsia="Times New Roman"/>
          <w:i/>
          <w:iCs/>
          <w:sz w:val="24"/>
          <w:szCs w:val="24"/>
        </w:rPr>
        <w:t>Tarbiyatu „I-Aulad fi „I-Islam Juz I,</w:t>
      </w:r>
      <w:r>
        <w:rPr>
          <w:rFonts w:eastAsia="Times New Roman"/>
          <w:sz w:val="24"/>
          <w:szCs w:val="24"/>
        </w:rPr>
        <w:t xml:space="preserve"> penerjemah Saifullah Kamalie, Lc dan Hery Noer Ali. Judul terjemahan </w:t>
      </w:r>
      <w:r>
        <w:rPr>
          <w:rFonts w:eastAsia="Times New Roman"/>
          <w:i/>
          <w:iCs/>
          <w:sz w:val="24"/>
          <w:szCs w:val="24"/>
        </w:rPr>
        <w:t>Pedoman Pendidikan Anak dalam Islam</w:t>
      </w:r>
      <w:r>
        <w:rPr>
          <w:rFonts w:eastAsia="Times New Roman"/>
          <w:sz w:val="24"/>
          <w:szCs w:val="24"/>
        </w:rPr>
        <w:t xml:space="preserve"> (Semarang: Asy-Syifa, Juz I, 1981)</w:t>
      </w:r>
    </w:p>
    <w:p w:rsidR="000B6E23" w:rsidRDefault="000B6E23" w:rsidP="000B6E23">
      <w:pPr>
        <w:ind w:right="268"/>
        <w:jc w:val="both"/>
        <w:rPr>
          <w:sz w:val="20"/>
          <w:szCs w:val="20"/>
        </w:rPr>
      </w:pPr>
      <w:r>
        <w:rPr>
          <w:rFonts w:eastAsia="Times New Roman"/>
          <w:sz w:val="24"/>
          <w:szCs w:val="24"/>
        </w:rPr>
        <w:t xml:space="preserve">Nata, Abudin. </w:t>
      </w:r>
      <w:r>
        <w:rPr>
          <w:rFonts w:eastAsia="Times New Roman"/>
          <w:i/>
          <w:iCs/>
          <w:sz w:val="24"/>
          <w:szCs w:val="24"/>
        </w:rPr>
        <w:t>Filsafat Pendidikan Islam</w:t>
      </w:r>
      <w:r>
        <w:rPr>
          <w:rFonts w:eastAsia="Times New Roman"/>
          <w:sz w:val="24"/>
          <w:szCs w:val="24"/>
        </w:rPr>
        <w:t xml:space="preserve"> (Jakarta: Gaya Media Pratama, 2005)</w:t>
      </w:r>
    </w:p>
    <w:p w:rsidR="000B6E23" w:rsidRDefault="000B6E23" w:rsidP="000B6E23">
      <w:pPr>
        <w:rPr>
          <w:sz w:val="20"/>
          <w:szCs w:val="20"/>
        </w:rPr>
      </w:pPr>
      <w:r>
        <w:rPr>
          <w:rFonts w:eastAsia="Times New Roman"/>
          <w:sz w:val="24"/>
          <w:szCs w:val="24"/>
        </w:rPr>
        <w:t xml:space="preserve">Nawawi Hadari, </w:t>
      </w:r>
      <w:r>
        <w:rPr>
          <w:rFonts w:eastAsia="Times New Roman"/>
          <w:i/>
          <w:iCs/>
          <w:sz w:val="24"/>
          <w:szCs w:val="24"/>
        </w:rPr>
        <w:t>Pendidikan Dalam Islam</w:t>
      </w:r>
      <w:r>
        <w:rPr>
          <w:rFonts w:eastAsia="Times New Roman"/>
          <w:sz w:val="24"/>
          <w:szCs w:val="24"/>
        </w:rPr>
        <w:t xml:space="preserve"> (Surabaya: Al Ikhlas, 1993)</w:t>
      </w:r>
    </w:p>
    <w:p w:rsidR="000B6E23" w:rsidRDefault="000B6E23" w:rsidP="000B6E23">
      <w:pPr>
        <w:ind w:right="268"/>
        <w:jc w:val="both"/>
        <w:rPr>
          <w:sz w:val="20"/>
          <w:szCs w:val="20"/>
        </w:rPr>
      </w:pPr>
      <w:r>
        <w:rPr>
          <w:rFonts w:eastAsia="Times New Roman"/>
          <w:sz w:val="24"/>
          <w:szCs w:val="24"/>
        </w:rPr>
        <w:t>Nazaruddin,</w:t>
      </w:r>
      <w:r>
        <w:rPr>
          <w:sz w:val="20"/>
          <w:szCs w:val="20"/>
        </w:rPr>
        <w:t xml:space="preserve"> </w:t>
      </w:r>
      <w:r>
        <w:rPr>
          <w:rFonts w:eastAsia="Times New Roman"/>
          <w:i/>
          <w:iCs/>
          <w:sz w:val="24"/>
          <w:szCs w:val="24"/>
        </w:rPr>
        <w:t xml:space="preserve">Manajemen Pendidikan Agama Islam </w:t>
      </w:r>
      <w:r>
        <w:rPr>
          <w:rFonts w:eastAsia="Times New Roman"/>
          <w:sz w:val="24"/>
          <w:szCs w:val="24"/>
        </w:rPr>
        <w:t>(Yogyakarta: Teras,</w:t>
      </w:r>
      <w:r>
        <w:rPr>
          <w:rFonts w:eastAsia="Times New Roman"/>
          <w:i/>
          <w:iCs/>
          <w:sz w:val="24"/>
          <w:szCs w:val="24"/>
        </w:rPr>
        <w:t xml:space="preserve"> </w:t>
      </w:r>
      <w:r>
        <w:rPr>
          <w:rFonts w:eastAsia="Times New Roman"/>
          <w:sz w:val="24"/>
          <w:szCs w:val="24"/>
        </w:rPr>
        <w:t>2007)</w:t>
      </w:r>
    </w:p>
    <w:p w:rsidR="000B6E23" w:rsidRDefault="000B6E23" w:rsidP="000B6E23">
      <w:pPr>
        <w:rPr>
          <w:sz w:val="20"/>
          <w:szCs w:val="20"/>
        </w:rPr>
      </w:pPr>
      <w:r>
        <w:rPr>
          <w:rFonts w:eastAsia="Times New Roman"/>
          <w:sz w:val="24"/>
          <w:szCs w:val="24"/>
        </w:rPr>
        <w:t xml:space="preserve">Noer,  AlyHery. </w:t>
      </w:r>
      <w:r>
        <w:rPr>
          <w:rFonts w:eastAsia="Times New Roman"/>
          <w:i/>
          <w:iCs/>
          <w:sz w:val="24"/>
          <w:szCs w:val="24"/>
        </w:rPr>
        <w:t>Ilmu Pendidikan Islam</w:t>
      </w:r>
      <w:r>
        <w:rPr>
          <w:rFonts w:eastAsia="Times New Roman"/>
          <w:sz w:val="24"/>
          <w:szCs w:val="24"/>
        </w:rPr>
        <w:t xml:space="preserve"> (Jakarta: Logos WacanaIlmu, 1999)</w:t>
      </w:r>
    </w:p>
    <w:p w:rsidR="000B6E23" w:rsidRDefault="000B6E23" w:rsidP="000B6E23">
      <w:pPr>
        <w:rPr>
          <w:sz w:val="20"/>
          <w:szCs w:val="20"/>
        </w:rPr>
      </w:pPr>
      <w:r>
        <w:rPr>
          <w:rFonts w:eastAsia="Times New Roman"/>
          <w:sz w:val="24"/>
          <w:szCs w:val="24"/>
        </w:rPr>
        <w:t xml:space="preserve">Ramayulis, </w:t>
      </w:r>
      <w:r>
        <w:rPr>
          <w:rFonts w:eastAsia="Times New Roman"/>
          <w:i/>
          <w:iCs/>
          <w:sz w:val="24"/>
          <w:szCs w:val="24"/>
        </w:rPr>
        <w:t>Metodologi Pengajaran Agama Islam</w:t>
      </w:r>
      <w:r>
        <w:rPr>
          <w:rFonts w:eastAsia="Times New Roman"/>
          <w:sz w:val="24"/>
          <w:szCs w:val="24"/>
        </w:rPr>
        <w:t>(Jakarta: KalamMulia, 1990)</w:t>
      </w:r>
    </w:p>
    <w:p w:rsidR="000B6E23" w:rsidRDefault="000B6E23" w:rsidP="000B6E23">
      <w:pPr>
        <w:rPr>
          <w:sz w:val="20"/>
          <w:szCs w:val="20"/>
        </w:rPr>
      </w:pPr>
      <w:r>
        <w:rPr>
          <w:rFonts w:eastAsia="Times New Roman"/>
          <w:sz w:val="24"/>
          <w:szCs w:val="24"/>
        </w:rPr>
        <w:t>Sanjaya,Wina.</w:t>
      </w:r>
      <w:r>
        <w:rPr>
          <w:rFonts w:eastAsia="Times New Roman"/>
          <w:i/>
          <w:iCs/>
          <w:sz w:val="24"/>
          <w:szCs w:val="24"/>
        </w:rPr>
        <w:t>Penelitian Pendidikan Jenis, Metode dan Prosedur</w:t>
      </w:r>
      <w:r>
        <w:rPr>
          <w:rFonts w:eastAsia="Times New Roman"/>
          <w:sz w:val="24"/>
          <w:szCs w:val="24"/>
        </w:rPr>
        <w:t xml:space="preserve"> (Jakarta:</w:t>
      </w:r>
      <w:r>
        <w:rPr>
          <w:sz w:val="20"/>
          <w:szCs w:val="20"/>
        </w:rPr>
        <w:t xml:space="preserve"> </w:t>
      </w:r>
      <w:r>
        <w:rPr>
          <w:rFonts w:eastAsia="Times New Roman"/>
          <w:sz w:val="24"/>
          <w:szCs w:val="24"/>
        </w:rPr>
        <w:t>Kencana Prenada Media Group, 2014)</w:t>
      </w:r>
    </w:p>
    <w:p w:rsidR="000B6E23" w:rsidRDefault="000B6E23" w:rsidP="000B6E23">
      <w:pPr>
        <w:rPr>
          <w:sz w:val="20"/>
          <w:szCs w:val="20"/>
        </w:rPr>
      </w:pPr>
      <w:r>
        <w:rPr>
          <w:rFonts w:eastAsia="Times New Roman"/>
          <w:sz w:val="24"/>
          <w:szCs w:val="24"/>
        </w:rPr>
        <w:t xml:space="preserve">Sulistyorini, </w:t>
      </w:r>
      <w:r>
        <w:rPr>
          <w:rFonts w:eastAsia="Times New Roman"/>
          <w:i/>
          <w:iCs/>
          <w:sz w:val="24"/>
          <w:szCs w:val="24"/>
        </w:rPr>
        <w:t>Manajemen Pendidikan Islam: Konsep, Strategi, dan Aplikasi</w:t>
      </w:r>
      <w:r>
        <w:rPr>
          <w:sz w:val="20"/>
          <w:szCs w:val="20"/>
        </w:rPr>
        <w:t xml:space="preserve"> </w:t>
      </w:r>
      <w:r>
        <w:rPr>
          <w:rFonts w:eastAsia="Times New Roman"/>
          <w:sz w:val="24"/>
          <w:szCs w:val="24"/>
        </w:rPr>
        <w:t>(Yogyakarta: Teras, 2009)</w:t>
      </w:r>
    </w:p>
    <w:p w:rsidR="000B6E23" w:rsidRDefault="000B6E23" w:rsidP="000B6E23">
      <w:pPr>
        <w:tabs>
          <w:tab w:val="left" w:pos="1700"/>
          <w:tab w:val="left" w:pos="2720"/>
          <w:tab w:val="left" w:pos="3400"/>
          <w:tab w:val="left" w:pos="4780"/>
          <w:tab w:val="left" w:pos="5620"/>
          <w:tab w:val="left" w:pos="6880"/>
          <w:tab w:val="left" w:pos="7660"/>
        </w:tabs>
        <w:rPr>
          <w:sz w:val="20"/>
          <w:szCs w:val="20"/>
        </w:rPr>
      </w:pPr>
      <w:r>
        <w:rPr>
          <w:rFonts w:eastAsia="Times New Roman"/>
          <w:sz w:val="24"/>
          <w:szCs w:val="24"/>
        </w:rPr>
        <w:t>Tafsir,Ahmad.</w:t>
      </w:r>
      <w:r>
        <w:rPr>
          <w:sz w:val="20"/>
          <w:szCs w:val="20"/>
        </w:rPr>
        <w:tab/>
      </w:r>
      <w:r>
        <w:rPr>
          <w:rFonts w:eastAsia="Times New Roman"/>
          <w:i/>
          <w:iCs/>
          <w:sz w:val="24"/>
          <w:szCs w:val="24"/>
        </w:rPr>
        <w:t>Ilmu Pendidikan</w:t>
      </w:r>
      <w:r>
        <w:rPr>
          <w:rFonts w:eastAsia="Times New Roman"/>
          <w:i/>
          <w:iCs/>
          <w:sz w:val="24"/>
          <w:szCs w:val="24"/>
        </w:rPr>
        <w:tab/>
        <w:t>dalam Perspektif Islam</w:t>
      </w:r>
      <w:r>
        <w:rPr>
          <w:sz w:val="20"/>
          <w:szCs w:val="20"/>
        </w:rPr>
        <w:t xml:space="preserve"> </w:t>
      </w:r>
      <w:r>
        <w:rPr>
          <w:rFonts w:eastAsia="Times New Roman"/>
          <w:sz w:val="24"/>
          <w:szCs w:val="24"/>
        </w:rPr>
        <w:t>(Bandung:</w:t>
      </w:r>
      <w:r>
        <w:rPr>
          <w:sz w:val="20"/>
          <w:szCs w:val="20"/>
        </w:rPr>
        <w:t xml:space="preserve"> </w:t>
      </w:r>
      <w:r>
        <w:rPr>
          <w:rFonts w:eastAsia="Times New Roman"/>
          <w:sz w:val="24"/>
          <w:szCs w:val="24"/>
        </w:rPr>
        <w:t>RemajaRosdakarya, 1992)</w:t>
      </w:r>
    </w:p>
    <w:p w:rsidR="000B6E23" w:rsidRDefault="000B6E23" w:rsidP="000B6E23">
      <w:pPr>
        <w:tabs>
          <w:tab w:val="left" w:pos="1700"/>
          <w:tab w:val="left" w:pos="2720"/>
          <w:tab w:val="left" w:pos="3400"/>
          <w:tab w:val="left" w:pos="4780"/>
          <w:tab w:val="left" w:pos="5620"/>
          <w:tab w:val="left" w:pos="6880"/>
          <w:tab w:val="left" w:pos="7660"/>
        </w:tabs>
        <w:rPr>
          <w:sz w:val="20"/>
          <w:szCs w:val="20"/>
        </w:rPr>
      </w:pPr>
      <w:r>
        <w:rPr>
          <w:rFonts w:eastAsia="Times New Roman"/>
          <w:sz w:val="24"/>
          <w:szCs w:val="24"/>
        </w:rPr>
        <w:t>Thaha, M. Chabib.</w:t>
      </w:r>
      <w:r>
        <w:rPr>
          <w:rFonts w:eastAsia="Times New Roman"/>
          <w:i/>
          <w:iCs/>
          <w:sz w:val="24"/>
          <w:szCs w:val="24"/>
        </w:rPr>
        <w:t>Tehnik-tehnik</w:t>
      </w:r>
      <w:r>
        <w:rPr>
          <w:sz w:val="20"/>
          <w:szCs w:val="20"/>
        </w:rPr>
        <w:t xml:space="preserve"> </w:t>
      </w:r>
      <w:r>
        <w:rPr>
          <w:rFonts w:eastAsia="Times New Roman"/>
          <w:i/>
          <w:iCs/>
          <w:sz w:val="24"/>
          <w:szCs w:val="24"/>
        </w:rPr>
        <w:t>Evaluasi Pendidikan</w:t>
      </w:r>
      <w:r>
        <w:rPr>
          <w:sz w:val="20"/>
          <w:szCs w:val="20"/>
        </w:rPr>
        <w:t xml:space="preserve"> </w:t>
      </w:r>
      <w:r>
        <w:rPr>
          <w:rFonts w:eastAsia="Times New Roman"/>
          <w:sz w:val="24"/>
          <w:szCs w:val="24"/>
        </w:rPr>
        <w:t>( Jakarta: Raja</w:t>
      </w:r>
      <w:r>
        <w:rPr>
          <w:sz w:val="20"/>
          <w:szCs w:val="20"/>
        </w:rPr>
        <w:t xml:space="preserve"> </w:t>
      </w:r>
      <w:r>
        <w:rPr>
          <w:rFonts w:eastAsia="Times New Roman"/>
          <w:sz w:val="24"/>
          <w:szCs w:val="24"/>
        </w:rPr>
        <w:t>Grafindo, 1990)</w:t>
      </w:r>
    </w:p>
    <w:p w:rsidR="000B6E23" w:rsidRDefault="000B6E23" w:rsidP="000B6E23">
      <w:pPr>
        <w:rPr>
          <w:sz w:val="20"/>
          <w:szCs w:val="20"/>
        </w:rPr>
      </w:pPr>
      <w:r>
        <w:rPr>
          <w:rFonts w:eastAsia="Times New Roman"/>
          <w:sz w:val="24"/>
          <w:szCs w:val="24"/>
        </w:rPr>
        <w:t>Undang-Undang No. 20 Tahun 2003 tentang Sistem Pendidikan Nasional</w:t>
      </w:r>
    </w:p>
    <w:p w:rsidR="002D55EB" w:rsidRDefault="002D55EB" w:rsidP="000B6E23"/>
    <w:sectPr w:rsidR="002D55EB">
      <w:pgSz w:w="11900" w:h="16836"/>
      <w:pgMar w:top="698" w:right="1440" w:bottom="1440" w:left="1440" w:header="0" w:footer="0" w:gutter="0"/>
      <w:cols w:space="720" w:equalWidth="0">
        <w:col w:w="902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D1" w:rsidRDefault="00CA39D1" w:rsidP="00762F7D">
      <w:r>
        <w:separator/>
      </w:r>
    </w:p>
  </w:endnote>
  <w:endnote w:type="continuationSeparator" w:id="0">
    <w:p w:rsidR="00CA39D1" w:rsidRDefault="00CA39D1" w:rsidP="0076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D1" w:rsidRDefault="00CA39D1" w:rsidP="00762F7D">
      <w:r>
        <w:separator/>
      </w:r>
    </w:p>
  </w:footnote>
  <w:footnote w:type="continuationSeparator" w:id="0">
    <w:p w:rsidR="00CA39D1" w:rsidRDefault="00CA39D1" w:rsidP="00762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02907"/>
      <w:docPartObj>
        <w:docPartGallery w:val="Page Numbers (Top of Page)"/>
        <w:docPartUnique/>
      </w:docPartObj>
    </w:sdtPr>
    <w:sdtEndPr>
      <w:rPr>
        <w:noProof/>
      </w:rPr>
    </w:sdtEndPr>
    <w:sdtContent>
      <w:p w:rsidR="00BB5275" w:rsidRDefault="00BB5275">
        <w:pPr>
          <w:pStyle w:val="Header"/>
          <w:jc w:val="right"/>
        </w:pPr>
      </w:p>
      <w:p w:rsidR="00BB5275" w:rsidRDefault="00BB5275">
        <w:pPr>
          <w:pStyle w:val="Header"/>
          <w:jc w:val="right"/>
        </w:pPr>
      </w:p>
      <w:p w:rsidR="00BB5275" w:rsidRDefault="00BB5275" w:rsidP="00BB5275">
        <w:pPr>
          <w:pStyle w:val="Header"/>
          <w:jc w:val="right"/>
        </w:pPr>
      </w:p>
      <w:p w:rsidR="00BB5275" w:rsidRDefault="00BB5275" w:rsidP="00BB5275">
        <w:pPr>
          <w:pStyle w:val="Header"/>
          <w:jc w:val="right"/>
        </w:pPr>
      </w:p>
      <w:p w:rsidR="00BB5275" w:rsidRDefault="00BB5275" w:rsidP="00BB5275">
        <w:pPr>
          <w:pStyle w:val="Header"/>
          <w:jc w:val="right"/>
        </w:pPr>
      </w:p>
      <w:p w:rsidR="00762F7D" w:rsidRDefault="00762F7D" w:rsidP="00BB5275">
        <w:pPr>
          <w:pStyle w:val="Header"/>
          <w:jc w:val="right"/>
        </w:pPr>
        <w:r>
          <w:fldChar w:fldCharType="begin"/>
        </w:r>
        <w:r>
          <w:instrText xml:space="preserve"> PAGE   \* MERGEFORMAT </w:instrText>
        </w:r>
        <w:r>
          <w:fldChar w:fldCharType="separate"/>
        </w:r>
        <w:r w:rsidR="00BB5275">
          <w:rPr>
            <w:noProof/>
          </w:rPr>
          <w:t>89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B582"/>
    <w:multiLevelType w:val="hybridMultilevel"/>
    <w:tmpl w:val="3C8A09C8"/>
    <w:lvl w:ilvl="0" w:tplc="94C6EA0E">
      <w:start w:val="1"/>
      <w:numFmt w:val="bullet"/>
      <w:lvlText w:val=","/>
      <w:lvlJc w:val="left"/>
    </w:lvl>
    <w:lvl w:ilvl="1" w:tplc="C648306C">
      <w:numFmt w:val="decimal"/>
      <w:lvlText w:val=""/>
      <w:lvlJc w:val="left"/>
    </w:lvl>
    <w:lvl w:ilvl="2" w:tplc="2E167E0E">
      <w:numFmt w:val="decimal"/>
      <w:lvlText w:val=""/>
      <w:lvlJc w:val="left"/>
    </w:lvl>
    <w:lvl w:ilvl="3" w:tplc="6A20C9D8">
      <w:numFmt w:val="decimal"/>
      <w:lvlText w:val=""/>
      <w:lvlJc w:val="left"/>
    </w:lvl>
    <w:lvl w:ilvl="4" w:tplc="F0FA306E">
      <w:numFmt w:val="decimal"/>
      <w:lvlText w:val=""/>
      <w:lvlJc w:val="left"/>
    </w:lvl>
    <w:lvl w:ilvl="5" w:tplc="7C18480E">
      <w:numFmt w:val="decimal"/>
      <w:lvlText w:val=""/>
      <w:lvlJc w:val="left"/>
    </w:lvl>
    <w:lvl w:ilvl="6" w:tplc="8D1624DC">
      <w:numFmt w:val="decimal"/>
      <w:lvlText w:val=""/>
      <w:lvlJc w:val="left"/>
    </w:lvl>
    <w:lvl w:ilvl="7" w:tplc="69D0D89A">
      <w:numFmt w:val="decimal"/>
      <w:lvlText w:val=""/>
      <w:lvlJc w:val="left"/>
    </w:lvl>
    <w:lvl w:ilvl="8" w:tplc="23E45524">
      <w:numFmt w:val="decimal"/>
      <w:lvlText w:val=""/>
      <w:lvlJc w:val="left"/>
    </w:lvl>
  </w:abstractNum>
  <w:abstractNum w:abstractNumId="1">
    <w:nsid w:val="2C6E4AFD"/>
    <w:multiLevelType w:val="hybridMultilevel"/>
    <w:tmpl w:val="288272A6"/>
    <w:lvl w:ilvl="0" w:tplc="DF18435E">
      <w:start w:val="1"/>
      <w:numFmt w:val="bullet"/>
      <w:lvlText w:val=","/>
      <w:lvlJc w:val="left"/>
    </w:lvl>
    <w:lvl w:ilvl="1" w:tplc="DC6CA4A0">
      <w:numFmt w:val="decimal"/>
      <w:lvlText w:val=""/>
      <w:lvlJc w:val="left"/>
    </w:lvl>
    <w:lvl w:ilvl="2" w:tplc="300C96FE">
      <w:numFmt w:val="decimal"/>
      <w:lvlText w:val=""/>
      <w:lvlJc w:val="left"/>
    </w:lvl>
    <w:lvl w:ilvl="3" w:tplc="3D8EF3FE">
      <w:numFmt w:val="decimal"/>
      <w:lvlText w:val=""/>
      <w:lvlJc w:val="left"/>
    </w:lvl>
    <w:lvl w:ilvl="4" w:tplc="D70EABE8">
      <w:numFmt w:val="decimal"/>
      <w:lvlText w:val=""/>
      <w:lvlJc w:val="left"/>
    </w:lvl>
    <w:lvl w:ilvl="5" w:tplc="67DA9AF4">
      <w:numFmt w:val="decimal"/>
      <w:lvlText w:val=""/>
      <w:lvlJc w:val="left"/>
    </w:lvl>
    <w:lvl w:ilvl="6" w:tplc="EE2A67C2">
      <w:numFmt w:val="decimal"/>
      <w:lvlText w:val=""/>
      <w:lvlJc w:val="left"/>
    </w:lvl>
    <w:lvl w:ilvl="7" w:tplc="11D0C626">
      <w:numFmt w:val="decimal"/>
      <w:lvlText w:val=""/>
      <w:lvlJc w:val="left"/>
    </w:lvl>
    <w:lvl w:ilvl="8" w:tplc="55307704">
      <w:numFmt w:val="decimal"/>
      <w:lvlText w:val=""/>
      <w:lvlJc w:val="left"/>
    </w:lvl>
  </w:abstractNum>
  <w:abstractNum w:abstractNumId="2">
    <w:nsid w:val="2DC76A35"/>
    <w:multiLevelType w:val="hybridMultilevel"/>
    <w:tmpl w:val="A51220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465515"/>
    <w:multiLevelType w:val="hybridMultilevel"/>
    <w:tmpl w:val="777E9F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F72E4E"/>
    <w:multiLevelType w:val="hybridMultilevel"/>
    <w:tmpl w:val="ABCC635C"/>
    <w:lvl w:ilvl="0" w:tplc="3056B14A">
      <w:start w:val="1"/>
      <w:numFmt w:val="bullet"/>
      <w:lvlText w:val=","/>
      <w:lvlJc w:val="left"/>
    </w:lvl>
    <w:lvl w:ilvl="1" w:tplc="E4B0EA04">
      <w:start w:val="1"/>
      <w:numFmt w:val="bullet"/>
      <w:lvlText w:val=","/>
      <w:lvlJc w:val="left"/>
    </w:lvl>
    <w:lvl w:ilvl="2" w:tplc="2924AF3E">
      <w:numFmt w:val="decimal"/>
      <w:lvlText w:val=""/>
      <w:lvlJc w:val="left"/>
    </w:lvl>
    <w:lvl w:ilvl="3" w:tplc="80A01146">
      <w:numFmt w:val="decimal"/>
      <w:lvlText w:val=""/>
      <w:lvlJc w:val="left"/>
    </w:lvl>
    <w:lvl w:ilvl="4" w:tplc="0470ABA6">
      <w:numFmt w:val="decimal"/>
      <w:lvlText w:val=""/>
      <w:lvlJc w:val="left"/>
    </w:lvl>
    <w:lvl w:ilvl="5" w:tplc="AB1A9466">
      <w:numFmt w:val="decimal"/>
      <w:lvlText w:val=""/>
      <w:lvlJc w:val="left"/>
    </w:lvl>
    <w:lvl w:ilvl="6" w:tplc="9E3614F2">
      <w:numFmt w:val="decimal"/>
      <w:lvlText w:val=""/>
      <w:lvlJc w:val="left"/>
    </w:lvl>
    <w:lvl w:ilvl="7" w:tplc="E08E2680">
      <w:numFmt w:val="decimal"/>
      <w:lvlText w:val=""/>
      <w:lvlJc w:val="left"/>
    </w:lvl>
    <w:lvl w:ilvl="8" w:tplc="6098379A">
      <w:numFmt w:val="decimal"/>
      <w:lvlText w:val=""/>
      <w:lvlJc w:val="left"/>
    </w:lvl>
  </w:abstractNum>
  <w:abstractNum w:abstractNumId="5">
    <w:nsid w:val="5046B5A9"/>
    <w:multiLevelType w:val="hybridMultilevel"/>
    <w:tmpl w:val="76B8CEB8"/>
    <w:lvl w:ilvl="0" w:tplc="18EA0E9A">
      <w:start w:val="1"/>
      <w:numFmt w:val="bullet"/>
      <w:lvlText w:val=","/>
      <w:lvlJc w:val="left"/>
    </w:lvl>
    <w:lvl w:ilvl="1" w:tplc="885A7580">
      <w:numFmt w:val="decimal"/>
      <w:lvlText w:val=""/>
      <w:lvlJc w:val="left"/>
    </w:lvl>
    <w:lvl w:ilvl="2" w:tplc="51F6DFF2">
      <w:numFmt w:val="decimal"/>
      <w:lvlText w:val=""/>
      <w:lvlJc w:val="left"/>
    </w:lvl>
    <w:lvl w:ilvl="3" w:tplc="C2D28A7C">
      <w:numFmt w:val="decimal"/>
      <w:lvlText w:val=""/>
      <w:lvlJc w:val="left"/>
    </w:lvl>
    <w:lvl w:ilvl="4" w:tplc="57A6F422">
      <w:numFmt w:val="decimal"/>
      <w:lvlText w:val=""/>
      <w:lvlJc w:val="left"/>
    </w:lvl>
    <w:lvl w:ilvl="5" w:tplc="4FF01C6C">
      <w:numFmt w:val="decimal"/>
      <w:lvlText w:val=""/>
      <w:lvlJc w:val="left"/>
    </w:lvl>
    <w:lvl w:ilvl="6" w:tplc="C14ACD90">
      <w:numFmt w:val="decimal"/>
      <w:lvlText w:val=""/>
      <w:lvlJc w:val="left"/>
    </w:lvl>
    <w:lvl w:ilvl="7" w:tplc="BD469C9A">
      <w:numFmt w:val="decimal"/>
      <w:lvlText w:val=""/>
      <w:lvlJc w:val="left"/>
    </w:lvl>
    <w:lvl w:ilvl="8" w:tplc="53C2B218">
      <w:numFmt w:val="decimal"/>
      <w:lvlText w:val=""/>
      <w:lvlJc w:val="left"/>
    </w:lvl>
  </w:abstractNum>
  <w:abstractNum w:abstractNumId="6">
    <w:nsid w:val="519E3149"/>
    <w:multiLevelType w:val="hybridMultilevel"/>
    <w:tmpl w:val="4E0E02C0"/>
    <w:lvl w:ilvl="0" w:tplc="D45C5C40">
      <w:start w:val="1"/>
      <w:numFmt w:val="bullet"/>
      <w:lvlText w:val=","/>
      <w:lvlJc w:val="left"/>
    </w:lvl>
    <w:lvl w:ilvl="1" w:tplc="848A3ED6">
      <w:numFmt w:val="decimal"/>
      <w:lvlText w:val=""/>
      <w:lvlJc w:val="left"/>
    </w:lvl>
    <w:lvl w:ilvl="2" w:tplc="E6D6304C">
      <w:numFmt w:val="decimal"/>
      <w:lvlText w:val=""/>
      <w:lvlJc w:val="left"/>
    </w:lvl>
    <w:lvl w:ilvl="3" w:tplc="4C607B20">
      <w:numFmt w:val="decimal"/>
      <w:lvlText w:val=""/>
      <w:lvlJc w:val="left"/>
    </w:lvl>
    <w:lvl w:ilvl="4" w:tplc="E00A5F80">
      <w:numFmt w:val="decimal"/>
      <w:lvlText w:val=""/>
      <w:lvlJc w:val="left"/>
    </w:lvl>
    <w:lvl w:ilvl="5" w:tplc="13C6FA9C">
      <w:numFmt w:val="decimal"/>
      <w:lvlText w:val=""/>
      <w:lvlJc w:val="left"/>
    </w:lvl>
    <w:lvl w:ilvl="6" w:tplc="ECB8D996">
      <w:numFmt w:val="decimal"/>
      <w:lvlText w:val=""/>
      <w:lvlJc w:val="left"/>
    </w:lvl>
    <w:lvl w:ilvl="7" w:tplc="DBD4FC6A">
      <w:numFmt w:val="decimal"/>
      <w:lvlText w:val=""/>
      <w:lvlJc w:val="left"/>
    </w:lvl>
    <w:lvl w:ilvl="8" w:tplc="04F0BECC">
      <w:numFmt w:val="decimal"/>
      <w:lvlText w:val=""/>
      <w:lvlJc w:val="left"/>
    </w:lvl>
  </w:abstractNum>
  <w:abstractNum w:abstractNumId="7">
    <w:nsid w:val="56438D15"/>
    <w:multiLevelType w:val="hybridMultilevel"/>
    <w:tmpl w:val="0A26BFE0"/>
    <w:lvl w:ilvl="0" w:tplc="655C0F76">
      <w:start w:val="1"/>
      <w:numFmt w:val="decimal"/>
      <w:lvlText w:val="%1."/>
      <w:lvlJc w:val="left"/>
    </w:lvl>
    <w:lvl w:ilvl="1" w:tplc="9D0C3C78">
      <w:numFmt w:val="decimal"/>
      <w:lvlText w:val=""/>
      <w:lvlJc w:val="left"/>
    </w:lvl>
    <w:lvl w:ilvl="2" w:tplc="11A08CDA">
      <w:numFmt w:val="decimal"/>
      <w:lvlText w:val=""/>
      <w:lvlJc w:val="left"/>
    </w:lvl>
    <w:lvl w:ilvl="3" w:tplc="1F4AE598">
      <w:numFmt w:val="decimal"/>
      <w:lvlText w:val=""/>
      <w:lvlJc w:val="left"/>
    </w:lvl>
    <w:lvl w:ilvl="4" w:tplc="7D2A114C">
      <w:numFmt w:val="decimal"/>
      <w:lvlText w:val=""/>
      <w:lvlJc w:val="left"/>
    </w:lvl>
    <w:lvl w:ilvl="5" w:tplc="D94E34F2">
      <w:numFmt w:val="decimal"/>
      <w:lvlText w:val=""/>
      <w:lvlJc w:val="left"/>
    </w:lvl>
    <w:lvl w:ilvl="6" w:tplc="7B98FC4C">
      <w:numFmt w:val="decimal"/>
      <w:lvlText w:val=""/>
      <w:lvlJc w:val="left"/>
    </w:lvl>
    <w:lvl w:ilvl="7" w:tplc="816A4EAA">
      <w:numFmt w:val="decimal"/>
      <w:lvlText w:val=""/>
      <w:lvlJc w:val="left"/>
    </w:lvl>
    <w:lvl w:ilvl="8" w:tplc="35F0C752">
      <w:numFmt w:val="decimal"/>
      <w:lvlText w:val=""/>
      <w:lvlJc w:val="left"/>
    </w:lvl>
  </w:abstractNum>
  <w:abstractNum w:abstractNumId="8">
    <w:nsid w:val="5915FF32"/>
    <w:multiLevelType w:val="hybridMultilevel"/>
    <w:tmpl w:val="5174211E"/>
    <w:lvl w:ilvl="0" w:tplc="F0929BD4">
      <w:start w:val="1"/>
      <w:numFmt w:val="decimal"/>
      <w:lvlText w:val="%1."/>
      <w:lvlJc w:val="left"/>
    </w:lvl>
    <w:lvl w:ilvl="1" w:tplc="9D729D58">
      <w:numFmt w:val="decimal"/>
      <w:lvlText w:val=""/>
      <w:lvlJc w:val="left"/>
    </w:lvl>
    <w:lvl w:ilvl="2" w:tplc="BC6E5F6E">
      <w:numFmt w:val="decimal"/>
      <w:lvlText w:val=""/>
      <w:lvlJc w:val="left"/>
    </w:lvl>
    <w:lvl w:ilvl="3" w:tplc="77904B66">
      <w:numFmt w:val="decimal"/>
      <w:lvlText w:val=""/>
      <w:lvlJc w:val="left"/>
    </w:lvl>
    <w:lvl w:ilvl="4" w:tplc="DA42A380">
      <w:numFmt w:val="decimal"/>
      <w:lvlText w:val=""/>
      <w:lvlJc w:val="left"/>
    </w:lvl>
    <w:lvl w:ilvl="5" w:tplc="E7A085DC">
      <w:numFmt w:val="decimal"/>
      <w:lvlText w:val=""/>
      <w:lvlJc w:val="left"/>
    </w:lvl>
    <w:lvl w:ilvl="6" w:tplc="CFD85264">
      <w:numFmt w:val="decimal"/>
      <w:lvlText w:val=""/>
      <w:lvlJc w:val="left"/>
    </w:lvl>
    <w:lvl w:ilvl="7" w:tplc="6192A0FE">
      <w:numFmt w:val="decimal"/>
      <w:lvlText w:val=""/>
      <w:lvlJc w:val="left"/>
    </w:lvl>
    <w:lvl w:ilvl="8" w:tplc="BE7C4EF2">
      <w:numFmt w:val="decimal"/>
      <w:lvlText w:val=""/>
      <w:lvlJc w:val="left"/>
    </w:lvl>
  </w:abstractNum>
  <w:abstractNum w:abstractNumId="9">
    <w:nsid w:val="7300224B"/>
    <w:multiLevelType w:val="hybridMultilevel"/>
    <w:tmpl w:val="21DC58A2"/>
    <w:lvl w:ilvl="0" w:tplc="8FDEBC20">
      <w:start w:val="1"/>
      <w:numFmt w:val="upperLetter"/>
      <w:lvlText w:val="%1."/>
      <w:lvlJc w:val="left"/>
      <w:pPr>
        <w:ind w:left="360" w:hanging="360"/>
      </w:pPr>
      <w:rPr>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7"/>
  </w:num>
  <w:num w:numId="3">
    <w:abstractNumId w:val="6"/>
  </w:num>
  <w:num w:numId="4">
    <w:abstractNumId w:val="1"/>
  </w:num>
  <w:num w:numId="5">
    <w:abstractNumId w:val="0"/>
  </w:num>
  <w:num w:numId="6">
    <w:abstractNumId w:val="4"/>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23"/>
    <w:rsid w:val="000B6E23"/>
    <w:rsid w:val="002566B2"/>
    <w:rsid w:val="00262EED"/>
    <w:rsid w:val="002D55EB"/>
    <w:rsid w:val="00324494"/>
    <w:rsid w:val="00351C5D"/>
    <w:rsid w:val="00360D72"/>
    <w:rsid w:val="00462ED3"/>
    <w:rsid w:val="004D2A8E"/>
    <w:rsid w:val="00547A4A"/>
    <w:rsid w:val="00597520"/>
    <w:rsid w:val="006C13B0"/>
    <w:rsid w:val="006E7FF3"/>
    <w:rsid w:val="00716FAE"/>
    <w:rsid w:val="00762F7D"/>
    <w:rsid w:val="007B244C"/>
    <w:rsid w:val="007E07BE"/>
    <w:rsid w:val="00952015"/>
    <w:rsid w:val="00965E57"/>
    <w:rsid w:val="009E73B2"/>
    <w:rsid w:val="00A365A1"/>
    <w:rsid w:val="00AD01AE"/>
    <w:rsid w:val="00B01B8D"/>
    <w:rsid w:val="00BA17B5"/>
    <w:rsid w:val="00BB5275"/>
    <w:rsid w:val="00BE1A14"/>
    <w:rsid w:val="00CA39D1"/>
    <w:rsid w:val="00CA5EB4"/>
    <w:rsid w:val="00D011C1"/>
    <w:rsid w:val="00DF0E1E"/>
    <w:rsid w:val="00E75E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3"/>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23"/>
    <w:pPr>
      <w:ind w:left="720"/>
      <w:contextualSpacing/>
    </w:pPr>
  </w:style>
  <w:style w:type="paragraph" w:styleId="Header">
    <w:name w:val="header"/>
    <w:basedOn w:val="Normal"/>
    <w:link w:val="HeaderChar"/>
    <w:uiPriority w:val="99"/>
    <w:unhideWhenUsed/>
    <w:rsid w:val="00762F7D"/>
    <w:pPr>
      <w:tabs>
        <w:tab w:val="center" w:pos="4513"/>
        <w:tab w:val="right" w:pos="9026"/>
      </w:tabs>
    </w:pPr>
  </w:style>
  <w:style w:type="character" w:customStyle="1" w:styleId="HeaderChar">
    <w:name w:val="Header Char"/>
    <w:basedOn w:val="DefaultParagraphFont"/>
    <w:link w:val="Header"/>
    <w:uiPriority w:val="99"/>
    <w:rsid w:val="00762F7D"/>
    <w:rPr>
      <w:rFonts w:ascii="Times New Roman" w:eastAsiaTheme="minorEastAsia" w:hAnsi="Times New Roman" w:cs="Times New Roman"/>
      <w:lang w:eastAsia="id-ID"/>
    </w:rPr>
  </w:style>
  <w:style w:type="paragraph" w:styleId="Footer">
    <w:name w:val="footer"/>
    <w:basedOn w:val="Normal"/>
    <w:link w:val="FooterChar"/>
    <w:uiPriority w:val="99"/>
    <w:unhideWhenUsed/>
    <w:rsid w:val="00762F7D"/>
    <w:pPr>
      <w:tabs>
        <w:tab w:val="center" w:pos="4513"/>
        <w:tab w:val="right" w:pos="9026"/>
      </w:tabs>
    </w:pPr>
  </w:style>
  <w:style w:type="character" w:customStyle="1" w:styleId="FooterChar">
    <w:name w:val="Footer Char"/>
    <w:basedOn w:val="DefaultParagraphFont"/>
    <w:link w:val="Footer"/>
    <w:uiPriority w:val="99"/>
    <w:rsid w:val="00762F7D"/>
    <w:rPr>
      <w:rFonts w:ascii="Times New Roman" w:eastAsiaTheme="minorEastAsia" w:hAnsi="Times New Roman" w:cs="Times New Roman"/>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3"/>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23"/>
    <w:pPr>
      <w:ind w:left="720"/>
      <w:contextualSpacing/>
    </w:pPr>
  </w:style>
  <w:style w:type="paragraph" w:styleId="Header">
    <w:name w:val="header"/>
    <w:basedOn w:val="Normal"/>
    <w:link w:val="HeaderChar"/>
    <w:uiPriority w:val="99"/>
    <w:unhideWhenUsed/>
    <w:rsid w:val="00762F7D"/>
    <w:pPr>
      <w:tabs>
        <w:tab w:val="center" w:pos="4513"/>
        <w:tab w:val="right" w:pos="9026"/>
      </w:tabs>
    </w:pPr>
  </w:style>
  <w:style w:type="character" w:customStyle="1" w:styleId="HeaderChar">
    <w:name w:val="Header Char"/>
    <w:basedOn w:val="DefaultParagraphFont"/>
    <w:link w:val="Header"/>
    <w:uiPriority w:val="99"/>
    <w:rsid w:val="00762F7D"/>
    <w:rPr>
      <w:rFonts w:ascii="Times New Roman" w:eastAsiaTheme="minorEastAsia" w:hAnsi="Times New Roman" w:cs="Times New Roman"/>
      <w:lang w:eastAsia="id-ID"/>
    </w:rPr>
  </w:style>
  <w:style w:type="paragraph" w:styleId="Footer">
    <w:name w:val="footer"/>
    <w:basedOn w:val="Normal"/>
    <w:link w:val="FooterChar"/>
    <w:uiPriority w:val="99"/>
    <w:unhideWhenUsed/>
    <w:rsid w:val="00762F7D"/>
    <w:pPr>
      <w:tabs>
        <w:tab w:val="center" w:pos="4513"/>
        <w:tab w:val="right" w:pos="9026"/>
      </w:tabs>
    </w:pPr>
  </w:style>
  <w:style w:type="character" w:customStyle="1" w:styleId="FooterChar">
    <w:name w:val="Footer Char"/>
    <w:basedOn w:val="DefaultParagraphFont"/>
    <w:link w:val="Footer"/>
    <w:uiPriority w:val="99"/>
    <w:rsid w:val="00762F7D"/>
    <w:rPr>
      <w:rFonts w:ascii="Times New Roman" w:eastAsiaTheme="minorEastAsia" w:hAnsi="Times New Roman"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958</Words>
  <Characters>5463</Characters>
  <Application>Microsoft Office Word</Application>
  <DocSecurity>0</DocSecurity>
  <Lines>45</Lines>
  <Paragraphs>12</Paragraphs>
  <ScaleCrop>false</ScaleCrop>
  <Company>rg-adguard</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2017-09-17T03:54:00Z</dcterms:created>
  <dcterms:modified xsi:type="dcterms:W3CDTF">2017-12-01T20:26:00Z</dcterms:modified>
</cp:coreProperties>
</file>