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2B" w:rsidRPr="007E25E8" w:rsidRDefault="0033022B" w:rsidP="007747B2">
      <w:pPr>
        <w:bidi/>
        <w:spacing w:line="276" w:lineRule="auto"/>
        <w:ind w:left="0" w:right="0"/>
        <w:jc w:val="center"/>
        <w:rPr>
          <w:b/>
          <w:bCs/>
          <w:rtl/>
        </w:rPr>
      </w:pPr>
      <w:r w:rsidRPr="007E25E8">
        <w:rPr>
          <w:rFonts w:hint="cs"/>
          <w:b/>
          <w:bCs/>
          <w:rtl/>
        </w:rPr>
        <w:t>ال</w:t>
      </w:r>
      <w:r w:rsidR="00A802A8">
        <w:rPr>
          <w:rFonts w:hint="cs"/>
          <w:b/>
          <w:bCs/>
          <w:rtl/>
        </w:rPr>
        <w:t>باب</w:t>
      </w:r>
      <w:r w:rsidRPr="007E25E8">
        <w:rPr>
          <w:rFonts w:hint="cs"/>
          <w:b/>
          <w:bCs/>
          <w:rtl/>
        </w:rPr>
        <w:t xml:space="preserve"> الخامس</w:t>
      </w:r>
    </w:p>
    <w:p w:rsidR="0033022B" w:rsidRDefault="00640D2F" w:rsidP="007747B2">
      <w:pPr>
        <w:bidi/>
        <w:spacing w:line="276" w:lineRule="auto"/>
        <w:ind w:left="0" w:right="0"/>
        <w:jc w:val="center"/>
        <w:rPr>
          <w:rtl/>
        </w:rPr>
      </w:pPr>
      <w:r w:rsidRPr="00640D2F">
        <w:rPr>
          <w:rFonts w:hint="cs"/>
          <w:b/>
          <w:bCs/>
          <w:rtl/>
        </w:rPr>
        <w:t>الخلاصة و الاقتراحات</w:t>
      </w:r>
    </w:p>
    <w:p w:rsidR="00640D2F" w:rsidRPr="007E25E8" w:rsidRDefault="007E25E8" w:rsidP="007747B2">
      <w:pPr>
        <w:pStyle w:val="ListParagraph"/>
        <w:numPr>
          <w:ilvl w:val="0"/>
          <w:numId w:val="1"/>
        </w:numPr>
        <w:bidi/>
        <w:ind w:left="425" w:hanging="425"/>
        <w:jc w:val="both"/>
        <w:rPr>
          <w:rFonts w:ascii="Traditional Arabic" w:hAnsi="Traditional Arabic" w:cs="Traditional Arabic"/>
          <w:b/>
          <w:bCs/>
          <w:sz w:val="36"/>
          <w:szCs w:val="36"/>
          <w:rtl/>
        </w:rPr>
      </w:pPr>
      <w:r w:rsidRPr="007E25E8">
        <w:rPr>
          <w:rFonts w:ascii="Traditional Arabic" w:hAnsi="Traditional Arabic" w:cs="Traditional Arabic"/>
          <w:b/>
          <w:bCs/>
          <w:sz w:val="36"/>
          <w:szCs w:val="36"/>
          <w:rtl/>
        </w:rPr>
        <w:t>الخلاصة</w:t>
      </w:r>
    </w:p>
    <w:p w:rsidR="007747B2" w:rsidRDefault="0033022B" w:rsidP="007747B2">
      <w:pPr>
        <w:bidi/>
        <w:spacing w:line="276" w:lineRule="auto"/>
        <w:ind w:left="0" w:right="0" w:firstLine="720"/>
        <w:jc w:val="both"/>
        <w:rPr>
          <w:rtl/>
        </w:rPr>
      </w:pPr>
      <w:r>
        <w:rPr>
          <w:rFonts w:hint="cs"/>
          <w:rtl/>
        </w:rPr>
        <w:t>وبناء على نتائج تحليل البيانات في هذا المجال، يمكن الاستنتاج أن العوامل التي تسبب عدم وجود قراءة ال</w:t>
      </w:r>
      <w:r w:rsidR="007747B2">
        <w:rPr>
          <w:rFonts w:hint="cs"/>
          <w:rtl/>
        </w:rPr>
        <w:t>مهارة</w:t>
      </w:r>
      <w:r>
        <w:rPr>
          <w:rFonts w:hint="cs"/>
          <w:rtl/>
        </w:rPr>
        <w:t xml:space="preserve"> في دروس اللغة العربية في الصف السابع </w:t>
      </w:r>
      <w:r w:rsidR="00B449D1">
        <w:rPr>
          <w:rtl/>
        </w:rPr>
        <w:t>في المدرسة الثانوية الإسلاميةكيتابانج</w:t>
      </w:r>
      <w:r>
        <w:rPr>
          <w:rFonts w:hint="cs"/>
          <w:rtl/>
        </w:rPr>
        <w:t xml:space="preserve"> على النحو التالي</w:t>
      </w:r>
      <w:r>
        <w:rPr>
          <w:rFonts w:hint="cs"/>
        </w:rPr>
        <w:t>:</w:t>
      </w:r>
    </w:p>
    <w:p w:rsidR="0033022B" w:rsidRPr="007747B2" w:rsidRDefault="00AC3EF1" w:rsidP="007747B2">
      <w:pPr>
        <w:bidi/>
        <w:spacing w:line="276" w:lineRule="auto"/>
        <w:ind w:left="0" w:right="0" w:firstLine="18"/>
        <w:jc w:val="both"/>
        <w:rPr>
          <w:b/>
          <w:bCs/>
          <w:rtl/>
        </w:rPr>
      </w:pPr>
      <w:r w:rsidRPr="007747B2">
        <w:rPr>
          <w:rFonts w:hint="cs"/>
          <w:b/>
          <w:bCs/>
          <w:rtl/>
        </w:rPr>
        <w:t xml:space="preserve">1. </w:t>
      </w:r>
      <w:r w:rsidR="0033022B" w:rsidRPr="007747B2">
        <w:rPr>
          <w:rFonts w:hint="cs"/>
          <w:b/>
          <w:bCs/>
          <w:rtl/>
        </w:rPr>
        <w:t>العوامل اللغويات</w:t>
      </w:r>
    </w:p>
    <w:p w:rsidR="007747B2" w:rsidRDefault="0033022B" w:rsidP="007747B2">
      <w:pPr>
        <w:bidi/>
        <w:spacing w:line="276" w:lineRule="auto"/>
        <w:ind w:left="198" w:right="0" w:hanging="180"/>
        <w:jc w:val="both"/>
        <w:rPr>
          <w:rtl/>
        </w:rPr>
      </w:pPr>
      <w:r>
        <w:rPr>
          <w:rFonts w:hint="cs"/>
          <w:rtl/>
        </w:rPr>
        <w:t>أ</w:t>
      </w:r>
      <w:r>
        <w:rPr>
          <w:rFonts w:hint="cs"/>
        </w:rPr>
        <w:t xml:space="preserve">. </w:t>
      </w:r>
      <w:r>
        <w:rPr>
          <w:rFonts w:hint="cs"/>
          <w:rtl/>
        </w:rPr>
        <w:t>رسائل قضية</w:t>
      </w:r>
      <w:r w:rsidR="00AC3EF1">
        <w:rPr>
          <w:rFonts w:hint="cs"/>
          <w:rtl/>
        </w:rPr>
        <w:t>مخارج الحروف</w:t>
      </w:r>
      <w:r>
        <w:rPr>
          <w:rFonts w:hint="cs"/>
          <w:rtl/>
        </w:rPr>
        <w:t>عندما يريد الدارسين الى القول "ثو" ولكن وضوحا هو حرف "تا</w:t>
      </w:r>
      <w:r>
        <w:rPr>
          <w:rFonts w:hint="cs"/>
        </w:rPr>
        <w:t xml:space="preserve">". </w:t>
      </w:r>
      <w:r>
        <w:rPr>
          <w:rFonts w:hint="cs"/>
          <w:rtl/>
        </w:rPr>
        <w:t>في الواقع، يمكن للمرء في الوسائل العربية من الخطأ على أي حال</w:t>
      </w:r>
      <w:r>
        <w:rPr>
          <w:rFonts w:hint="cs"/>
        </w:rPr>
        <w:t>.</w:t>
      </w:r>
    </w:p>
    <w:p w:rsidR="007747B2" w:rsidRDefault="0033022B" w:rsidP="007747B2">
      <w:pPr>
        <w:bidi/>
        <w:spacing w:line="276" w:lineRule="auto"/>
        <w:ind w:left="198" w:right="0" w:hanging="180"/>
        <w:jc w:val="both"/>
        <w:rPr>
          <w:rtl/>
        </w:rPr>
      </w:pPr>
      <w:r>
        <w:rPr>
          <w:rFonts w:hint="cs"/>
          <w:rtl/>
        </w:rPr>
        <w:t>ب</w:t>
      </w:r>
      <w:r w:rsidR="00AC3EF1">
        <w:rPr>
          <w:rFonts w:hint="cs"/>
          <w:rtl/>
        </w:rPr>
        <w:t xml:space="preserve">. </w:t>
      </w:r>
      <w:r>
        <w:rPr>
          <w:rFonts w:hint="cs"/>
          <w:rtl/>
        </w:rPr>
        <w:t>لا يزال هناك خطأ المتعلمين في طول قراءات قصيرة</w:t>
      </w:r>
    </w:p>
    <w:p w:rsidR="007747B2" w:rsidRDefault="0033022B" w:rsidP="007747B2">
      <w:pPr>
        <w:bidi/>
        <w:spacing w:line="276" w:lineRule="auto"/>
        <w:ind w:left="198" w:right="0" w:hanging="180"/>
        <w:jc w:val="both"/>
        <w:rPr>
          <w:rtl/>
        </w:rPr>
      </w:pPr>
      <w:r>
        <w:rPr>
          <w:rFonts w:hint="cs"/>
          <w:rtl/>
        </w:rPr>
        <w:t>ج</w:t>
      </w:r>
      <w:r w:rsidR="00AC3EF1">
        <w:rPr>
          <w:rFonts w:hint="cs"/>
          <w:rtl/>
        </w:rPr>
        <w:t xml:space="preserve">. </w:t>
      </w:r>
      <w:r>
        <w:rPr>
          <w:rFonts w:hint="cs"/>
          <w:rtl/>
        </w:rPr>
        <w:t>لا يزال هناك المتعلمين مع جبهة تحرير مورو الإسلامية في القراءة</w:t>
      </w:r>
    </w:p>
    <w:p w:rsidR="0033022B" w:rsidRDefault="0033022B" w:rsidP="007747B2">
      <w:pPr>
        <w:bidi/>
        <w:spacing w:line="276" w:lineRule="auto"/>
        <w:ind w:left="198" w:right="0" w:hanging="180"/>
        <w:jc w:val="both"/>
      </w:pPr>
      <w:r>
        <w:rPr>
          <w:rFonts w:hint="cs"/>
          <w:rtl/>
        </w:rPr>
        <w:t>د</w:t>
      </w:r>
      <w:r w:rsidR="00AC3EF1">
        <w:rPr>
          <w:rFonts w:hint="cs"/>
          <w:rtl/>
        </w:rPr>
        <w:t xml:space="preserve">. </w:t>
      </w:r>
      <w:r>
        <w:rPr>
          <w:rFonts w:hint="cs"/>
          <w:rtl/>
        </w:rPr>
        <w:t>الأخطاء في علامات الترقيم</w:t>
      </w:r>
    </w:p>
    <w:p w:rsidR="0033022B" w:rsidRPr="007747B2" w:rsidRDefault="0033022B" w:rsidP="007747B2">
      <w:pPr>
        <w:bidi/>
        <w:spacing w:line="276" w:lineRule="auto"/>
        <w:ind w:left="0" w:right="0"/>
        <w:jc w:val="both"/>
        <w:rPr>
          <w:b/>
          <w:bCs/>
          <w:rtl/>
        </w:rPr>
      </w:pPr>
      <w:r w:rsidRPr="007747B2">
        <w:rPr>
          <w:rFonts w:hint="cs"/>
          <w:b/>
          <w:bCs/>
        </w:rPr>
        <w:br/>
      </w:r>
      <w:r w:rsidR="00AC3EF1" w:rsidRPr="007747B2">
        <w:rPr>
          <w:rFonts w:hint="cs"/>
          <w:b/>
          <w:bCs/>
          <w:rtl/>
        </w:rPr>
        <w:t xml:space="preserve">2. </w:t>
      </w:r>
      <w:r w:rsidRPr="007747B2">
        <w:rPr>
          <w:rFonts w:hint="cs"/>
          <w:b/>
          <w:bCs/>
          <w:rtl/>
        </w:rPr>
        <w:t>العوامل غير اللغوية</w:t>
      </w:r>
    </w:p>
    <w:p w:rsidR="007747B2" w:rsidRDefault="0033022B" w:rsidP="007747B2">
      <w:pPr>
        <w:bidi/>
        <w:spacing w:line="276" w:lineRule="auto"/>
        <w:ind w:left="198" w:right="0" w:hanging="198"/>
        <w:jc w:val="both"/>
        <w:rPr>
          <w:rtl/>
        </w:rPr>
      </w:pPr>
      <w:r>
        <w:rPr>
          <w:rFonts w:hint="cs"/>
          <w:rtl/>
        </w:rPr>
        <w:t>أ</w:t>
      </w:r>
      <w:r>
        <w:rPr>
          <w:rFonts w:hint="cs"/>
        </w:rPr>
        <w:t xml:space="preserve">. </w:t>
      </w:r>
      <w:r>
        <w:rPr>
          <w:rFonts w:hint="cs"/>
          <w:rtl/>
        </w:rPr>
        <w:t>عدم اهتمام الطلاب في التعلم، وقد ثبت هذا عندما أجرت الك</w:t>
      </w:r>
      <w:r w:rsidR="00AC3EF1">
        <w:rPr>
          <w:rFonts w:hint="cs"/>
          <w:rtl/>
        </w:rPr>
        <w:t>اتب</w:t>
      </w:r>
      <w:r>
        <w:rPr>
          <w:rFonts w:hint="cs"/>
          <w:rtl/>
        </w:rPr>
        <w:t xml:space="preserve"> الملاحظات، أن المتعلمين</w:t>
      </w:r>
      <w:r w:rsidR="00AC3EF1">
        <w:rPr>
          <w:rFonts w:hint="cs"/>
          <w:rtl/>
        </w:rPr>
        <w:t xml:space="preserve"> عند تأديةالتعلم</w:t>
      </w:r>
      <w:r>
        <w:rPr>
          <w:rFonts w:hint="cs"/>
          <w:rtl/>
        </w:rPr>
        <w:t>تهدئة اللعب مع الأصدقاء</w:t>
      </w:r>
      <w:r>
        <w:rPr>
          <w:rFonts w:hint="cs"/>
        </w:rPr>
        <w:t xml:space="preserve">. </w:t>
      </w:r>
      <w:r>
        <w:rPr>
          <w:rFonts w:hint="cs"/>
          <w:rtl/>
        </w:rPr>
        <w:t>وهذا يدل على مصلحة الطلاب لا تزال منخفضة</w:t>
      </w:r>
      <w:r>
        <w:rPr>
          <w:rFonts w:hint="cs"/>
        </w:rPr>
        <w:t>.</w:t>
      </w:r>
    </w:p>
    <w:p w:rsidR="007747B2" w:rsidRDefault="0033022B" w:rsidP="007747B2">
      <w:pPr>
        <w:bidi/>
        <w:spacing w:line="276" w:lineRule="auto"/>
        <w:ind w:left="198" w:right="0" w:hanging="198"/>
        <w:jc w:val="both"/>
        <w:rPr>
          <w:rtl/>
        </w:rPr>
      </w:pPr>
      <w:r>
        <w:rPr>
          <w:rFonts w:hint="cs"/>
          <w:rtl/>
        </w:rPr>
        <w:t>ب</w:t>
      </w:r>
      <w:r>
        <w:rPr>
          <w:rFonts w:hint="cs"/>
        </w:rPr>
        <w:t xml:space="preserve">. </w:t>
      </w:r>
      <w:r>
        <w:rPr>
          <w:rFonts w:hint="cs"/>
          <w:rtl/>
        </w:rPr>
        <w:t>توافر الكتب المدرسية الحد الأدنى، بحيث المتعلمين في قراءة الدروسالكثير منها ليس أمرا هينا، وقادرون على قراءة قليلا أيضا</w:t>
      </w:r>
      <w:r>
        <w:rPr>
          <w:rFonts w:hint="cs"/>
        </w:rPr>
        <w:t>.</w:t>
      </w:r>
    </w:p>
    <w:p w:rsidR="0033022B" w:rsidRDefault="0033022B" w:rsidP="007747B2">
      <w:pPr>
        <w:bidi/>
        <w:spacing w:line="276" w:lineRule="auto"/>
        <w:ind w:left="198" w:right="0" w:hanging="198"/>
        <w:jc w:val="both"/>
        <w:rPr>
          <w:rtl/>
        </w:rPr>
      </w:pPr>
      <w:r>
        <w:rPr>
          <w:rFonts w:hint="cs"/>
          <w:rtl/>
        </w:rPr>
        <w:lastRenderedPageBreak/>
        <w:t>ج</w:t>
      </w:r>
      <w:r>
        <w:rPr>
          <w:rFonts w:hint="cs"/>
        </w:rPr>
        <w:t xml:space="preserve">. </w:t>
      </w:r>
      <w:r>
        <w:rPr>
          <w:rFonts w:hint="cs"/>
          <w:rtl/>
        </w:rPr>
        <w:t>نقص المعروض من المرافق التعليمية، مثل المكتبات غير كافية، قليل من الدعائم الإمدادات أو وسائط التدريس</w:t>
      </w:r>
      <w:r>
        <w:rPr>
          <w:rFonts w:hint="cs"/>
        </w:rPr>
        <w:t>.</w:t>
      </w:r>
    </w:p>
    <w:p w:rsidR="00104DA5" w:rsidRDefault="00104DA5" w:rsidP="007747B2">
      <w:pPr>
        <w:bidi/>
        <w:spacing w:line="276" w:lineRule="auto"/>
        <w:ind w:left="0" w:right="0"/>
        <w:jc w:val="both"/>
        <w:rPr>
          <w:rFonts w:eastAsia="Times New Roman" w:cs="Times New Roman"/>
          <w:szCs w:val="24"/>
          <w:rtl/>
        </w:rPr>
      </w:pPr>
    </w:p>
    <w:p w:rsidR="00104DA5" w:rsidRPr="007E25E8" w:rsidRDefault="00B63758" w:rsidP="007747B2">
      <w:pPr>
        <w:bidi/>
        <w:spacing w:line="276" w:lineRule="auto"/>
        <w:ind w:left="0" w:right="0"/>
        <w:jc w:val="both"/>
        <w:rPr>
          <w:rFonts w:ascii="Traditional Arabic" w:eastAsia="Times New Roman" w:hAnsi="Traditional Arabic"/>
          <w:b/>
          <w:bCs/>
          <w:sz w:val="36"/>
          <w:rtl/>
        </w:rPr>
      </w:pPr>
      <w:r w:rsidRPr="007E25E8">
        <w:rPr>
          <w:rFonts w:ascii="Traditional Arabic" w:eastAsia="Times New Roman" w:hAnsi="Traditional Arabic"/>
          <w:b/>
          <w:bCs/>
          <w:sz w:val="36"/>
          <w:rtl/>
        </w:rPr>
        <w:t xml:space="preserve">ب. </w:t>
      </w:r>
      <w:r w:rsidR="007E25E8" w:rsidRPr="007E25E8">
        <w:rPr>
          <w:rFonts w:ascii="Traditional Arabic" w:eastAsia="Times New Roman" w:hAnsi="Traditional Arabic" w:hint="cs"/>
          <w:b/>
          <w:bCs/>
          <w:sz w:val="36"/>
          <w:rtl/>
        </w:rPr>
        <w:t>الاقتراحات</w:t>
      </w:r>
    </w:p>
    <w:p w:rsidR="007747B2" w:rsidRDefault="00B63758" w:rsidP="007747B2">
      <w:pPr>
        <w:bidi/>
        <w:spacing w:line="276" w:lineRule="auto"/>
        <w:ind w:left="378" w:right="0" w:hanging="378"/>
        <w:jc w:val="both"/>
        <w:rPr>
          <w:rFonts w:ascii="Traditional Arabic" w:eastAsia="Times New Roman" w:hAnsi="Traditional Arabic"/>
          <w:sz w:val="36"/>
          <w:rtl/>
        </w:rPr>
      </w:pPr>
      <w:r w:rsidRPr="00104DA5">
        <w:rPr>
          <w:rFonts w:ascii="Traditional Arabic" w:eastAsia="Times New Roman" w:hAnsi="Traditional Arabic"/>
          <w:sz w:val="36"/>
          <w:rtl/>
        </w:rPr>
        <w:t xml:space="preserve">1. لتحسين كفاءة </w:t>
      </w:r>
      <w:r w:rsidR="007E25E8" w:rsidRPr="00104DA5">
        <w:rPr>
          <w:rFonts w:ascii="Traditional Arabic" w:eastAsia="Times New Roman" w:hAnsi="Traditional Arabic"/>
          <w:sz w:val="36"/>
          <w:rtl/>
        </w:rPr>
        <w:t xml:space="preserve">قراءة </w:t>
      </w:r>
      <w:r w:rsidRPr="00104DA5">
        <w:rPr>
          <w:rFonts w:ascii="Traditional Arabic" w:eastAsia="Times New Roman" w:hAnsi="Traditional Arabic"/>
          <w:sz w:val="36"/>
          <w:rtl/>
        </w:rPr>
        <w:t>دروس اللغة العربية أو</w:t>
      </w:r>
      <w:r w:rsidR="00104DA5" w:rsidRPr="00104DA5">
        <w:rPr>
          <w:rFonts w:ascii="Traditional Arabic" w:eastAsia="Times New Roman" w:hAnsi="Traditional Arabic"/>
          <w:sz w:val="36"/>
          <w:rtl/>
        </w:rPr>
        <w:t xml:space="preserve"> القراءة</w:t>
      </w:r>
      <w:r w:rsidRPr="00104DA5">
        <w:rPr>
          <w:rFonts w:ascii="Traditional Arabic" w:eastAsia="Times New Roman" w:hAnsi="Traditional Arabic"/>
          <w:sz w:val="36"/>
          <w:rtl/>
        </w:rPr>
        <w:t xml:space="preserve"> السماح المعلمين إيلاء المزيد من الاهتمام إلى الصعوبات التي تواجه المتعلمين. يمكن أن يتم ذلك من خلال النظر في مستوى تطور المتعلمين في فهم الاختلافات في اللغة الأم مع اللغة العربية التي هي لغة القرآن الكريم.</w:t>
      </w:r>
    </w:p>
    <w:p w:rsidR="007747B2" w:rsidRDefault="00B63758" w:rsidP="007747B2">
      <w:pPr>
        <w:bidi/>
        <w:spacing w:line="276" w:lineRule="auto"/>
        <w:ind w:left="378" w:right="0" w:hanging="378"/>
        <w:jc w:val="both"/>
        <w:rPr>
          <w:rFonts w:ascii="Traditional Arabic" w:eastAsia="Times New Roman" w:hAnsi="Traditional Arabic"/>
          <w:sz w:val="36"/>
          <w:rtl/>
        </w:rPr>
      </w:pPr>
      <w:r w:rsidRPr="00104DA5">
        <w:rPr>
          <w:rFonts w:ascii="Traditional Arabic" w:eastAsia="Times New Roman" w:hAnsi="Traditional Arabic"/>
          <w:sz w:val="36"/>
          <w:rtl/>
        </w:rPr>
        <w:t xml:space="preserve">2. إلى المدارس ومن المتوقع أن تغذي دائما والطلاب مباشرة إلى حرص دائما على التعلم. ويمكن توفير الوسائل اللازمة في صعوبات التعلم </w:t>
      </w:r>
      <w:r w:rsidR="007E25E8">
        <w:rPr>
          <w:rFonts w:ascii="Traditional Arabic" w:eastAsia="Times New Roman" w:hAnsi="Traditional Arabic" w:hint="cs"/>
          <w:sz w:val="36"/>
          <w:rtl/>
        </w:rPr>
        <w:t>في القراءة</w:t>
      </w:r>
      <w:r w:rsidRPr="00104DA5">
        <w:rPr>
          <w:rFonts w:ascii="Traditional Arabic" w:eastAsia="Times New Roman" w:hAnsi="Traditional Arabic"/>
          <w:sz w:val="36"/>
          <w:rtl/>
        </w:rPr>
        <w:t xml:space="preserve"> حتى يمكن فهم المتعلمين.</w:t>
      </w:r>
    </w:p>
    <w:p w:rsidR="0033022B" w:rsidRPr="00104DA5" w:rsidRDefault="00B63758" w:rsidP="007747B2">
      <w:pPr>
        <w:bidi/>
        <w:spacing w:line="276" w:lineRule="auto"/>
        <w:ind w:left="378" w:right="0" w:hanging="378"/>
        <w:jc w:val="both"/>
        <w:rPr>
          <w:rFonts w:ascii="Traditional Arabic" w:eastAsia="Times New Roman" w:hAnsi="Traditional Arabic"/>
          <w:sz w:val="36"/>
        </w:rPr>
      </w:pPr>
      <w:r w:rsidRPr="00104DA5">
        <w:rPr>
          <w:rFonts w:ascii="Traditional Arabic" w:eastAsia="Times New Roman" w:hAnsi="Traditional Arabic"/>
          <w:sz w:val="36"/>
          <w:rtl/>
        </w:rPr>
        <w:t>3. المتعلمين لا تشعر بالارتياح مع ما يتم الحصول عليها، ومن المتوقع أن زيادة القراءة إجادة اللغة العربية.</w:t>
      </w:r>
    </w:p>
    <w:p w:rsidR="0033022B" w:rsidRDefault="0033022B" w:rsidP="007747B2">
      <w:pPr>
        <w:spacing w:line="276" w:lineRule="auto"/>
        <w:jc w:val="both"/>
        <w:rPr>
          <w:rFonts w:ascii="Traditional Arabic" w:hAnsi="Traditional Arabic"/>
          <w:sz w:val="36"/>
        </w:rPr>
      </w:pPr>
    </w:p>
    <w:p w:rsidR="0011342B" w:rsidRDefault="0011342B" w:rsidP="007747B2">
      <w:pPr>
        <w:spacing w:line="276" w:lineRule="auto"/>
        <w:jc w:val="both"/>
        <w:rPr>
          <w:rFonts w:ascii="Traditional Arabic" w:hAnsi="Traditional Arabic"/>
          <w:sz w:val="36"/>
        </w:rPr>
      </w:pPr>
    </w:p>
    <w:p w:rsidR="0011342B" w:rsidRDefault="0011342B" w:rsidP="007747B2">
      <w:pPr>
        <w:spacing w:line="276" w:lineRule="auto"/>
        <w:jc w:val="both"/>
        <w:rPr>
          <w:rFonts w:ascii="Traditional Arabic" w:hAnsi="Traditional Arabic"/>
          <w:sz w:val="36"/>
        </w:rPr>
      </w:pPr>
    </w:p>
    <w:p w:rsidR="0011342B" w:rsidRDefault="0011342B" w:rsidP="007747B2">
      <w:pPr>
        <w:spacing w:line="276" w:lineRule="auto"/>
        <w:jc w:val="both"/>
        <w:rPr>
          <w:rFonts w:ascii="Traditional Arabic" w:hAnsi="Traditional Arabic"/>
          <w:sz w:val="36"/>
        </w:rPr>
      </w:pPr>
    </w:p>
    <w:p w:rsidR="0011342B" w:rsidRDefault="0011342B" w:rsidP="007747B2">
      <w:pPr>
        <w:spacing w:line="276" w:lineRule="auto"/>
        <w:jc w:val="both"/>
        <w:rPr>
          <w:rFonts w:ascii="Traditional Arabic" w:hAnsi="Traditional Arabic"/>
          <w:sz w:val="36"/>
        </w:rPr>
      </w:pPr>
    </w:p>
    <w:p w:rsidR="00D71634" w:rsidRDefault="00D71634" w:rsidP="007747B2">
      <w:pPr>
        <w:spacing w:line="276" w:lineRule="auto"/>
        <w:jc w:val="both"/>
        <w:rPr>
          <w:rFonts w:ascii="Traditional Arabic" w:hAnsi="Traditional Arabic"/>
          <w:sz w:val="36"/>
        </w:rPr>
      </w:pPr>
    </w:p>
    <w:p w:rsidR="00D71634" w:rsidRDefault="00D71634" w:rsidP="007747B2">
      <w:pPr>
        <w:spacing w:line="276" w:lineRule="auto"/>
        <w:jc w:val="both"/>
        <w:rPr>
          <w:rFonts w:ascii="Traditional Arabic" w:hAnsi="Traditional Arabic"/>
          <w:sz w:val="36"/>
        </w:rPr>
      </w:pPr>
    </w:p>
    <w:p w:rsidR="00D71634" w:rsidRDefault="00D71634" w:rsidP="007747B2">
      <w:pPr>
        <w:spacing w:line="276" w:lineRule="auto"/>
        <w:jc w:val="both"/>
        <w:rPr>
          <w:rFonts w:ascii="Traditional Arabic" w:hAnsi="Traditional Arabic"/>
          <w:sz w:val="36"/>
        </w:rPr>
      </w:pPr>
    </w:p>
    <w:p w:rsidR="00D71634" w:rsidRDefault="00D71634" w:rsidP="00D71634">
      <w:pPr>
        <w:pStyle w:val="ListParagraph"/>
        <w:spacing w:line="480" w:lineRule="auto"/>
        <w:ind w:left="142"/>
        <w:rPr>
          <w:rFonts w:asciiTheme="majorBidi" w:hAnsiTheme="majorBidi" w:cstheme="majorBidi"/>
          <w:sz w:val="24"/>
          <w:szCs w:val="24"/>
        </w:rPr>
      </w:pPr>
    </w:p>
    <w:p w:rsidR="00D71634" w:rsidRPr="00C15B3B" w:rsidRDefault="00D71634" w:rsidP="00D71634">
      <w:pPr>
        <w:spacing w:line="480" w:lineRule="auto"/>
        <w:ind w:firstLine="720"/>
        <w:jc w:val="center"/>
        <w:rPr>
          <w:b/>
          <w:bCs/>
        </w:rPr>
      </w:pPr>
      <w:r>
        <w:t xml:space="preserve">   </w:t>
      </w:r>
      <w:r w:rsidRPr="00C15B3B">
        <w:rPr>
          <w:b/>
          <w:bCs/>
        </w:rPr>
        <w:t>DAFTAR PUSTAKA</w:t>
      </w:r>
    </w:p>
    <w:p w:rsidR="00D71634" w:rsidRDefault="00D71634" w:rsidP="00D71634">
      <w:pPr>
        <w:spacing w:line="24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Alinis</w:t>
      </w:r>
      <w:proofErr w:type="spellEnd"/>
      <w:r>
        <w:rPr>
          <w:rFonts w:asciiTheme="majorBidi" w:hAnsiTheme="majorBidi" w:cstheme="majorBidi"/>
          <w:szCs w:val="24"/>
        </w:rPr>
        <w:t xml:space="preserve"> </w:t>
      </w:r>
      <w:proofErr w:type="spellStart"/>
      <w:r>
        <w:rPr>
          <w:rFonts w:asciiTheme="majorBidi" w:hAnsiTheme="majorBidi" w:cstheme="majorBidi"/>
          <w:szCs w:val="24"/>
        </w:rPr>
        <w:t>Ilyas</w:t>
      </w:r>
      <w:proofErr w:type="spellEnd"/>
      <w:r>
        <w:rPr>
          <w:rFonts w:asciiTheme="majorBidi" w:hAnsiTheme="majorBidi" w:cstheme="majorBidi"/>
          <w:szCs w:val="24"/>
        </w:rPr>
        <w:t xml:space="preserve">, </w:t>
      </w:r>
      <w:proofErr w:type="spellStart"/>
      <w:r w:rsidRPr="00A518F4">
        <w:rPr>
          <w:rFonts w:asciiTheme="majorBidi" w:hAnsiTheme="majorBidi" w:cstheme="majorBidi"/>
          <w:i/>
          <w:iCs/>
          <w:szCs w:val="24"/>
        </w:rPr>
        <w:t>Metodologi</w:t>
      </w:r>
      <w:proofErr w:type="spellEnd"/>
      <w:r w:rsidRPr="00A518F4">
        <w:rPr>
          <w:rFonts w:asciiTheme="majorBidi" w:hAnsiTheme="majorBidi" w:cstheme="majorBidi"/>
          <w:i/>
          <w:iCs/>
          <w:szCs w:val="24"/>
        </w:rPr>
        <w:t xml:space="preserve"> </w:t>
      </w:r>
      <w:proofErr w:type="spellStart"/>
      <w:r w:rsidRPr="00A518F4">
        <w:rPr>
          <w:rFonts w:asciiTheme="majorBidi" w:hAnsiTheme="majorBidi" w:cstheme="majorBidi"/>
          <w:i/>
          <w:iCs/>
          <w:szCs w:val="24"/>
        </w:rPr>
        <w:t>Penelitian</w:t>
      </w:r>
      <w:proofErr w:type="spellEnd"/>
      <w:r w:rsidRPr="00A518F4">
        <w:rPr>
          <w:rFonts w:asciiTheme="majorBidi" w:hAnsiTheme="majorBidi" w:cstheme="majorBidi"/>
          <w:i/>
          <w:iCs/>
          <w:szCs w:val="24"/>
        </w:rPr>
        <w:t>,</w:t>
      </w:r>
      <w:r>
        <w:rPr>
          <w:rFonts w:asciiTheme="majorBidi" w:hAnsiTheme="majorBidi" w:cstheme="majorBidi"/>
          <w:szCs w:val="24"/>
        </w:rPr>
        <w:t xml:space="preserve"> </w:t>
      </w:r>
      <w:proofErr w:type="spellStart"/>
      <w:r>
        <w:rPr>
          <w:rFonts w:asciiTheme="majorBidi" w:hAnsiTheme="majorBidi" w:cstheme="majorBidi"/>
          <w:szCs w:val="24"/>
        </w:rPr>
        <w:t>Fakultas</w:t>
      </w:r>
      <w:proofErr w:type="spellEnd"/>
      <w:r>
        <w:rPr>
          <w:rFonts w:asciiTheme="majorBidi" w:hAnsiTheme="majorBidi" w:cstheme="majorBidi"/>
          <w:szCs w:val="24"/>
        </w:rPr>
        <w:t xml:space="preserve"> </w:t>
      </w:r>
      <w:proofErr w:type="spellStart"/>
      <w:r>
        <w:rPr>
          <w:rFonts w:asciiTheme="majorBidi" w:hAnsiTheme="majorBidi" w:cstheme="majorBidi"/>
          <w:szCs w:val="24"/>
        </w:rPr>
        <w:t>Tarbiyah</w:t>
      </w:r>
      <w:proofErr w:type="spellEnd"/>
      <w:r>
        <w:rPr>
          <w:rFonts w:asciiTheme="majorBidi" w:hAnsiTheme="majorBidi" w:cstheme="majorBidi"/>
          <w:szCs w:val="24"/>
        </w:rPr>
        <w:t xml:space="preserve"> IAIN </w:t>
      </w:r>
      <w:proofErr w:type="spellStart"/>
      <w:r>
        <w:rPr>
          <w:rFonts w:asciiTheme="majorBidi" w:hAnsiTheme="majorBidi" w:cstheme="majorBidi"/>
          <w:szCs w:val="24"/>
        </w:rPr>
        <w:t>Raden</w:t>
      </w:r>
      <w:proofErr w:type="spellEnd"/>
      <w:r>
        <w:rPr>
          <w:rFonts w:asciiTheme="majorBidi" w:hAnsiTheme="majorBidi" w:cstheme="majorBidi"/>
          <w:szCs w:val="24"/>
        </w:rPr>
        <w:t xml:space="preserve"> </w:t>
      </w:r>
      <w:proofErr w:type="spellStart"/>
      <w:r>
        <w:rPr>
          <w:rFonts w:asciiTheme="majorBidi" w:hAnsiTheme="majorBidi" w:cstheme="majorBidi"/>
          <w:szCs w:val="24"/>
        </w:rPr>
        <w:t>Intan</w:t>
      </w:r>
      <w:proofErr w:type="spellEnd"/>
      <w:r>
        <w:rPr>
          <w:rFonts w:asciiTheme="majorBidi" w:hAnsiTheme="majorBidi" w:cstheme="majorBidi"/>
          <w:szCs w:val="24"/>
        </w:rPr>
        <w:t xml:space="preserve"> Bandar Lampung</w:t>
      </w:r>
    </w:p>
    <w:p w:rsidR="00D71634" w:rsidRDefault="00D71634" w:rsidP="00D71634">
      <w:pPr>
        <w:spacing w:line="240" w:lineRule="auto"/>
        <w:ind w:firstLine="720"/>
        <w:jc w:val="both"/>
        <w:rPr>
          <w:rFonts w:asciiTheme="majorBidi" w:hAnsiTheme="majorBidi" w:cstheme="majorBidi"/>
          <w:szCs w:val="24"/>
        </w:rPr>
      </w:pPr>
      <w:r>
        <w:rPr>
          <w:rFonts w:asciiTheme="majorBidi" w:hAnsiTheme="majorBidi" w:cstheme="majorBidi"/>
          <w:szCs w:val="24"/>
        </w:rPr>
        <w:t xml:space="preserve">2003 – </w:t>
      </w:r>
      <w:proofErr w:type="gramStart"/>
      <w:r>
        <w:rPr>
          <w:rFonts w:asciiTheme="majorBidi" w:hAnsiTheme="majorBidi" w:cstheme="majorBidi"/>
          <w:szCs w:val="24"/>
        </w:rPr>
        <w:t>2004 .</w:t>
      </w:r>
      <w:proofErr w:type="gramEnd"/>
    </w:p>
    <w:p w:rsidR="00D71634" w:rsidRDefault="00D71634" w:rsidP="00D71634">
      <w:pPr>
        <w:spacing w:line="24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Andini</w:t>
      </w:r>
      <w:proofErr w:type="spellEnd"/>
      <w:r>
        <w:rPr>
          <w:rFonts w:asciiTheme="majorBidi" w:hAnsiTheme="majorBidi" w:cstheme="majorBidi"/>
          <w:szCs w:val="24"/>
        </w:rPr>
        <w:t xml:space="preserve"> T. </w:t>
      </w:r>
      <w:proofErr w:type="spellStart"/>
      <w:r>
        <w:rPr>
          <w:rFonts w:asciiTheme="majorBidi" w:hAnsiTheme="majorBidi" w:cstheme="majorBidi"/>
          <w:szCs w:val="24"/>
        </w:rPr>
        <w:t>Nirmala</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Aditya</w:t>
      </w:r>
      <w:proofErr w:type="spellEnd"/>
      <w:r>
        <w:rPr>
          <w:rFonts w:asciiTheme="majorBidi" w:hAnsiTheme="majorBidi" w:cstheme="majorBidi"/>
          <w:szCs w:val="24"/>
        </w:rPr>
        <w:t xml:space="preserve"> </w:t>
      </w:r>
      <w:proofErr w:type="spellStart"/>
      <w:r>
        <w:rPr>
          <w:rFonts w:asciiTheme="majorBidi" w:hAnsiTheme="majorBidi" w:cstheme="majorBidi"/>
          <w:szCs w:val="24"/>
        </w:rPr>
        <w:t>Pertama</w:t>
      </w:r>
      <w:proofErr w:type="spellEnd"/>
      <w:r>
        <w:rPr>
          <w:rFonts w:asciiTheme="majorBidi" w:hAnsiTheme="majorBidi" w:cstheme="majorBidi"/>
          <w:szCs w:val="24"/>
        </w:rPr>
        <w:t xml:space="preserve">, </w:t>
      </w:r>
      <w:proofErr w:type="spellStart"/>
      <w:r w:rsidRPr="00A518F4">
        <w:rPr>
          <w:rFonts w:asciiTheme="majorBidi" w:hAnsiTheme="majorBidi" w:cstheme="majorBidi"/>
          <w:i/>
          <w:iCs/>
          <w:szCs w:val="24"/>
        </w:rPr>
        <w:t>Kamus</w:t>
      </w:r>
      <w:proofErr w:type="spellEnd"/>
      <w:r w:rsidRPr="00A518F4">
        <w:rPr>
          <w:rFonts w:asciiTheme="majorBidi" w:hAnsiTheme="majorBidi" w:cstheme="majorBidi"/>
          <w:i/>
          <w:iCs/>
          <w:szCs w:val="24"/>
        </w:rPr>
        <w:t xml:space="preserve"> </w:t>
      </w:r>
      <w:proofErr w:type="spellStart"/>
      <w:r w:rsidRPr="00A518F4">
        <w:rPr>
          <w:rFonts w:asciiTheme="majorBidi" w:hAnsiTheme="majorBidi" w:cstheme="majorBidi"/>
          <w:i/>
          <w:iCs/>
          <w:szCs w:val="24"/>
        </w:rPr>
        <w:t>Lengkap</w:t>
      </w:r>
      <w:proofErr w:type="spellEnd"/>
      <w:r w:rsidRPr="00A518F4">
        <w:rPr>
          <w:rFonts w:asciiTheme="majorBidi" w:hAnsiTheme="majorBidi" w:cstheme="majorBidi"/>
          <w:i/>
          <w:iCs/>
          <w:szCs w:val="24"/>
        </w:rPr>
        <w:t xml:space="preserve"> Indonesia </w:t>
      </w:r>
      <w:proofErr w:type="spellStart"/>
      <w:r w:rsidRPr="00A518F4">
        <w:rPr>
          <w:rFonts w:asciiTheme="majorBidi" w:hAnsiTheme="majorBidi" w:cstheme="majorBidi"/>
          <w:i/>
          <w:iCs/>
          <w:szCs w:val="24"/>
        </w:rPr>
        <w:t>Masa</w:t>
      </w:r>
      <w:proofErr w:type="spellEnd"/>
      <w:r w:rsidRPr="00A518F4">
        <w:rPr>
          <w:rFonts w:asciiTheme="majorBidi" w:hAnsiTheme="majorBidi" w:cstheme="majorBidi"/>
          <w:i/>
          <w:iCs/>
          <w:szCs w:val="24"/>
        </w:rPr>
        <w:t xml:space="preserve"> </w:t>
      </w:r>
      <w:proofErr w:type="spellStart"/>
      <w:r w:rsidRPr="00A518F4">
        <w:rPr>
          <w:rFonts w:asciiTheme="majorBidi" w:hAnsiTheme="majorBidi" w:cstheme="majorBidi"/>
          <w:i/>
          <w:iCs/>
          <w:szCs w:val="24"/>
        </w:rPr>
        <w:t>Kini</w:t>
      </w:r>
      <w:proofErr w:type="spellEnd"/>
      <w:r>
        <w:rPr>
          <w:rFonts w:asciiTheme="majorBidi" w:hAnsiTheme="majorBidi" w:cstheme="majorBidi"/>
          <w:szCs w:val="24"/>
        </w:rPr>
        <w:t>, Prima Media,</w:t>
      </w:r>
    </w:p>
    <w:p w:rsidR="00D71634" w:rsidRDefault="00D71634" w:rsidP="00D71634">
      <w:pPr>
        <w:spacing w:line="240" w:lineRule="auto"/>
        <w:ind w:firstLine="720"/>
        <w:jc w:val="both"/>
        <w:rPr>
          <w:rFonts w:asciiTheme="majorBidi" w:hAnsiTheme="majorBidi" w:cstheme="majorBidi"/>
          <w:szCs w:val="24"/>
        </w:rPr>
      </w:pPr>
      <w:r>
        <w:rPr>
          <w:rFonts w:asciiTheme="majorBidi" w:hAnsiTheme="majorBidi" w:cstheme="majorBidi"/>
          <w:szCs w:val="24"/>
        </w:rPr>
        <w:t xml:space="preserve"> Surabaya, </w:t>
      </w:r>
      <w:proofErr w:type="gramStart"/>
      <w:r>
        <w:rPr>
          <w:rFonts w:asciiTheme="majorBidi" w:hAnsiTheme="majorBidi" w:cstheme="majorBidi"/>
          <w:szCs w:val="24"/>
        </w:rPr>
        <w:t>2003 .</w:t>
      </w:r>
      <w:proofErr w:type="gramEnd"/>
    </w:p>
    <w:p w:rsidR="00D71634" w:rsidRDefault="00D71634" w:rsidP="00D71634">
      <w:pPr>
        <w:jc w:val="both"/>
        <w:rPr>
          <w:rFonts w:asciiTheme="majorBidi" w:hAnsiTheme="majorBidi" w:cstheme="majorBidi"/>
          <w:szCs w:val="24"/>
        </w:rPr>
      </w:pPr>
      <w:r>
        <w:rPr>
          <w:rFonts w:asciiTheme="majorBidi" w:hAnsiTheme="majorBidi" w:cstheme="majorBidi"/>
          <w:szCs w:val="24"/>
        </w:rPr>
        <w:t xml:space="preserve"> Ali </w:t>
      </w:r>
      <w:proofErr w:type="spellStart"/>
      <w:r>
        <w:rPr>
          <w:rFonts w:asciiTheme="majorBidi" w:hAnsiTheme="majorBidi" w:cstheme="majorBidi"/>
          <w:szCs w:val="24"/>
        </w:rPr>
        <w:t>Khuli</w:t>
      </w:r>
      <w:proofErr w:type="spellEnd"/>
      <w:r>
        <w:rPr>
          <w:rFonts w:asciiTheme="majorBidi" w:hAnsiTheme="majorBidi" w:cstheme="majorBidi"/>
          <w:szCs w:val="24"/>
        </w:rPr>
        <w:t xml:space="preserve"> </w:t>
      </w:r>
      <w:proofErr w:type="spellStart"/>
      <w:r>
        <w:rPr>
          <w:rFonts w:asciiTheme="majorBidi" w:hAnsiTheme="majorBidi" w:cstheme="majorBidi"/>
          <w:szCs w:val="24"/>
        </w:rPr>
        <w:t>Muhamad</w:t>
      </w:r>
      <w:proofErr w:type="spellEnd"/>
      <w:r>
        <w:rPr>
          <w:rFonts w:asciiTheme="majorBidi" w:hAnsiTheme="majorBidi" w:cstheme="majorBidi"/>
          <w:szCs w:val="24"/>
        </w:rPr>
        <w:t xml:space="preserve">, </w:t>
      </w:r>
      <w:proofErr w:type="spellStart"/>
      <w:r w:rsidRPr="00585139">
        <w:rPr>
          <w:rFonts w:asciiTheme="majorBidi" w:hAnsiTheme="majorBidi" w:cstheme="majorBidi"/>
          <w:i/>
          <w:iCs/>
          <w:szCs w:val="24"/>
        </w:rPr>
        <w:t>alih</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bahasa</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oleh</w:t>
      </w:r>
      <w:proofErr w:type="spellEnd"/>
      <w:r w:rsidRPr="00585139">
        <w:rPr>
          <w:rFonts w:asciiTheme="majorBidi" w:hAnsiTheme="majorBidi" w:cstheme="majorBidi"/>
          <w:i/>
          <w:iCs/>
          <w:szCs w:val="24"/>
        </w:rPr>
        <w:t xml:space="preserve"> Abdul Hamid</w:t>
      </w:r>
      <w:r>
        <w:rPr>
          <w:rFonts w:asciiTheme="majorBidi" w:hAnsiTheme="majorBidi" w:cstheme="majorBidi"/>
          <w:szCs w:val="24"/>
        </w:rPr>
        <w:t xml:space="preserve">, as </w:t>
      </w:r>
      <w:proofErr w:type="spellStart"/>
      <w:r>
        <w:rPr>
          <w:rFonts w:asciiTheme="majorBidi" w:hAnsiTheme="majorBidi" w:cstheme="majorBidi"/>
          <w:szCs w:val="24"/>
        </w:rPr>
        <w:t>salib</w:t>
      </w:r>
      <w:proofErr w:type="spellEnd"/>
      <w:r>
        <w:rPr>
          <w:rFonts w:asciiTheme="majorBidi" w:hAnsiTheme="majorBidi" w:cstheme="majorBidi"/>
          <w:szCs w:val="24"/>
        </w:rPr>
        <w:t xml:space="preserve"> </w:t>
      </w:r>
      <w:proofErr w:type="spellStart"/>
      <w:r>
        <w:rPr>
          <w:rFonts w:asciiTheme="majorBidi" w:hAnsiTheme="majorBidi" w:cstheme="majorBidi"/>
          <w:szCs w:val="24"/>
        </w:rPr>
        <w:t>Tadris</w:t>
      </w:r>
      <w:proofErr w:type="spellEnd"/>
      <w:r>
        <w:rPr>
          <w:rFonts w:asciiTheme="majorBidi" w:hAnsiTheme="majorBidi" w:cstheme="majorBidi"/>
          <w:szCs w:val="24"/>
        </w:rPr>
        <w:t xml:space="preserve"> Al </w:t>
      </w:r>
      <w:proofErr w:type="spellStart"/>
      <w:r>
        <w:rPr>
          <w:rFonts w:asciiTheme="majorBidi" w:hAnsiTheme="majorBidi" w:cstheme="majorBidi"/>
          <w:szCs w:val="24"/>
        </w:rPr>
        <w:t>Lughah</w:t>
      </w:r>
      <w:proofErr w:type="spellEnd"/>
    </w:p>
    <w:p w:rsidR="00D71634" w:rsidRDefault="00D71634" w:rsidP="00D71634">
      <w:pPr>
        <w:jc w:val="both"/>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proofErr w:type="gramStart"/>
      <w:r>
        <w:rPr>
          <w:rFonts w:asciiTheme="majorBidi" w:hAnsiTheme="majorBidi" w:cstheme="majorBidi"/>
          <w:szCs w:val="24"/>
        </w:rPr>
        <w:t xml:space="preserve">Al </w:t>
      </w:r>
      <w:proofErr w:type="spellStart"/>
      <w:r>
        <w:rPr>
          <w:rFonts w:asciiTheme="majorBidi" w:hAnsiTheme="majorBidi" w:cstheme="majorBidi"/>
          <w:szCs w:val="24"/>
        </w:rPr>
        <w:t>arobiyah</w:t>
      </w:r>
      <w:proofErr w:type="spellEnd"/>
      <w:r>
        <w:rPr>
          <w:rFonts w:asciiTheme="majorBidi" w:hAnsiTheme="majorBidi" w:cstheme="majorBidi"/>
          <w:szCs w:val="24"/>
        </w:rPr>
        <w:t xml:space="preserve">, </w:t>
      </w:r>
      <w:r w:rsidRPr="00585139">
        <w:rPr>
          <w:rFonts w:asciiTheme="majorBidi" w:hAnsiTheme="majorBidi" w:cstheme="majorBidi"/>
          <w:i/>
          <w:iCs/>
          <w:szCs w:val="24"/>
        </w:rPr>
        <w:t xml:space="preserve">al </w:t>
      </w:r>
      <w:proofErr w:type="spellStart"/>
      <w:r w:rsidRPr="00585139">
        <w:rPr>
          <w:rFonts w:asciiTheme="majorBidi" w:hAnsiTheme="majorBidi" w:cstheme="majorBidi"/>
          <w:i/>
          <w:iCs/>
          <w:szCs w:val="24"/>
        </w:rPr>
        <w:t>mamlakah</w:t>
      </w:r>
      <w:proofErr w:type="spellEnd"/>
      <w:r w:rsidRPr="00585139">
        <w:rPr>
          <w:rFonts w:asciiTheme="majorBidi" w:hAnsiTheme="majorBidi" w:cstheme="majorBidi"/>
          <w:i/>
          <w:iCs/>
          <w:szCs w:val="24"/>
        </w:rPr>
        <w:t xml:space="preserve"> al </w:t>
      </w:r>
      <w:proofErr w:type="spellStart"/>
      <w:r w:rsidRPr="00585139">
        <w:rPr>
          <w:rFonts w:asciiTheme="majorBidi" w:hAnsiTheme="majorBidi" w:cstheme="majorBidi"/>
          <w:i/>
          <w:iCs/>
          <w:szCs w:val="24"/>
        </w:rPr>
        <w:t>arobiyah</w:t>
      </w:r>
      <w:proofErr w:type="spellEnd"/>
      <w:r w:rsidRPr="00585139">
        <w:rPr>
          <w:rFonts w:asciiTheme="majorBidi" w:hAnsiTheme="majorBidi" w:cstheme="majorBidi"/>
          <w:i/>
          <w:iCs/>
          <w:szCs w:val="24"/>
        </w:rPr>
        <w:t xml:space="preserve"> as </w:t>
      </w:r>
      <w:proofErr w:type="spellStart"/>
      <w:r w:rsidRPr="00585139">
        <w:rPr>
          <w:rFonts w:asciiTheme="majorBidi" w:hAnsiTheme="majorBidi" w:cstheme="majorBidi"/>
          <w:i/>
          <w:iCs/>
          <w:szCs w:val="24"/>
        </w:rPr>
        <w:t>su’udiyah</w:t>
      </w:r>
      <w:proofErr w:type="spellEnd"/>
      <w:r>
        <w:rPr>
          <w:rFonts w:asciiTheme="majorBidi" w:hAnsiTheme="majorBidi" w:cstheme="majorBidi"/>
          <w:szCs w:val="24"/>
        </w:rPr>
        <w:t xml:space="preserve">, </w:t>
      </w:r>
      <w:proofErr w:type="spellStart"/>
      <w:r>
        <w:rPr>
          <w:rFonts w:asciiTheme="majorBidi" w:hAnsiTheme="majorBidi" w:cstheme="majorBidi"/>
          <w:szCs w:val="24"/>
        </w:rPr>
        <w:t>Riyad</w:t>
      </w:r>
      <w:proofErr w:type="spellEnd"/>
      <w:r>
        <w:rPr>
          <w:rFonts w:asciiTheme="majorBidi" w:hAnsiTheme="majorBidi" w:cstheme="majorBidi"/>
          <w:szCs w:val="24"/>
        </w:rPr>
        <w:t xml:space="preserve"> 1982.</w:t>
      </w:r>
      <w:proofErr w:type="gramEnd"/>
      <w:r>
        <w:rPr>
          <w:rFonts w:asciiTheme="majorBidi" w:hAnsiTheme="majorBidi" w:cstheme="majorBidi"/>
          <w:szCs w:val="24"/>
        </w:rPr>
        <w:t xml:space="preserve">  </w:t>
      </w:r>
    </w:p>
    <w:p w:rsidR="00D71634" w:rsidRDefault="00D71634" w:rsidP="00D71634">
      <w:pPr>
        <w:jc w:val="both"/>
        <w:rPr>
          <w:rFonts w:asciiTheme="majorBidi" w:hAnsiTheme="majorBidi" w:cstheme="majorBidi"/>
          <w:szCs w:val="24"/>
        </w:rPr>
      </w:pPr>
      <w:r>
        <w:rPr>
          <w:rFonts w:asciiTheme="majorBidi" w:hAnsiTheme="majorBidi" w:cstheme="majorBidi"/>
          <w:szCs w:val="24"/>
        </w:rPr>
        <w:t xml:space="preserve"> Ali </w:t>
      </w:r>
      <w:proofErr w:type="spellStart"/>
      <w:proofErr w:type="gramStart"/>
      <w:r>
        <w:rPr>
          <w:rFonts w:asciiTheme="majorBidi" w:hAnsiTheme="majorBidi" w:cstheme="majorBidi"/>
          <w:szCs w:val="24"/>
        </w:rPr>
        <w:t>Muhamad</w:t>
      </w:r>
      <w:proofErr w:type="spellEnd"/>
      <w:r>
        <w:rPr>
          <w:rFonts w:asciiTheme="majorBidi" w:hAnsiTheme="majorBidi" w:cstheme="majorBidi"/>
          <w:szCs w:val="24"/>
        </w:rPr>
        <w:t xml:space="preserve"> ,</w:t>
      </w:r>
      <w:proofErr w:type="gramEnd"/>
      <w:r>
        <w:rPr>
          <w:rFonts w:asciiTheme="majorBidi" w:hAnsiTheme="majorBidi" w:cstheme="majorBidi"/>
          <w:szCs w:val="24"/>
        </w:rPr>
        <w:t xml:space="preserve"> </w:t>
      </w:r>
      <w:proofErr w:type="spellStart"/>
      <w:r w:rsidRPr="00585139">
        <w:rPr>
          <w:rFonts w:asciiTheme="majorBidi" w:hAnsiTheme="majorBidi" w:cstheme="majorBidi"/>
          <w:i/>
          <w:iCs/>
          <w:szCs w:val="24"/>
        </w:rPr>
        <w:t>Kamus</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Legkap</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Bahasa</w:t>
      </w:r>
      <w:proofErr w:type="spellEnd"/>
      <w:r w:rsidRPr="00585139">
        <w:rPr>
          <w:rFonts w:asciiTheme="majorBidi" w:hAnsiTheme="majorBidi" w:cstheme="majorBidi"/>
          <w:i/>
          <w:iCs/>
          <w:szCs w:val="24"/>
        </w:rPr>
        <w:t xml:space="preserve"> Indonesia Modern</w:t>
      </w:r>
      <w:r>
        <w:rPr>
          <w:rFonts w:asciiTheme="majorBidi" w:hAnsiTheme="majorBidi" w:cstheme="majorBidi"/>
          <w:szCs w:val="24"/>
        </w:rPr>
        <w:t xml:space="preserve">, </w:t>
      </w:r>
      <w:proofErr w:type="spellStart"/>
      <w:r>
        <w:rPr>
          <w:rFonts w:asciiTheme="majorBidi" w:hAnsiTheme="majorBidi" w:cstheme="majorBidi"/>
          <w:szCs w:val="24"/>
        </w:rPr>
        <w:t>Penerbit</w:t>
      </w:r>
      <w:proofErr w:type="spellEnd"/>
      <w:r>
        <w:rPr>
          <w:rFonts w:asciiTheme="majorBidi" w:hAnsiTheme="majorBidi" w:cstheme="majorBidi"/>
          <w:szCs w:val="24"/>
        </w:rPr>
        <w:t xml:space="preserve"> </w:t>
      </w:r>
      <w:proofErr w:type="spellStart"/>
      <w:r>
        <w:rPr>
          <w:rFonts w:asciiTheme="majorBidi" w:hAnsiTheme="majorBidi" w:cstheme="majorBidi"/>
          <w:szCs w:val="24"/>
        </w:rPr>
        <w:t>Pustaka</w:t>
      </w:r>
      <w:proofErr w:type="spellEnd"/>
      <w:r>
        <w:rPr>
          <w:rFonts w:asciiTheme="majorBidi" w:hAnsiTheme="majorBidi" w:cstheme="majorBidi"/>
          <w:szCs w:val="24"/>
        </w:rPr>
        <w:t xml:space="preserve"> </w:t>
      </w:r>
      <w:proofErr w:type="spellStart"/>
      <w:r>
        <w:rPr>
          <w:rFonts w:asciiTheme="majorBidi" w:hAnsiTheme="majorBidi" w:cstheme="majorBidi"/>
          <w:szCs w:val="24"/>
        </w:rPr>
        <w:t>Amani</w:t>
      </w:r>
      <w:proofErr w:type="spellEnd"/>
      <w:r>
        <w:rPr>
          <w:rFonts w:asciiTheme="majorBidi" w:hAnsiTheme="majorBidi" w:cstheme="majorBidi"/>
          <w:szCs w:val="24"/>
        </w:rPr>
        <w:t>, Jakarta,</w:t>
      </w:r>
    </w:p>
    <w:p w:rsidR="00D71634" w:rsidRDefault="00D71634" w:rsidP="00D71634">
      <w:pPr>
        <w:jc w:val="both"/>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proofErr w:type="gramStart"/>
      <w:r>
        <w:rPr>
          <w:rFonts w:asciiTheme="majorBidi" w:hAnsiTheme="majorBidi" w:cstheme="majorBidi"/>
          <w:szCs w:val="24"/>
        </w:rPr>
        <w:t>1974 .</w:t>
      </w:r>
      <w:proofErr w:type="gramEnd"/>
    </w:p>
    <w:p w:rsidR="00D71634" w:rsidRDefault="00D71634" w:rsidP="00D71634">
      <w:pPr>
        <w:spacing w:line="480" w:lineRule="auto"/>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Chaer</w:t>
      </w:r>
      <w:proofErr w:type="spellEnd"/>
      <w:r>
        <w:rPr>
          <w:rFonts w:asciiTheme="majorBidi" w:hAnsiTheme="majorBidi" w:cstheme="majorBidi"/>
          <w:szCs w:val="24"/>
        </w:rPr>
        <w:t xml:space="preserve"> </w:t>
      </w:r>
      <w:proofErr w:type="gramStart"/>
      <w:r>
        <w:rPr>
          <w:rFonts w:asciiTheme="majorBidi" w:hAnsiTheme="majorBidi" w:cstheme="majorBidi"/>
          <w:szCs w:val="24"/>
        </w:rPr>
        <w:t>Abdul ,</w:t>
      </w:r>
      <w:proofErr w:type="gramEnd"/>
      <w:r>
        <w:rPr>
          <w:rFonts w:asciiTheme="majorBidi" w:hAnsiTheme="majorBidi" w:cstheme="majorBidi"/>
          <w:szCs w:val="24"/>
        </w:rPr>
        <w:t xml:space="preserve"> </w:t>
      </w:r>
      <w:proofErr w:type="spellStart"/>
      <w:r w:rsidRPr="00A518F4">
        <w:rPr>
          <w:rFonts w:asciiTheme="majorBidi" w:hAnsiTheme="majorBidi" w:cstheme="majorBidi"/>
          <w:i/>
          <w:iCs/>
          <w:szCs w:val="24"/>
        </w:rPr>
        <w:t>Psikolinguistik</w:t>
      </w:r>
      <w:proofErr w:type="spellEnd"/>
      <w:r w:rsidRPr="00A518F4">
        <w:rPr>
          <w:rFonts w:asciiTheme="majorBidi" w:hAnsiTheme="majorBidi" w:cstheme="majorBidi"/>
          <w:i/>
          <w:iCs/>
          <w:szCs w:val="24"/>
        </w:rPr>
        <w:t xml:space="preserve"> </w:t>
      </w:r>
      <w:proofErr w:type="spellStart"/>
      <w:r w:rsidRPr="00A518F4">
        <w:rPr>
          <w:rFonts w:asciiTheme="majorBidi" w:hAnsiTheme="majorBidi" w:cstheme="majorBidi"/>
          <w:i/>
          <w:iCs/>
          <w:szCs w:val="24"/>
        </w:rPr>
        <w:t>Kajian</w:t>
      </w:r>
      <w:proofErr w:type="spellEnd"/>
      <w:r w:rsidRPr="00A518F4">
        <w:rPr>
          <w:rFonts w:asciiTheme="majorBidi" w:hAnsiTheme="majorBidi" w:cstheme="majorBidi"/>
          <w:i/>
          <w:iCs/>
          <w:szCs w:val="24"/>
        </w:rPr>
        <w:t xml:space="preserve"> </w:t>
      </w:r>
      <w:proofErr w:type="spellStart"/>
      <w:r w:rsidRPr="00A518F4">
        <w:rPr>
          <w:rFonts w:asciiTheme="majorBidi" w:hAnsiTheme="majorBidi" w:cstheme="majorBidi"/>
          <w:i/>
          <w:iCs/>
          <w:szCs w:val="24"/>
        </w:rPr>
        <w:t>Teoritik</w:t>
      </w:r>
      <w:proofErr w:type="spellEnd"/>
      <w:r>
        <w:rPr>
          <w:rFonts w:asciiTheme="majorBidi" w:hAnsiTheme="majorBidi" w:cstheme="majorBidi"/>
          <w:szCs w:val="24"/>
        </w:rPr>
        <w:t xml:space="preserve">, </w:t>
      </w:r>
      <w:proofErr w:type="spellStart"/>
      <w:r>
        <w:rPr>
          <w:rFonts w:asciiTheme="majorBidi" w:hAnsiTheme="majorBidi" w:cstheme="majorBidi"/>
          <w:szCs w:val="24"/>
        </w:rPr>
        <w:t>Rineka</w:t>
      </w:r>
      <w:proofErr w:type="spellEnd"/>
      <w:r>
        <w:rPr>
          <w:rFonts w:asciiTheme="majorBidi" w:hAnsiTheme="majorBidi" w:cstheme="majorBidi"/>
          <w:szCs w:val="24"/>
        </w:rPr>
        <w:t xml:space="preserve"> </w:t>
      </w:r>
      <w:proofErr w:type="spellStart"/>
      <w:r>
        <w:rPr>
          <w:rFonts w:asciiTheme="majorBidi" w:hAnsiTheme="majorBidi" w:cstheme="majorBidi"/>
          <w:szCs w:val="24"/>
        </w:rPr>
        <w:t>Cipta</w:t>
      </w:r>
      <w:proofErr w:type="spellEnd"/>
      <w:r>
        <w:rPr>
          <w:rFonts w:asciiTheme="majorBidi" w:hAnsiTheme="majorBidi" w:cstheme="majorBidi"/>
          <w:szCs w:val="24"/>
        </w:rPr>
        <w:t xml:space="preserve">, Jakarta, 2003. </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Departemen</w:t>
      </w:r>
      <w:proofErr w:type="spellEnd"/>
      <w:r>
        <w:rPr>
          <w:rFonts w:asciiTheme="majorBidi" w:hAnsiTheme="majorBidi" w:cstheme="majorBidi"/>
          <w:szCs w:val="24"/>
        </w:rPr>
        <w:t xml:space="preserve"> Agama RI, </w:t>
      </w:r>
      <w:r w:rsidRPr="00664C08">
        <w:rPr>
          <w:rFonts w:asciiTheme="majorBidi" w:hAnsiTheme="majorBidi" w:cstheme="majorBidi"/>
          <w:i/>
          <w:iCs/>
          <w:szCs w:val="24"/>
        </w:rPr>
        <w:t xml:space="preserve">Al Quran </w:t>
      </w:r>
      <w:proofErr w:type="spellStart"/>
      <w:r w:rsidRPr="00664C08">
        <w:rPr>
          <w:rFonts w:asciiTheme="majorBidi" w:hAnsiTheme="majorBidi" w:cstheme="majorBidi"/>
          <w:i/>
          <w:iCs/>
          <w:szCs w:val="24"/>
        </w:rPr>
        <w:t>dan</w:t>
      </w:r>
      <w:proofErr w:type="spellEnd"/>
      <w:r w:rsidRPr="00664C08">
        <w:rPr>
          <w:rFonts w:asciiTheme="majorBidi" w:hAnsiTheme="majorBidi" w:cstheme="majorBidi"/>
          <w:i/>
          <w:iCs/>
          <w:szCs w:val="24"/>
        </w:rPr>
        <w:t xml:space="preserve"> </w:t>
      </w:r>
      <w:proofErr w:type="spellStart"/>
      <w:r w:rsidRPr="00664C08">
        <w:rPr>
          <w:rFonts w:asciiTheme="majorBidi" w:hAnsiTheme="majorBidi" w:cstheme="majorBidi"/>
          <w:i/>
          <w:iCs/>
          <w:szCs w:val="24"/>
        </w:rPr>
        <w:t>Terjemahnya</w:t>
      </w:r>
      <w:proofErr w:type="spellEnd"/>
      <w:r>
        <w:rPr>
          <w:rFonts w:asciiTheme="majorBidi" w:hAnsiTheme="majorBidi" w:cstheme="majorBidi"/>
          <w:szCs w:val="24"/>
        </w:rPr>
        <w:t xml:space="preserve">, PT. Mas </w:t>
      </w:r>
      <w:proofErr w:type="spellStart"/>
      <w:r>
        <w:rPr>
          <w:rFonts w:asciiTheme="majorBidi" w:hAnsiTheme="majorBidi" w:cstheme="majorBidi"/>
          <w:szCs w:val="24"/>
        </w:rPr>
        <w:t>Inti</w:t>
      </w:r>
      <w:proofErr w:type="spellEnd"/>
      <w:r>
        <w:rPr>
          <w:rFonts w:asciiTheme="majorBidi" w:hAnsiTheme="majorBidi" w:cstheme="majorBidi"/>
          <w:szCs w:val="24"/>
        </w:rPr>
        <w:t>, Semarang 1992.</w:t>
      </w:r>
    </w:p>
    <w:p w:rsidR="00D71634" w:rsidRDefault="00D71634" w:rsidP="00D71634">
      <w:pPr>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Djago</w:t>
      </w:r>
      <w:proofErr w:type="spellEnd"/>
      <w:r>
        <w:rPr>
          <w:rFonts w:asciiTheme="majorBidi" w:hAnsiTheme="majorBidi" w:cstheme="majorBidi"/>
          <w:szCs w:val="24"/>
        </w:rPr>
        <w:t xml:space="preserve"> </w:t>
      </w:r>
      <w:proofErr w:type="spellStart"/>
      <w:r>
        <w:rPr>
          <w:rFonts w:asciiTheme="majorBidi" w:hAnsiTheme="majorBidi" w:cstheme="majorBidi"/>
          <w:szCs w:val="24"/>
        </w:rPr>
        <w:t>Tarigan</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H. Guntur </w:t>
      </w:r>
      <w:proofErr w:type="spellStart"/>
      <w:r>
        <w:rPr>
          <w:rFonts w:asciiTheme="majorBidi" w:hAnsiTheme="majorBidi" w:cstheme="majorBidi"/>
          <w:szCs w:val="24"/>
        </w:rPr>
        <w:t>Tarigan</w:t>
      </w:r>
      <w:proofErr w:type="spellEnd"/>
      <w:r>
        <w:rPr>
          <w:rFonts w:asciiTheme="majorBidi" w:hAnsiTheme="majorBidi" w:cstheme="majorBidi"/>
          <w:szCs w:val="24"/>
        </w:rPr>
        <w:t xml:space="preserve"> </w:t>
      </w:r>
      <w:proofErr w:type="spellStart"/>
      <w:r w:rsidRPr="00664C08">
        <w:rPr>
          <w:rFonts w:asciiTheme="majorBidi" w:hAnsiTheme="majorBidi" w:cstheme="majorBidi"/>
          <w:i/>
          <w:iCs/>
          <w:szCs w:val="24"/>
        </w:rPr>
        <w:t>Teknik</w:t>
      </w:r>
      <w:proofErr w:type="spellEnd"/>
      <w:r w:rsidRPr="00664C08">
        <w:rPr>
          <w:rFonts w:asciiTheme="majorBidi" w:hAnsiTheme="majorBidi" w:cstheme="majorBidi"/>
          <w:i/>
          <w:iCs/>
          <w:szCs w:val="24"/>
        </w:rPr>
        <w:t xml:space="preserve"> </w:t>
      </w:r>
      <w:proofErr w:type="spellStart"/>
      <w:r w:rsidRPr="00664C08">
        <w:rPr>
          <w:rFonts w:asciiTheme="majorBidi" w:hAnsiTheme="majorBidi" w:cstheme="majorBidi"/>
          <w:i/>
          <w:iCs/>
          <w:szCs w:val="24"/>
        </w:rPr>
        <w:t>Pengajaran</w:t>
      </w:r>
      <w:proofErr w:type="spellEnd"/>
      <w:r w:rsidRPr="00664C08">
        <w:rPr>
          <w:rFonts w:asciiTheme="majorBidi" w:hAnsiTheme="majorBidi" w:cstheme="majorBidi"/>
          <w:i/>
          <w:iCs/>
          <w:szCs w:val="24"/>
        </w:rPr>
        <w:t xml:space="preserve"> </w:t>
      </w:r>
      <w:proofErr w:type="spellStart"/>
      <w:r w:rsidRPr="00664C08">
        <w:rPr>
          <w:rFonts w:asciiTheme="majorBidi" w:hAnsiTheme="majorBidi" w:cstheme="majorBidi"/>
          <w:i/>
          <w:iCs/>
          <w:szCs w:val="24"/>
        </w:rPr>
        <w:t>Keterampilan</w:t>
      </w:r>
      <w:proofErr w:type="spellEnd"/>
      <w:r w:rsidRPr="00664C08">
        <w:rPr>
          <w:rFonts w:asciiTheme="majorBidi" w:hAnsiTheme="majorBidi" w:cstheme="majorBidi"/>
          <w:i/>
          <w:iCs/>
          <w:szCs w:val="24"/>
        </w:rPr>
        <w:t xml:space="preserve"> </w:t>
      </w:r>
      <w:proofErr w:type="spellStart"/>
      <w:r w:rsidRPr="00664C08">
        <w:rPr>
          <w:rFonts w:asciiTheme="majorBidi" w:hAnsiTheme="majorBidi" w:cstheme="majorBidi"/>
          <w:i/>
          <w:iCs/>
          <w:szCs w:val="24"/>
        </w:rPr>
        <w:t>Berbahasa</w:t>
      </w:r>
      <w:proofErr w:type="spellEnd"/>
      <w:r>
        <w:rPr>
          <w:rFonts w:asciiTheme="majorBidi" w:hAnsiTheme="majorBidi" w:cstheme="majorBidi"/>
          <w:szCs w:val="24"/>
        </w:rPr>
        <w:t xml:space="preserve">, </w:t>
      </w:r>
      <w:proofErr w:type="spellStart"/>
      <w:r>
        <w:rPr>
          <w:rFonts w:asciiTheme="majorBidi" w:hAnsiTheme="majorBidi" w:cstheme="majorBidi"/>
          <w:szCs w:val="24"/>
        </w:rPr>
        <w:t>Angkasa</w:t>
      </w:r>
      <w:proofErr w:type="spellEnd"/>
      <w:r>
        <w:rPr>
          <w:rFonts w:asciiTheme="majorBidi" w:hAnsiTheme="majorBidi" w:cstheme="majorBidi"/>
          <w:szCs w:val="24"/>
        </w:rPr>
        <w:t xml:space="preserve">  </w:t>
      </w:r>
    </w:p>
    <w:p w:rsidR="00D71634" w:rsidRDefault="00D71634" w:rsidP="00D71634">
      <w:pPr>
        <w:jc w:val="both"/>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t xml:space="preserve">Bandung </w:t>
      </w:r>
      <w:proofErr w:type="gramStart"/>
      <w:r>
        <w:rPr>
          <w:rFonts w:asciiTheme="majorBidi" w:hAnsiTheme="majorBidi" w:cstheme="majorBidi"/>
          <w:szCs w:val="24"/>
        </w:rPr>
        <w:t>1970 .</w:t>
      </w:r>
      <w:proofErr w:type="gramEnd"/>
    </w:p>
    <w:p w:rsidR="00D71634" w:rsidRDefault="00D71634" w:rsidP="00D71634">
      <w:pPr>
        <w:jc w:val="both"/>
        <w:rPr>
          <w:rFonts w:asciiTheme="majorBidi" w:hAnsiTheme="majorBidi" w:cstheme="majorBidi"/>
          <w:szCs w:val="24"/>
        </w:rPr>
      </w:pP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Fuad</w:t>
      </w:r>
      <w:proofErr w:type="spellEnd"/>
      <w:r>
        <w:rPr>
          <w:rFonts w:asciiTheme="majorBidi" w:hAnsiTheme="majorBidi" w:cstheme="majorBidi"/>
          <w:szCs w:val="24"/>
        </w:rPr>
        <w:t xml:space="preserve"> </w:t>
      </w:r>
      <w:proofErr w:type="spellStart"/>
      <w:r>
        <w:rPr>
          <w:rFonts w:asciiTheme="majorBidi" w:hAnsiTheme="majorBidi" w:cstheme="majorBidi"/>
          <w:szCs w:val="24"/>
        </w:rPr>
        <w:t>Efendi</w:t>
      </w:r>
      <w:proofErr w:type="spellEnd"/>
      <w:r>
        <w:rPr>
          <w:rFonts w:asciiTheme="majorBidi" w:hAnsiTheme="majorBidi" w:cstheme="majorBidi"/>
          <w:szCs w:val="24"/>
        </w:rPr>
        <w:t xml:space="preserve"> </w:t>
      </w:r>
      <w:proofErr w:type="gramStart"/>
      <w:r>
        <w:rPr>
          <w:rFonts w:asciiTheme="majorBidi" w:hAnsiTheme="majorBidi" w:cstheme="majorBidi"/>
          <w:szCs w:val="24"/>
        </w:rPr>
        <w:t>Ahmad ,</w:t>
      </w:r>
      <w:proofErr w:type="gramEnd"/>
      <w:r>
        <w:rPr>
          <w:rFonts w:asciiTheme="majorBidi" w:hAnsiTheme="majorBidi" w:cstheme="majorBidi"/>
          <w:szCs w:val="24"/>
        </w:rPr>
        <w:t xml:space="preserve"> </w:t>
      </w:r>
      <w:proofErr w:type="spellStart"/>
      <w:r w:rsidRPr="00A518F4">
        <w:rPr>
          <w:rFonts w:asciiTheme="majorBidi" w:hAnsiTheme="majorBidi" w:cstheme="majorBidi"/>
          <w:i/>
          <w:iCs/>
          <w:szCs w:val="24"/>
        </w:rPr>
        <w:t>Metodologi</w:t>
      </w:r>
      <w:proofErr w:type="spellEnd"/>
      <w:r w:rsidRPr="00A518F4">
        <w:rPr>
          <w:rFonts w:asciiTheme="majorBidi" w:hAnsiTheme="majorBidi" w:cstheme="majorBidi"/>
          <w:i/>
          <w:iCs/>
          <w:szCs w:val="24"/>
        </w:rPr>
        <w:t xml:space="preserve"> </w:t>
      </w:r>
      <w:proofErr w:type="spellStart"/>
      <w:r w:rsidRPr="00A518F4">
        <w:rPr>
          <w:rFonts w:asciiTheme="majorBidi" w:hAnsiTheme="majorBidi" w:cstheme="majorBidi"/>
          <w:i/>
          <w:iCs/>
          <w:szCs w:val="24"/>
        </w:rPr>
        <w:t>Pembelajaran</w:t>
      </w:r>
      <w:proofErr w:type="spellEnd"/>
      <w:r w:rsidRPr="00A518F4">
        <w:rPr>
          <w:rFonts w:asciiTheme="majorBidi" w:hAnsiTheme="majorBidi" w:cstheme="majorBidi"/>
          <w:i/>
          <w:iCs/>
          <w:szCs w:val="24"/>
        </w:rPr>
        <w:t xml:space="preserve"> </w:t>
      </w:r>
      <w:proofErr w:type="spellStart"/>
      <w:r w:rsidRPr="00A518F4">
        <w:rPr>
          <w:rFonts w:asciiTheme="majorBidi" w:hAnsiTheme="majorBidi" w:cstheme="majorBidi"/>
          <w:i/>
          <w:iCs/>
          <w:szCs w:val="24"/>
        </w:rPr>
        <w:t>Bahasa</w:t>
      </w:r>
      <w:proofErr w:type="spellEnd"/>
      <w:r w:rsidRPr="00A518F4">
        <w:rPr>
          <w:rFonts w:asciiTheme="majorBidi" w:hAnsiTheme="majorBidi" w:cstheme="majorBidi"/>
          <w:i/>
          <w:iCs/>
          <w:szCs w:val="24"/>
        </w:rPr>
        <w:t xml:space="preserve"> Arab</w:t>
      </w:r>
      <w:r>
        <w:rPr>
          <w:rFonts w:asciiTheme="majorBidi" w:hAnsiTheme="majorBidi" w:cstheme="majorBidi"/>
          <w:szCs w:val="24"/>
        </w:rPr>
        <w:t xml:space="preserve">, </w:t>
      </w:r>
      <w:proofErr w:type="spellStart"/>
      <w:r>
        <w:rPr>
          <w:rFonts w:asciiTheme="majorBidi" w:hAnsiTheme="majorBidi" w:cstheme="majorBidi"/>
          <w:szCs w:val="24"/>
        </w:rPr>
        <w:t>Misykat</w:t>
      </w:r>
      <w:proofErr w:type="spellEnd"/>
      <w:r>
        <w:rPr>
          <w:rFonts w:asciiTheme="majorBidi" w:hAnsiTheme="majorBidi" w:cstheme="majorBidi"/>
          <w:szCs w:val="24"/>
        </w:rPr>
        <w:t xml:space="preserve"> Malang, 2005</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Guntur </w:t>
      </w:r>
      <w:proofErr w:type="spellStart"/>
      <w:r>
        <w:rPr>
          <w:rFonts w:asciiTheme="majorBidi" w:hAnsiTheme="majorBidi" w:cstheme="majorBidi"/>
          <w:szCs w:val="24"/>
        </w:rPr>
        <w:t>Tarigan</w:t>
      </w:r>
      <w:proofErr w:type="spellEnd"/>
      <w:r>
        <w:rPr>
          <w:rFonts w:asciiTheme="majorBidi" w:hAnsiTheme="majorBidi" w:cstheme="majorBidi"/>
          <w:szCs w:val="24"/>
        </w:rPr>
        <w:t xml:space="preserve"> </w:t>
      </w:r>
      <w:proofErr w:type="spellStart"/>
      <w:proofErr w:type="gramStart"/>
      <w:r>
        <w:rPr>
          <w:rFonts w:asciiTheme="majorBidi" w:hAnsiTheme="majorBidi" w:cstheme="majorBidi"/>
          <w:szCs w:val="24"/>
        </w:rPr>
        <w:t>Hendri</w:t>
      </w:r>
      <w:proofErr w:type="spellEnd"/>
      <w:r>
        <w:rPr>
          <w:rFonts w:asciiTheme="majorBidi" w:hAnsiTheme="majorBidi" w:cstheme="majorBidi"/>
          <w:szCs w:val="24"/>
        </w:rPr>
        <w:t xml:space="preserve"> ,</w:t>
      </w:r>
      <w:proofErr w:type="gramEnd"/>
      <w:r>
        <w:rPr>
          <w:rFonts w:asciiTheme="majorBidi" w:hAnsiTheme="majorBidi" w:cstheme="majorBidi"/>
          <w:szCs w:val="24"/>
        </w:rPr>
        <w:t xml:space="preserve"> </w:t>
      </w:r>
      <w:proofErr w:type="spellStart"/>
      <w:r w:rsidRPr="00AE19E4">
        <w:rPr>
          <w:rFonts w:asciiTheme="majorBidi" w:hAnsiTheme="majorBidi" w:cstheme="majorBidi"/>
          <w:i/>
          <w:iCs/>
          <w:szCs w:val="24"/>
        </w:rPr>
        <w:t>Metodologi</w:t>
      </w:r>
      <w:proofErr w:type="spellEnd"/>
      <w:r w:rsidRPr="00AE19E4">
        <w:rPr>
          <w:rFonts w:asciiTheme="majorBidi" w:hAnsiTheme="majorBidi" w:cstheme="majorBidi"/>
          <w:i/>
          <w:iCs/>
          <w:szCs w:val="24"/>
        </w:rPr>
        <w:t xml:space="preserve"> </w:t>
      </w:r>
      <w:proofErr w:type="spellStart"/>
      <w:r w:rsidRPr="00AE19E4">
        <w:rPr>
          <w:rFonts w:asciiTheme="majorBidi" w:hAnsiTheme="majorBidi" w:cstheme="majorBidi"/>
          <w:i/>
          <w:iCs/>
          <w:szCs w:val="24"/>
        </w:rPr>
        <w:t>Sebagai</w:t>
      </w:r>
      <w:proofErr w:type="spellEnd"/>
      <w:r w:rsidRPr="00AE19E4">
        <w:rPr>
          <w:rFonts w:asciiTheme="majorBidi" w:hAnsiTheme="majorBidi" w:cstheme="majorBidi"/>
          <w:i/>
          <w:iCs/>
          <w:szCs w:val="24"/>
        </w:rPr>
        <w:t xml:space="preserve"> </w:t>
      </w:r>
      <w:proofErr w:type="spellStart"/>
      <w:r w:rsidRPr="00AE19E4">
        <w:rPr>
          <w:rFonts w:asciiTheme="majorBidi" w:hAnsiTheme="majorBidi" w:cstheme="majorBidi"/>
          <w:i/>
          <w:iCs/>
          <w:szCs w:val="24"/>
        </w:rPr>
        <w:t>Suatu</w:t>
      </w:r>
      <w:proofErr w:type="spellEnd"/>
      <w:r w:rsidRPr="00AE19E4">
        <w:rPr>
          <w:rFonts w:asciiTheme="majorBidi" w:hAnsiTheme="majorBidi" w:cstheme="majorBidi"/>
          <w:i/>
          <w:iCs/>
          <w:szCs w:val="24"/>
        </w:rPr>
        <w:t xml:space="preserve"> </w:t>
      </w:r>
      <w:proofErr w:type="spellStart"/>
      <w:r w:rsidRPr="00AE19E4">
        <w:rPr>
          <w:rFonts w:asciiTheme="majorBidi" w:hAnsiTheme="majorBidi" w:cstheme="majorBidi"/>
          <w:i/>
          <w:iCs/>
          <w:szCs w:val="24"/>
        </w:rPr>
        <w:t>Keterampilan</w:t>
      </w:r>
      <w:proofErr w:type="spellEnd"/>
      <w:r>
        <w:rPr>
          <w:rFonts w:asciiTheme="majorBidi" w:hAnsiTheme="majorBidi" w:cstheme="majorBidi"/>
          <w:szCs w:val="24"/>
        </w:rPr>
        <w:t xml:space="preserve"> , </w:t>
      </w:r>
      <w:proofErr w:type="spellStart"/>
      <w:r>
        <w:rPr>
          <w:rFonts w:asciiTheme="majorBidi" w:hAnsiTheme="majorBidi" w:cstheme="majorBidi"/>
          <w:szCs w:val="24"/>
        </w:rPr>
        <w:t>Angkasa</w:t>
      </w:r>
      <w:proofErr w:type="spellEnd"/>
      <w:r>
        <w:rPr>
          <w:rFonts w:asciiTheme="majorBidi" w:hAnsiTheme="majorBidi" w:cstheme="majorBidi"/>
          <w:szCs w:val="24"/>
        </w:rPr>
        <w:t xml:space="preserve"> Bandung , 1990.  </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Guntur </w:t>
      </w:r>
      <w:proofErr w:type="spellStart"/>
      <w:r>
        <w:rPr>
          <w:rFonts w:asciiTheme="majorBidi" w:hAnsiTheme="majorBidi" w:cstheme="majorBidi"/>
          <w:szCs w:val="24"/>
        </w:rPr>
        <w:t>Tarigan</w:t>
      </w:r>
      <w:proofErr w:type="spellEnd"/>
      <w:r>
        <w:rPr>
          <w:rFonts w:asciiTheme="majorBidi" w:hAnsiTheme="majorBidi" w:cstheme="majorBidi"/>
          <w:szCs w:val="24"/>
        </w:rPr>
        <w:t xml:space="preserve"> </w:t>
      </w:r>
      <w:proofErr w:type="spellStart"/>
      <w:r>
        <w:rPr>
          <w:rFonts w:asciiTheme="majorBidi" w:hAnsiTheme="majorBidi" w:cstheme="majorBidi"/>
          <w:szCs w:val="24"/>
        </w:rPr>
        <w:t>Hendri</w:t>
      </w:r>
      <w:proofErr w:type="spellEnd"/>
      <w:r>
        <w:rPr>
          <w:rFonts w:asciiTheme="majorBidi" w:hAnsiTheme="majorBidi" w:cstheme="majorBidi"/>
          <w:szCs w:val="24"/>
        </w:rPr>
        <w:t xml:space="preserve">, </w:t>
      </w:r>
      <w:proofErr w:type="spellStart"/>
      <w:r w:rsidRPr="00AE19E4">
        <w:rPr>
          <w:rFonts w:asciiTheme="majorBidi" w:hAnsiTheme="majorBidi" w:cstheme="majorBidi"/>
          <w:i/>
          <w:iCs/>
          <w:szCs w:val="24"/>
        </w:rPr>
        <w:t>Metodologi</w:t>
      </w:r>
      <w:proofErr w:type="spellEnd"/>
      <w:r w:rsidRPr="00AE19E4">
        <w:rPr>
          <w:rFonts w:asciiTheme="majorBidi" w:hAnsiTheme="majorBidi" w:cstheme="majorBidi"/>
          <w:i/>
          <w:iCs/>
          <w:szCs w:val="24"/>
        </w:rPr>
        <w:t xml:space="preserve"> </w:t>
      </w:r>
      <w:proofErr w:type="spellStart"/>
      <w:r w:rsidRPr="00AE19E4">
        <w:rPr>
          <w:rFonts w:asciiTheme="majorBidi" w:hAnsiTheme="majorBidi" w:cstheme="majorBidi"/>
          <w:i/>
          <w:iCs/>
          <w:szCs w:val="24"/>
        </w:rPr>
        <w:t>Pengantar</w:t>
      </w:r>
      <w:proofErr w:type="spellEnd"/>
      <w:r w:rsidRPr="00AE19E4">
        <w:rPr>
          <w:rFonts w:asciiTheme="majorBidi" w:hAnsiTheme="majorBidi" w:cstheme="majorBidi"/>
          <w:i/>
          <w:iCs/>
          <w:szCs w:val="24"/>
        </w:rPr>
        <w:t xml:space="preserve"> </w:t>
      </w:r>
      <w:proofErr w:type="spellStart"/>
      <w:r w:rsidRPr="00AE19E4">
        <w:rPr>
          <w:rFonts w:asciiTheme="majorBidi" w:hAnsiTheme="majorBidi" w:cstheme="majorBidi"/>
          <w:i/>
          <w:iCs/>
          <w:szCs w:val="24"/>
        </w:rPr>
        <w:t>Bahasa</w:t>
      </w:r>
      <w:proofErr w:type="spellEnd"/>
      <w:r w:rsidRPr="00AE19E4">
        <w:rPr>
          <w:rFonts w:asciiTheme="majorBidi" w:hAnsiTheme="majorBidi" w:cstheme="majorBidi"/>
          <w:i/>
          <w:iCs/>
          <w:szCs w:val="24"/>
        </w:rPr>
        <w:t xml:space="preserve">, </w:t>
      </w:r>
      <w:proofErr w:type="spellStart"/>
      <w:r w:rsidRPr="00AE19E4">
        <w:rPr>
          <w:rFonts w:asciiTheme="majorBidi" w:hAnsiTheme="majorBidi" w:cstheme="majorBidi"/>
          <w:i/>
          <w:iCs/>
          <w:szCs w:val="24"/>
        </w:rPr>
        <w:t>Jilid</w:t>
      </w:r>
      <w:proofErr w:type="spellEnd"/>
      <w:r w:rsidRPr="00AE19E4">
        <w:rPr>
          <w:rFonts w:asciiTheme="majorBidi" w:hAnsiTheme="majorBidi" w:cstheme="majorBidi"/>
          <w:i/>
          <w:iCs/>
          <w:szCs w:val="24"/>
        </w:rPr>
        <w:t xml:space="preserve"> </w:t>
      </w:r>
      <w:r>
        <w:rPr>
          <w:rFonts w:asciiTheme="majorBidi" w:hAnsiTheme="majorBidi" w:cstheme="majorBidi"/>
          <w:szCs w:val="24"/>
        </w:rPr>
        <w:t xml:space="preserve">2, </w:t>
      </w:r>
      <w:proofErr w:type="spellStart"/>
      <w:r>
        <w:rPr>
          <w:rFonts w:asciiTheme="majorBidi" w:hAnsiTheme="majorBidi" w:cstheme="majorBidi"/>
          <w:szCs w:val="24"/>
        </w:rPr>
        <w:t>Angkasa</w:t>
      </w:r>
      <w:proofErr w:type="spellEnd"/>
      <w:r>
        <w:rPr>
          <w:rFonts w:asciiTheme="majorBidi" w:hAnsiTheme="majorBidi" w:cstheme="majorBidi"/>
          <w:szCs w:val="24"/>
        </w:rPr>
        <w:t xml:space="preserve"> Bandung, 1991. </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Hasan</w:t>
      </w:r>
      <w:proofErr w:type="spellEnd"/>
      <w:r>
        <w:rPr>
          <w:rFonts w:asciiTheme="majorBidi" w:hAnsiTheme="majorBidi" w:cstheme="majorBidi"/>
          <w:szCs w:val="24"/>
        </w:rPr>
        <w:t xml:space="preserve"> M. </w:t>
      </w:r>
      <w:proofErr w:type="spellStart"/>
      <w:proofErr w:type="gramStart"/>
      <w:r>
        <w:rPr>
          <w:rFonts w:asciiTheme="majorBidi" w:hAnsiTheme="majorBidi" w:cstheme="majorBidi"/>
          <w:szCs w:val="24"/>
        </w:rPr>
        <w:t>Iqbal</w:t>
      </w:r>
      <w:proofErr w:type="spellEnd"/>
      <w:r>
        <w:rPr>
          <w:rFonts w:asciiTheme="majorBidi" w:hAnsiTheme="majorBidi" w:cstheme="majorBidi"/>
          <w:szCs w:val="24"/>
        </w:rPr>
        <w:t xml:space="preserve"> ,</w:t>
      </w:r>
      <w:proofErr w:type="gramEnd"/>
      <w:r>
        <w:rPr>
          <w:rFonts w:asciiTheme="majorBidi" w:hAnsiTheme="majorBidi" w:cstheme="majorBidi"/>
          <w:szCs w:val="24"/>
        </w:rPr>
        <w:t xml:space="preserve"> </w:t>
      </w:r>
      <w:proofErr w:type="spellStart"/>
      <w:r w:rsidRPr="00585139">
        <w:rPr>
          <w:rFonts w:asciiTheme="majorBidi" w:hAnsiTheme="majorBidi" w:cstheme="majorBidi"/>
          <w:i/>
          <w:iCs/>
          <w:szCs w:val="24"/>
        </w:rPr>
        <w:t>Metodologi</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Penelitian</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dan</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Aplikasinya</w:t>
      </w:r>
      <w:proofErr w:type="spellEnd"/>
      <w:r>
        <w:rPr>
          <w:rFonts w:asciiTheme="majorBidi" w:hAnsiTheme="majorBidi" w:cstheme="majorBidi"/>
          <w:szCs w:val="24"/>
        </w:rPr>
        <w:t xml:space="preserve">, </w:t>
      </w:r>
      <w:proofErr w:type="spellStart"/>
      <w:r>
        <w:rPr>
          <w:rFonts w:asciiTheme="majorBidi" w:hAnsiTheme="majorBidi" w:cstheme="majorBidi"/>
          <w:szCs w:val="24"/>
        </w:rPr>
        <w:t>Chalia</w:t>
      </w:r>
      <w:proofErr w:type="spellEnd"/>
      <w:r>
        <w:rPr>
          <w:rFonts w:asciiTheme="majorBidi" w:hAnsiTheme="majorBidi" w:cstheme="majorBidi"/>
          <w:szCs w:val="24"/>
        </w:rPr>
        <w:t xml:space="preserve"> Indonesia, Jakarta, 2002.</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Hadi</w:t>
      </w:r>
      <w:proofErr w:type="spellEnd"/>
      <w:r>
        <w:rPr>
          <w:rFonts w:asciiTheme="majorBidi" w:hAnsiTheme="majorBidi" w:cstheme="majorBidi"/>
          <w:szCs w:val="24"/>
        </w:rPr>
        <w:t xml:space="preserve"> </w:t>
      </w:r>
      <w:proofErr w:type="spellStart"/>
      <w:proofErr w:type="gramStart"/>
      <w:r>
        <w:rPr>
          <w:rFonts w:asciiTheme="majorBidi" w:hAnsiTheme="majorBidi" w:cstheme="majorBidi"/>
          <w:szCs w:val="24"/>
        </w:rPr>
        <w:t>Sutrisno</w:t>
      </w:r>
      <w:proofErr w:type="spellEnd"/>
      <w:r>
        <w:rPr>
          <w:rFonts w:asciiTheme="majorBidi" w:hAnsiTheme="majorBidi" w:cstheme="majorBidi"/>
          <w:szCs w:val="24"/>
        </w:rPr>
        <w:t xml:space="preserve"> ,</w:t>
      </w:r>
      <w:proofErr w:type="gramEnd"/>
      <w:r>
        <w:rPr>
          <w:rFonts w:asciiTheme="majorBidi" w:hAnsiTheme="majorBidi" w:cstheme="majorBidi"/>
          <w:szCs w:val="24"/>
        </w:rPr>
        <w:t xml:space="preserve"> </w:t>
      </w:r>
      <w:proofErr w:type="spellStart"/>
      <w:r w:rsidRPr="00B16B12">
        <w:rPr>
          <w:rFonts w:asciiTheme="majorBidi" w:hAnsiTheme="majorBidi" w:cstheme="majorBidi"/>
          <w:i/>
          <w:iCs/>
          <w:szCs w:val="24"/>
        </w:rPr>
        <w:t>Statistik</w:t>
      </w:r>
      <w:proofErr w:type="spellEnd"/>
      <w:r w:rsidRPr="00B16B12">
        <w:rPr>
          <w:rFonts w:asciiTheme="majorBidi" w:hAnsiTheme="majorBidi" w:cstheme="majorBidi"/>
          <w:i/>
          <w:iCs/>
          <w:szCs w:val="24"/>
        </w:rPr>
        <w:t xml:space="preserve"> </w:t>
      </w:r>
      <w:proofErr w:type="spellStart"/>
      <w:r w:rsidRPr="00B16B12">
        <w:rPr>
          <w:rFonts w:asciiTheme="majorBidi" w:hAnsiTheme="majorBidi" w:cstheme="majorBidi"/>
          <w:i/>
          <w:iCs/>
          <w:szCs w:val="24"/>
        </w:rPr>
        <w:t>Jilid</w:t>
      </w:r>
      <w:proofErr w:type="spellEnd"/>
      <w:r w:rsidRPr="00B16B12">
        <w:rPr>
          <w:rFonts w:asciiTheme="majorBidi" w:hAnsiTheme="majorBidi" w:cstheme="majorBidi"/>
          <w:i/>
          <w:iCs/>
          <w:szCs w:val="24"/>
        </w:rPr>
        <w:t xml:space="preserve"> 11</w:t>
      </w:r>
      <w:r>
        <w:rPr>
          <w:rFonts w:asciiTheme="majorBidi" w:hAnsiTheme="majorBidi" w:cstheme="majorBidi"/>
          <w:szCs w:val="24"/>
        </w:rPr>
        <w:t xml:space="preserve">, </w:t>
      </w:r>
      <w:proofErr w:type="spellStart"/>
      <w:r>
        <w:rPr>
          <w:rFonts w:asciiTheme="majorBidi" w:hAnsiTheme="majorBidi" w:cstheme="majorBidi"/>
          <w:szCs w:val="24"/>
        </w:rPr>
        <w:t>Andi</w:t>
      </w:r>
      <w:proofErr w:type="spellEnd"/>
      <w:r>
        <w:rPr>
          <w:rFonts w:asciiTheme="majorBidi" w:hAnsiTheme="majorBidi" w:cstheme="majorBidi"/>
          <w:szCs w:val="24"/>
        </w:rPr>
        <w:t xml:space="preserve"> Offset, Yogyakarta, 1999.</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proofErr w:type="gramStart"/>
      <w:r>
        <w:rPr>
          <w:rFonts w:asciiTheme="majorBidi" w:hAnsiTheme="majorBidi" w:cstheme="majorBidi"/>
          <w:szCs w:val="24"/>
        </w:rPr>
        <w:t>Kartini</w:t>
      </w:r>
      <w:proofErr w:type="spellEnd"/>
      <w:r>
        <w:rPr>
          <w:rFonts w:asciiTheme="majorBidi" w:hAnsiTheme="majorBidi" w:cstheme="majorBidi"/>
          <w:szCs w:val="24"/>
        </w:rPr>
        <w:t xml:space="preserve"> </w:t>
      </w:r>
      <w:proofErr w:type="spellStart"/>
      <w:r>
        <w:rPr>
          <w:rFonts w:asciiTheme="majorBidi" w:hAnsiTheme="majorBidi" w:cstheme="majorBidi"/>
          <w:szCs w:val="24"/>
        </w:rPr>
        <w:t>kartono</w:t>
      </w:r>
      <w:proofErr w:type="spellEnd"/>
      <w:r>
        <w:rPr>
          <w:rFonts w:asciiTheme="majorBidi" w:hAnsiTheme="majorBidi" w:cstheme="majorBidi"/>
          <w:szCs w:val="24"/>
        </w:rPr>
        <w:t xml:space="preserve">, </w:t>
      </w:r>
      <w:proofErr w:type="spellStart"/>
      <w:r w:rsidRPr="00585139">
        <w:rPr>
          <w:rFonts w:asciiTheme="majorBidi" w:hAnsiTheme="majorBidi" w:cstheme="majorBidi"/>
          <w:i/>
          <w:iCs/>
          <w:szCs w:val="24"/>
        </w:rPr>
        <w:t>Pengumuman</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Metodologi</w:t>
      </w:r>
      <w:proofErr w:type="spellEnd"/>
      <w:r w:rsidRPr="00585139">
        <w:rPr>
          <w:rFonts w:asciiTheme="majorBidi" w:hAnsiTheme="majorBidi" w:cstheme="majorBidi"/>
          <w:i/>
          <w:iCs/>
          <w:szCs w:val="24"/>
        </w:rPr>
        <w:t xml:space="preserve"> Research </w:t>
      </w:r>
      <w:proofErr w:type="spellStart"/>
      <w:r w:rsidRPr="00585139">
        <w:rPr>
          <w:rFonts w:asciiTheme="majorBidi" w:hAnsiTheme="majorBidi" w:cstheme="majorBidi"/>
          <w:i/>
          <w:iCs/>
          <w:szCs w:val="24"/>
        </w:rPr>
        <w:t>Sosial</w:t>
      </w:r>
      <w:proofErr w:type="spellEnd"/>
      <w:r w:rsidRPr="00585139">
        <w:rPr>
          <w:rFonts w:asciiTheme="majorBidi" w:hAnsiTheme="majorBidi" w:cstheme="majorBidi"/>
          <w:i/>
          <w:iCs/>
          <w:szCs w:val="24"/>
        </w:rPr>
        <w:t>.</w:t>
      </w:r>
      <w:proofErr w:type="gramEnd"/>
      <w:r>
        <w:rPr>
          <w:rFonts w:asciiTheme="majorBidi" w:hAnsiTheme="majorBidi" w:cstheme="majorBidi"/>
          <w:szCs w:val="24"/>
        </w:rPr>
        <w:t xml:space="preserve"> </w:t>
      </w:r>
      <w:proofErr w:type="gramStart"/>
      <w:r>
        <w:rPr>
          <w:rFonts w:asciiTheme="majorBidi" w:hAnsiTheme="majorBidi" w:cstheme="majorBidi"/>
          <w:szCs w:val="24"/>
        </w:rPr>
        <w:t>Alumni Bandung, 1983.</w:t>
      </w:r>
      <w:proofErr w:type="gramEnd"/>
    </w:p>
    <w:p w:rsidR="00D71634" w:rsidRDefault="00D71634" w:rsidP="00D71634">
      <w:pPr>
        <w:tabs>
          <w:tab w:val="left" w:pos="8092"/>
        </w:tabs>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Koentjaraningrat</w:t>
      </w:r>
      <w:proofErr w:type="spellEnd"/>
      <w:r>
        <w:rPr>
          <w:rFonts w:asciiTheme="majorBidi" w:hAnsiTheme="majorBidi" w:cstheme="majorBidi"/>
          <w:szCs w:val="24"/>
        </w:rPr>
        <w:t xml:space="preserve">, </w:t>
      </w:r>
      <w:proofErr w:type="spellStart"/>
      <w:r w:rsidRPr="00585139">
        <w:rPr>
          <w:rFonts w:asciiTheme="majorBidi" w:hAnsiTheme="majorBidi" w:cstheme="majorBidi"/>
          <w:i/>
          <w:iCs/>
          <w:szCs w:val="24"/>
        </w:rPr>
        <w:t>Metode</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Penelitian</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Masyarakat</w:t>
      </w:r>
      <w:proofErr w:type="spellEnd"/>
      <w:r w:rsidRPr="00585139">
        <w:rPr>
          <w:rFonts w:asciiTheme="majorBidi" w:hAnsiTheme="majorBidi" w:cstheme="majorBidi"/>
          <w:i/>
          <w:iCs/>
          <w:szCs w:val="24"/>
        </w:rPr>
        <w:t xml:space="preserve">, </w:t>
      </w:r>
      <w:proofErr w:type="spellStart"/>
      <w:proofErr w:type="gramStart"/>
      <w:r w:rsidRPr="00585139">
        <w:rPr>
          <w:rFonts w:asciiTheme="majorBidi" w:hAnsiTheme="majorBidi" w:cstheme="majorBidi"/>
          <w:i/>
          <w:iCs/>
          <w:szCs w:val="24"/>
        </w:rPr>
        <w:t>Gramedia</w:t>
      </w:r>
      <w:proofErr w:type="spellEnd"/>
      <w:r>
        <w:rPr>
          <w:rFonts w:asciiTheme="majorBidi" w:hAnsiTheme="majorBidi" w:cstheme="majorBidi"/>
          <w:szCs w:val="24"/>
        </w:rPr>
        <w:t xml:space="preserve"> ,</w:t>
      </w:r>
      <w:proofErr w:type="gramEnd"/>
      <w:r>
        <w:rPr>
          <w:rFonts w:asciiTheme="majorBidi" w:hAnsiTheme="majorBidi" w:cstheme="majorBidi"/>
          <w:szCs w:val="24"/>
        </w:rPr>
        <w:t xml:space="preserve"> Jakarta, 1981</w:t>
      </w:r>
      <w:r>
        <w:rPr>
          <w:rFonts w:asciiTheme="majorBidi" w:hAnsiTheme="majorBidi" w:cstheme="majorBidi"/>
          <w:szCs w:val="24"/>
        </w:rPr>
        <w:tab/>
      </w:r>
    </w:p>
    <w:p w:rsidR="00D71634" w:rsidRDefault="00D71634" w:rsidP="00D71634">
      <w:pPr>
        <w:tabs>
          <w:tab w:val="left" w:pos="8092"/>
        </w:tabs>
        <w:spacing w:line="480" w:lineRule="auto"/>
        <w:jc w:val="both"/>
        <w:rPr>
          <w:rFonts w:asciiTheme="majorBidi" w:hAnsiTheme="majorBidi" w:cstheme="majorBidi"/>
          <w:szCs w:val="24"/>
        </w:rPr>
      </w:pPr>
    </w:p>
    <w:p w:rsidR="00D71634" w:rsidRDefault="00D71634" w:rsidP="00D71634">
      <w:pPr>
        <w:spacing w:line="480" w:lineRule="auto"/>
        <w:rPr>
          <w:rFonts w:asciiTheme="majorBidi" w:hAnsiTheme="majorBidi" w:cstheme="majorBidi"/>
          <w:szCs w:val="24"/>
        </w:rPr>
      </w:pPr>
      <w:r>
        <w:rPr>
          <w:rFonts w:asciiTheme="majorBidi" w:hAnsiTheme="majorBidi" w:cstheme="majorBidi"/>
          <w:szCs w:val="24"/>
        </w:rPr>
        <w:t xml:space="preserve"> </w:t>
      </w:r>
      <w:proofErr w:type="spellStart"/>
      <w:r w:rsidRPr="0044724E">
        <w:rPr>
          <w:rFonts w:asciiTheme="majorBidi" w:hAnsiTheme="majorBidi" w:cstheme="majorBidi"/>
          <w:szCs w:val="24"/>
        </w:rPr>
        <w:t>Malibary</w:t>
      </w:r>
      <w:proofErr w:type="spellEnd"/>
      <w:r w:rsidRPr="0044724E">
        <w:rPr>
          <w:rFonts w:asciiTheme="majorBidi" w:hAnsiTheme="majorBidi" w:cstheme="majorBidi"/>
          <w:szCs w:val="24"/>
        </w:rPr>
        <w:t xml:space="preserve"> </w:t>
      </w:r>
      <w:proofErr w:type="spellStart"/>
      <w:proofErr w:type="gramStart"/>
      <w:r w:rsidRPr="0044724E">
        <w:rPr>
          <w:rFonts w:asciiTheme="majorBidi" w:hAnsiTheme="majorBidi" w:cstheme="majorBidi"/>
          <w:szCs w:val="24"/>
        </w:rPr>
        <w:t>Akrom</w:t>
      </w:r>
      <w:proofErr w:type="spellEnd"/>
      <w:r w:rsidRPr="0044724E">
        <w:rPr>
          <w:rFonts w:asciiTheme="majorBidi" w:hAnsiTheme="majorBidi" w:cstheme="majorBidi"/>
          <w:szCs w:val="24"/>
        </w:rPr>
        <w:t xml:space="preserve"> ,et</w:t>
      </w:r>
      <w:proofErr w:type="gramEnd"/>
      <w:r w:rsidRPr="0044724E">
        <w:rPr>
          <w:rFonts w:asciiTheme="majorBidi" w:hAnsiTheme="majorBidi" w:cstheme="majorBidi"/>
          <w:szCs w:val="24"/>
        </w:rPr>
        <w:t xml:space="preserve"> ,al, </w:t>
      </w:r>
      <w:proofErr w:type="spellStart"/>
      <w:r w:rsidRPr="0044724E">
        <w:rPr>
          <w:rFonts w:asciiTheme="majorBidi" w:hAnsiTheme="majorBidi" w:cstheme="majorBidi"/>
          <w:i/>
          <w:iCs/>
          <w:szCs w:val="24"/>
        </w:rPr>
        <w:t>Pedoman</w:t>
      </w:r>
      <w:proofErr w:type="spellEnd"/>
      <w:r w:rsidRPr="0044724E">
        <w:rPr>
          <w:rFonts w:asciiTheme="majorBidi" w:hAnsiTheme="majorBidi" w:cstheme="majorBidi"/>
          <w:i/>
          <w:iCs/>
          <w:szCs w:val="24"/>
        </w:rPr>
        <w:t xml:space="preserve"> </w:t>
      </w:r>
      <w:proofErr w:type="spellStart"/>
      <w:r w:rsidRPr="0044724E">
        <w:rPr>
          <w:rFonts w:asciiTheme="majorBidi" w:hAnsiTheme="majorBidi" w:cstheme="majorBidi"/>
          <w:i/>
          <w:iCs/>
          <w:szCs w:val="24"/>
        </w:rPr>
        <w:t>Pengajaran</w:t>
      </w:r>
      <w:proofErr w:type="spellEnd"/>
      <w:r w:rsidRPr="0044724E">
        <w:rPr>
          <w:rFonts w:asciiTheme="majorBidi" w:hAnsiTheme="majorBidi" w:cstheme="majorBidi"/>
          <w:i/>
          <w:iCs/>
          <w:szCs w:val="24"/>
        </w:rPr>
        <w:t xml:space="preserve"> </w:t>
      </w:r>
      <w:proofErr w:type="spellStart"/>
      <w:r w:rsidRPr="0044724E">
        <w:rPr>
          <w:rFonts w:asciiTheme="majorBidi" w:hAnsiTheme="majorBidi" w:cstheme="majorBidi"/>
          <w:i/>
          <w:iCs/>
          <w:szCs w:val="24"/>
        </w:rPr>
        <w:t>Bahasa</w:t>
      </w:r>
      <w:proofErr w:type="spellEnd"/>
      <w:r w:rsidRPr="0044724E">
        <w:rPr>
          <w:rFonts w:asciiTheme="majorBidi" w:hAnsiTheme="majorBidi" w:cstheme="majorBidi"/>
          <w:i/>
          <w:iCs/>
          <w:szCs w:val="24"/>
        </w:rPr>
        <w:t xml:space="preserve"> Arab </w:t>
      </w:r>
      <w:proofErr w:type="spellStart"/>
      <w:r w:rsidRPr="0044724E">
        <w:rPr>
          <w:rFonts w:asciiTheme="majorBidi" w:hAnsiTheme="majorBidi" w:cstheme="majorBidi"/>
          <w:i/>
          <w:iCs/>
          <w:szCs w:val="24"/>
        </w:rPr>
        <w:t>Pada</w:t>
      </w:r>
      <w:proofErr w:type="spellEnd"/>
      <w:r w:rsidRPr="0044724E">
        <w:rPr>
          <w:rFonts w:asciiTheme="majorBidi" w:hAnsiTheme="majorBidi" w:cstheme="majorBidi"/>
          <w:i/>
          <w:iCs/>
          <w:szCs w:val="24"/>
        </w:rPr>
        <w:t xml:space="preserve"> </w:t>
      </w:r>
      <w:proofErr w:type="spellStart"/>
      <w:r w:rsidRPr="0044724E">
        <w:rPr>
          <w:rFonts w:asciiTheme="majorBidi" w:hAnsiTheme="majorBidi" w:cstheme="majorBidi"/>
          <w:i/>
          <w:iCs/>
          <w:szCs w:val="24"/>
        </w:rPr>
        <w:t>Perguruan</w:t>
      </w:r>
      <w:proofErr w:type="spellEnd"/>
      <w:r w:rsidRPr="0044724E">
        <w:rPr>
          <w:rFonts w:asciiTheme="majorBidi" w:hAnsiTheme="majorBidi" w:cstheme="majorBidi"/>
          <w:i/>
          <w:iCs/>
          <w:szCs w:val="24"/>
        </w:rPr>
        <w:t xml:space="preserve"> </w:t>
      </w:r>
      <w:proofErr w:type="spellStart"/>
      <w:r>
        <w:rPr>
          <w:rFonts w:asciiTheme="majorBidi" w:hAnsiTheme="majorBidi" w:cstheme="majorBidi"/>
          <w:i/>
          <w:iCs/>
          <w:szCs w:val="24"/>
        </w:rPr>
        <w:t>Tinggi</w:t>
      </w:r>
      <w:proofErr w:type="spellEnd"/>
      <w:r>
        <w:rPr>
          <w:rFonts w:asciiTheme="majorBidi" w:hAnsiTheme="majorBidi" w:cstheme="majorBidi"/>
          <w:i/>
          <w:iCs/>
          <w:szCs w:val="24"/>
        </w:rPr>
        <w:t xml:space="preserve">  Agama   </w:t>
      </w:r>
    </w:p>
    <w:p w:rsidR="00D71634" w:rsidRDefault="00D71634" w:rsidP="00D71634">
      <w:pPr>
        <w:rPr>
          <w:rFonts w:asciiTheme="majorBidi" w:hAnsiTheme="majorBidi" w:cstheme="majorBidi"/>
          <w:szCs w:val="24"/>
        </w:rPr>
      </w:pPr>
      <w:r>
        <w:rPr>
          <w:rFonts w:asciiTheme="majorBidi" w:hAnsiTheme="majorBidi" w:cstheme="majorBidi"/>
          <w:szCs w:val="24"/>
        </w:rPr>
        <w:tab/>
        <w:t xml:space="preserve">Islam </w:t>
      </w:r>
      <w:proofErr w:type="gramStart"/>
      <w:r>
        <w:rPr>
          <w:rFonts w:asciiTheme="majorBidi" w:hAnsiTheme="majorBidi" w:cstheme="majorBidi"/>
          <w:szCs w:val="24"/>
        </w:rPr>
        <w:t>( IAIN</w:t>
      </w:r>
      <w:proofErr w:type="gramEnd"/>
      <w:r>
        <w:rPr>
          <w:rFonts w:asciiTheme="majorBidi" w:hAnsiTheme="majorBidi" w:cstheme="majorBidi"/>
          <w:szCs w:val="24"/>
        </w:rPr>
        <w:t xml:space="preserve"> ) Jakarta, </w:t>
      </w:r>
      <w:proofErr w:type="spellStart"/>
      <w:r>
        <w:rPr>
          <w:rFonts w:asciiTheme="majorBidi" w:hAnsiTheme="majorBidi" w:cstheme="majorBidi"/>
          <w:szCs w:val="24"/>
        </w:rPr>
        <w:t>Depag</w:t>
      </w:r>
      <w:proofErr w:type="spellEnd"/>
      <w:r>
        <w:rPr>
          <w:rFonts w:asciiTheme="majorBidi" w:hAnsiTheme="majorBidi" w:cstheme="majorBidi"/>
          <w:szCs w:val="24"/>
        </w:rPr>
        <w:t xml:space="preserve"> RI, 1997 .        </w:t>
      </w:r>
    </w:p>
    <w:p w:rsidR="00D71634" w:rsidRDefault="00D71634" w:rsidP="00D71634">
      <w:pPr>
        <w:jc w:val="both"/>
        <w:rPr>
          <w:rFonts w:asciiTheme="majorBidi" w:hAnsiTheme="majorBidi" w:cstheme="majorBidi"/>
        </w:rPr>
      </w:pPr>
      <w:r>
        <w:rPr>
          <w:rFonts w:asciiTheme="majorBidi" w:hAnsiTheme="majorBidi" w:cstheme="majorBidi"/>
        </w:rPr>
        <w:t xml:space="preserve"> </w:t>
      </w:r>
      <w:proofErr w:type="spellStart"/>
      <w:r w:rsidRPr="0033570F">
        <w:rPr>
          <w:rFonts w:asciiTheme="majorBidi" w:hAnsiTheme="majorBidi" w:cstheme="majorBidi"/>
        </w:rPr>
        <w:t>Muhamad</w:t>
      </w:r>
      <w:proofErr w:type="spellEnd"/>
      <w:r w:rsidRPr="0033570F">
        <w:rPr>
          <w:rFonts w:asciiTheme="majorBidi" w:hAnsiTheme="majorBidi" w:cstheme="majorBidi"/>
        </w:rPr>
        <w:t xml:space="preserve"> </w:t>
      </w:r>
      <w:proofErr w:type="spellStart"/>
      <w:r>
        <w:rPr>
          <w:rFonts w:asciiTheme="majorBidi" w:hAnsiTheme="majorBidi" w:cstheme="majorBidi"/>
        </w:rPr>
        <w:t>Masna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r w:rsidRPr="0033570F">
        <w:rPr>
          <w:rFonts w:asciiTheme="majorBidi" w:hAnsiTheme="majorBidi" w:cstheme="majorBidi"/>
        </w:rPr>
        <w:t xml:space="preserve"> </w:t>
      </w:r>
      <w:proofErr w:type="spellStart"/>
      <w:r w:rsidRPr="0033570F">
        <w:rPr>
          <w:rFonts w:asciiTheme="majorBidi" w:hAnsiTheme="majorBidi" w:cstheme="majorBidi"/>
        </w:rPr>
        <w:t>Erta</w:t>
      </w:r>
      <w:proofErr w:type="spellEnd"/>
      <w:r>
        <w:rPr>
          <w:rFonts w:asciiTheme="majorBidi" w:hAnsiTheme="majorBidi" w:cstheme="majorBidi"/>
        </w:rPr>
        <w:t xml:space="preserve"> </w:t>
      </w:r>
      <w:proofErr w:type="spellStart"/>
      <w:proofErr w:type="gramStart"/>
      <w:r>
        <w:rPr>
          <w:rFonts w:asciiTheme="majorBidi" w:hAnsiTheme="majorBidi" w:cstheme="majorBidi"/>
        </w:rPr>
        <w:t>Mahyudin</w:t>
      </w:r>
      <w:proofErr w:type="spellEnd"/>
      <w:r w:rsidRPr="0033570F">
        <w:rPr>
          <w:rFonts w:asciiTheme="majorBidi" w:hAnsiTheme="majorBidi" w:cstheme="majorBidi"/>
        </w:rPr>
        <w:t xml:space="preserve"> ,</w:t>
      </w:r>
      <w:proofErr w:type="gramEnd"/>
      <w:r w:rsidRPr="0033570F">
        <w:rPr>
          <w:rFonts w:asciiTheme="majorBidi" w:hAnsiTheme="majorBidi" w:cstheme="majorBidi"/>
        </w:rPr>
        <w:t xml:space="preserve"> </w:t>
      </w:r>
      <w:proofErr w:type="spellStart"/>
      <w:r w:rsidRPr="0033570F">
        <w:rPr>
          <w:rFonts w:asciiTheme="majorBidi" w:hAnsiTheme="majorBidi" w:cstheme="majorBidi"/>
          <w:i/>
          <w:iCs/>
        </w:rPr>
        <w:t>Pengembangan</w:t>
      </w:r>
      <w:proofErr w:type="spellEnd"/>
      <w:r w:rsidRPr="0033570F">
        <w:rPr>
          <w:rFonts w:asciiTheme="majorBidi" w:hAnsiTheme="majorBidi" w:cstheme="majorBidi"/>
          <w:i/>
          <w:iCs/>
        </w:rPr>
        <w:t xml:space="preserve"> </w:t>
      </w:r>
      <w:proofErr w:type="spellStart"/>
      <w:r w:rsidRPr="0033570F">
        <w:rPr>
          <w:rFonts w:asciiTheme="majorBidi" w:hAnsiTheme="majorBidi" w:cstheme="majorBidi"/>
          <w:i/>
          <w:iCs/>
        </w:rPr>
        <w:t>Evaluasi</w:t>
      </w:r>
      <w:proofErr w:type="spellEnd"/>
      <w:r w:rsidRPr="0033570F">
        <w:rPr>
          <w:rFonts w:asciiTheme="majorBidi" w:hAnsiTheme="majorBidi" w:cstheme="majorBidi"/>
          <w:i/>
          <w:iCs/>
        </w:rPr>
        <w:t xml:space="preserve"> </w:t>
      </w:r>
      <w:proofErr w:type="spellStart"/>
      <w:r w:rsidRPr="0033570F">
        <w:rPr>
          <w:rFonts w:asciiTheme="majorBidi" w:hAnsiTheme="majorBidi" w:cstheme="majorBidi"/>
          <w:i/>
          <w:iCs/>
        </w:rPr>
        <w:t>dan</w:t>
      </w:r>
      <w:proofErr w:type="spellEnd"/>
      <w:r w:rsidRPr="0033570F">
        <w:rPr>
          <w:rFonts w:asciiTheme="majorBidi" w:hAnsiTheme="majorBidi" w:cstheme="majorBidi"/>
          <w:i/>
          <w:iCs/>
        </w:rPr>
        <w:t xml:space="preserve"> </w:t>
      </w:r>
      <w:proofErr w:type="spellStart"/>
      <w:r w:rsidRPr="0033570F">
        <w:rPr>
          <w:rFonts w:asciiTheme="majorBidi" w:hAnsiTheme="majorBidi" w:cstheme="majorBidi"/>
          <w:i/>
          <w:iCs/>
        </w:rPr>
        <w:t>Tes</w:t>
      </w:r>
      <w:proofErr w:type="spellEnd"/>
      <w:r w:rsidRPr="0033570F">
        <w:rPr>
          <w:rFonts w:asciiTheme="majorBidi" w:hAnsiTheme="majorBidi" w:cstheme="majorBidi"/>
          <w:i/>
          <w:iCs/>
        </w:rPr>
        <w:t xml:space="preserve"> </w:t>
      </w:r>
      <w:proofErr w:type="spellStart"/>
      <w:r w:rsidRPr="0033570F">
        <w:rPr>
          <w:rFonts w:asciiTheme="majorBidi" w:hAnsiTheme="majorBidi" w:cstheme="majorBidi"/>
          <w:i/>
          <w:iCs/>
        </w:rPr>
        <w:t>Bahasa</w:t>
      </w:r>
      <w:proofErr w:type="spellEnd"/>
      <w:r w:rsidRPr="0033570F">
        <w:rPr>
          <w:rFonts w:asciiTheme="majorBidi" w:hAnsiTheme="majorBidi" w:cstheme="majorBidi"/>
          <w:i/>
          <w:iCs/>
        </w:rPr>
        <w:t xml:space="preserve"> Arab</w:t>
      </w:r>
      <w:r>
        <w:rPr>
          <w:rFonts w:asciiTheme="majorBidi" w:hAnsiTheme="majorBidi" w:cstheme="majorBidi"/>
        </w:rPr>
        <w:t xml:space="preserve"> ,Al </w:t>
      </w:r>
      <w:proofErr w:type="spellStart"/>
      <w:r>
        <w:rPr>
          <w:rFonts w:asciiTheme="majorBidi" w:hAnsiTheme="majorBidi" w:cstheme="majorBidi"/>
        </w:rPr>
        <w:t>kitabah</w:t>
      </w:r>
      <w:proofErr w:type="spellEnd"/>
      <w:r>
        <w:rPr>
          <w:rFonts w:asciiTheme="majorBidi" w:hAnsiTheme="majorBidi" w:cstheme="majorBidi"/>
        </w:rPr>
        <w:t xml:space="preserve">, </w:t>
      </w:r>
    </w:p>
    <w:p w:rsidR="00D71634" w:rsidRDefault="00D71634" w:rsidP="00D71634">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proofErr w:type="spellStart"/>
      <w:proofErr w:type="gramStart"/>
      <w:r>
        <w:rPr>
          <w:rFonts w:asciiTheme="majorBidi" w:hAnsiTheme="majorBidi" w:cstheme="majorBidi"/>
        </w:rPr>
        <w:t>Tanggerang</w:t>
      </w:r>
      <w:proofErr w:type="spellEnd"/>
      <w:r>
        <w:rPr>
          <w:rFonts w:asciiTheme="majorBidi" w:hAnsiTheme="majorBidi" w:cstheme="majorBidi"/>
        </w:rPr>
        <w:t>, 2005.</w:t>
      </w:r>
      <w:proofErr w:type="gramEnd"/>
      <w:r>
        <w:rPr>
          <w:rFonts w:asciiTheme="majorBidi" w:hAnsiTheme="majorBidi" w:cstheme="majorBidi"/>
        </w:rPr>
        <w:t xml:space="preserve"> </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rPr>
        <w:t xml:space="preserve"> </w:t>
      </w:r>
      <w:proofErr w:type="gramStart"/>
      <w:r>
        <w:rPr>
          <w:rFonts w:asciiTheme="majorBidi" w:hAnsiTheme="majorBidi" w:cstheme="majorBidi"/>
          <w:szCs w:val="24"/>
        </w:rPr>
        <w:t xml:space="preserve">Mustafa Al </w:t>
      </w:r>
      <w:proofErr w:type="spellStart"/>
      <w:r>
        <w:rPr>
          <w:rFonts w:asciiTheme="majorBidi" w:hAnsiTheme="majorBidi" w:cstheme="majorBidi"/>
          <w:szCs w:val="24"/>
        </w:rPr>
        <w:t>ghulayni</w:t>
      </w:r>
      <w:proofErr w:type="spellEnd"/>
      <w:r>
        <w:rPr>
          <w:rFonts w:asciiTheme="majorBidi" w:hAnsiTheme="majorBidi" w:cstheme="majorBidi"/>
          <w:szCs w:val="24"/>
        </w:rPr>
        <w:t xml:space="preserve">, </w:t>
      </w:r>
      <w:proofErr w:type="spellStart"/>
      <w:r w:rsidRPr="00585139">
        <w:rPr>
          <w:rFonts w:asciiTheme="majorBidi" w:hAnsiTheme="majorBidi" w:cstheme="majorBidi"/>
          <w:i/>
          <w:iCs/>
          <w:szCs w:val="24"/>
        </w:rPr>
        <w:t>Jami’ul</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Durusil</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Arobiyah</w:t>
      </w:r>
      <w:proofErr w:type="spellEnd"/>
      <w:r w:rsidRPr="00585139">
        <w:rPr>
          <w:rFonts w:asciiTheme="majorBidi" w:hAnsiTheme="majorBidi" w:cstheme="majorBidi"/>
          <w:i/>
          <w:iCs/>
          <w:szCs w:val="24"/>
        </w:rPr>
        <w:t>,</w:t>
      </w:r>
      <w:r>
        <w:rPr>
          <w:rFonts w:asciiTheme="majorBidi" w:hAnsiTheme="majorBidi" w:cstheme="majorBidi"/>
          <w:szCs w:val="24"/>
        </w:rPr>
        <w:t xml:space="preserve"> CV. </w:t>
      </w:r>
      <w:proofErr w:type="spellStart"/>
      <w:r>
        <w:rPr>
          <w:rFonts w:asciiTheme="majorBidi" w:hAnsiTheme="majorBidi" w:cstheme="majorBidi"/>
          <w:szCs w:val="24"/>
        </w:rPr>
        <w:t>Asyifa</w:t>
      </w:r>
      <w:proofErr w:type="spellEnd"/>
      <w:r>
        <w:rPr>
          <w:rFonts w:asciiTheme="majorBidi" w:hAnsiTheme="majorBidi" w:cstheme="majorBidi"/>
          <w:szCs w:val="24"/>
        </w:rPr>
        <w:t>, Semarang.</w:t>
      </w:r>
      <w:proofErr w:type="gramEnd"/>
      <w:r>
        <w:rPr>
          <w:rFonts w:asciiTheme="majorBidi" w:hAnsiTheme="majorBidi" w:cstheme="majorBidi"/>
          <w:szCs w:val="24"/>
        </w:rPr>
        <w:t xml:space="preserve"> 1991</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Narbuka</w:t>
      </w:r>
      <w:proofErr w:type="spellEnd"/>
      <w:r>
        <w:rPr>
          <w:rFonts w:asciiTheme="majorBidi" w:hAnsiTheme="majorBidi" w:cstheme="majorBidi"/>
          <w:szCs w:val="24"/>
        </w:rPr>
        <w:t xml:space="preserve"> </w:t>
      </w:r>
      <w:proofErr w:type="spellStart"/>
      <w:r>
        <w:rPr>
          <w:rFonts w:asciiTheme="majorBidi" w:hAnsiTheme="majorBidi" w:cstheme="majorBidi"/>
          <w:szCs w:val="24"/>
        </w:rPr>
        <w:t>Chalid</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Ahmadi</w:t>
      </w:r>
      <w:proofErr w:type="spellEnd"/>
      <w:r>
        <w:rPr>
          <w:rFonts w:asciiTheme="majorBidi" w:hAnsiTheme="majorBidi" w:cstheme="majorBidi"/>
          <w:szCs w:val="24"/>
        </w:rPr>
        <w:t xml:space="preserve"> </w:t>
      </w:r>
      <w:proofErr w:type="gramStart"/>
      <w:r>
        <w:rPr>
          <w:rFonts w:asciiTheme="majorBidi" w:hAnsiTheme="majorBidi" w:cstheme="majorBidi"/>
          <w:szCs w:val="24"/>
        </w:rPr>
        <w:t>Abu ,</w:t>
      </w:r>
      <w:proofErr w:type="gramEnd"/>
      <w:r>
        <w:rPr>
          <w:rFonts w:asciiTheme="majorBidi" w:hAnsiTheme="majorBidi" w:cstheme="majorBidi"/>
          <w:szCs w:val="24"/>
        </w:rPr>
        <w:t xml:space="preserve"> </w:t>
      </w:r>
      <w:proofErr w:type="spellStart"/>
      <w:r w:rsidRPr="00664C08">
        <w:rPr>
          <w:rFonts w:asciiTheme="majorBidi" w:hAnsiTheme="majorBidi" w:cstheme="majorBidi"/>
          <w:i/>
          <w:iCs/>
          <w:szCs w:val="24"/>
        </w:rPr>
        <w:t>Metodologi</w:t>
      </w:r>
      <w:proofErr w:type="spellEnd"/>
      <w:r w:rsidRPr="00664C08">
        <w:rPr>
          <w:rFonts w:asciiTheme="majorBidi" w:hAnsiTheme="majorBidi" w:cstheme="majorBidi"/>
          <w:i/>
          <w:iCs/>
          <w:szCs w:val="24"/>
        </w:rPr>
        <w:t xml:space="preserve"> </w:t>
      </w:r>
      <w:proofErr w:type="spellStart"/>
      <w:r w:rsidRPr="00664C08">
        <w:rPr>
          <w:rFonts w:asciiTheme="majorBidi" w:hAnsiTheme="majorBidi" w:cstheme="majorBidi"/>
          <w:i/>
          <w:iCs/>
          <w:szCs w:val="24"/>
        </w:rPr>
        <w:t>Penelitian</w:t>
      </w:r>
      <w:proofErr w:type="spellEnd"/>
      <w:r>
        <w:rPr>
          <w:rFonts w:asciiTheme="majorBidi" w:hAnsiTheme="majorBidi" w:cstheme="majorBidi"/>
          <w:szCs w:val="24"/>
        </w:rPr>
        <w:t xml:space="preserve">, </w:t>
      </w:r>
      <w:proofErr w:type="spellStart"/>
      <w:r>
        <w:rPr>
          <w:rFonts w:asciiTheme="majorBidi" w:hAnsiTheme="majorBidi" w:cstheme="majorBidi"/>
          <w:szCs w:val="24"/>
        </w:rPr>
        <w:t>Bumi</w:t>
      </w:r>
      <w:proofErr w:type="spellEnd"/>
      <w:r>
        <w:rPr>
          <w:rFonts w:asciiTheme="majorBidi" w:hAnsiTheme="majorBidi" w:cstheme="majorBidi"/>
          <w:szCs w:val="24"/>
        </w:rPr>
        <w:t xml:space="preserve"> </w:t>
      </w:r>
      <w:proofErr w:type="spellStart"/>
      <w:r>
        <w:rPr>
          <w:rFonts w:asciiTheme="majorBidi" w:hAnsiTheme="majorBidi" w:cstheme="majorBidi"/>
          <w:szCs w:val="24"/>
        </w:rPr>
        <w:t>Aksara</w:t>
      </w:r>
      <w:proofErr w:type="spellEnd"/>
      <w:r>
        <w:rPr>
          <w:rFonts w:asciiTheme="majorBidi" w:hAnsiTheme="majorBidi" w:cstheme="majorBidi"/>
          <w:szCs w:val="24"/>
        </w:rPr>
        <w:t>, Jakarta, 1997.</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NY. </w:t>
      </w:r>
      <w:proofErr w:type="spellStart"/>
      <w:r>
        <w:rPr>
          <w:rFonts w:asciiTheme="majorBidi" w:hAnsiTheme="majorBidi" w:cstheme="majorBidi"/>
          <w:szCs w:val="24"/>
        </w:rPr>
        <w:t>Roestiyah</w:t>
      </w:r>
      <w:proofErr w:type="spellEnd"/>
      <w:r>
        <w:rPr>
          <w:rFonts w:asciiTheme="majorBidi" w:hAnsiTheme="majorBidi" w:cstheme="majorBidi"/>
          <w:szCs w:val="24"/>
        </w:rPr>
        <w:t xml:space="preserve"> NK, </w:t>
      </w:r>
      <w:proofErr w:type="spellStart"/>
      <w:r w:rsidRPr="00585139">
        <w:rPr>
          <w:rFonts w:asciiTheme="majorBidi" w:hAnsiTheme="majorBidi" w:cstheme="majorBidi"/>
          <w:i/>
          <w:iCs/>
          <w:szCs w:val="24"/>
        </w:rPr>
        <w:t>Masalah</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masalah</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Ilmu</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Keguruan</w:t>
      </w:r>
      <w:proofErr w:type="spellEnd"/>
      <w:r w:rsidRPr="00585139">
        <w:rPr>
          <w:rFonts w:asciiTheme="majorBidi" w:hAnsiTheme="majorBidi" w:cstheme="majorBidi"/>
          <w:i/>
          <w:iCs/>
          <w:szCs w:val="24"/>
        </w:rPr>
        <w:t>,</w:t>
      </w:r>
      <w:r>
        <w:rPr>
          <w:rFonts w:asciiTheme="majorBidi" w:hAnsiTheme="majorBidi" w:cstheme="majorBidi"/>
          <w:szCs w:val="24"/>
        </w:rPr>
        <w:t xml:space="preserve"> Jakarta </w:t>
      </w:r>
      <w:proofErr w:type="spellStart"/>
      <w:r>
        <w:rPr>
          <w:rFonts w:asciiTheme="majorBidi" w:hAnsiTheme="majorBidi" w:cstheme="majorBidi"/>
          <w:szCs w:val="24"/>
        </w:rPr>
        <w:t>Bina</w:t>
      </w:r>
      <w:proofErr w:type="spellEnd"/>
      <w:r>
        <w:rPr>
          <w:rFonts w:asciiTheme="majorBidi" w:hAnsiTheme="majorBidi" w:cstheme="majorBidi"/>
          <w:szCs w:val="24"/>
        </w:rPr>
        <w:t xml:space="preserve"> </w:t>
      </w:r>
      <w:proofErr w:type="spellStart"/>
      <w:r>
        <w:rPr>
          <w:rFonts w:asciiTheme="majorBidi" w:hAnsiTheme="majorBidi" w:cstheme="majorBidi"/>
          <w:szCs w:val="24"/>
        </w:rPr>
        <w:t>Aksara</w:t>
      </w:r>
      <w:proofErr w:type="spellEnd"/>
      <w:r>
        <w:rPr>
          <w:rFonts w:asciiTheme="majorBidi" w:hAnsiTheme="majorBidi" w:cstheme="majorBidi"/>
          <w:szCs w:val="24"/>
        </w:rPr>
        <w:t>, 2002</w:t>
      </w:r>
    </w:p>
    <w:p w:rsidR="00D71634" w:rsidRPr="00623E11" w:rsidRDefault="00D71634" w:rsidP="00D71634">
      <w:pPr>
        <w:spacing w:line="24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Salim</w:t>
      </w:r>
      <w:proofErr w:type="spellEnd"/>
      <w:r>
        <w:rPr>
          <w:rFonts w:asciiTheme="majorBidi" w:hAnsiTheme="majorBidi" w:cstheme="majorBidi"/>
          <w:szCs w:val="24"/>
        </w:rPr>
        <w:t xml:space="preserve"> Peter </w:t>
      </w:r>
      <w:proofErr w:type="spellStart"/>
      <w:proofErr w:type="gram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Salim</w:t>
      </w:r>
      <w:proofErr w:type="spellEnd"/>
      <w:proofErr w:type="gramEnd"/>
      <w:r>
        <w:rPr>
          <w:rFonts w:asciiTheme="majorBidi" w:hAnsiTheme="majorBidi" w:cstheme="majorBidi"/>
          <w:szCs w:val="24"/>
        </w:rPr>
        <w:t xml:space="preserve"> </w:t>
      </w:r>
      <w:proofErr w:type="spellStart"/>
      <w:r>
        <w:rPr>
          <w:rFonts w:asciiTheme="majorBidi" w:hAnsiTheme="majorBidi" w:cstheme="majorBidi"/>
          <w:szCs w:val="24"/>
        </w:rPr>
        <w:t>Yeni</w:t>
      </w:r>
      <w:proofErr w:type="spellEnd"/>
      <w:r>
        <w:rPr>
          <w:rFonts w:asciiTheme="majorBidi" w:hAnsiTheme="majorBidi" w:cstheme="majorBidi"/>
          <w:szCs w:val="24"/>
        </w:rPr>
        <w:t xml:space="preserve">, </w:t>
      </w:r>
      <w:proofErr w:type="spellStart"/>
      <w:r w:rsidRPr="00585139">
        <w:rPr>
          <w:rFonts w:asciiTheme="majorBidi" w:hAnsiTheme="majorBidi" w:cstheme="majorBidi"/>
          <w:i/>
          <w:iCs/>
          <w:szCs w:val="24"/>
        </w:rPr>
        <w:t>Kamus</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Bahasa</w:t>
      </w:r>
      <w:proofErr w:type="spellEnd"/>
      <w:r w:rsidRPr="00585139">
        <w:rPr>
          <w:rFonts w:asciiTheme="majorBidi" w:hAnsiTheme="majorBidi" w:cstheme="majorBidi"/>
          <w:i/>
          <w:iCs/>
          <w:szCs w:val="24"/>
        </w:rPr>
        <w:t xml:space="preserve"> Indonesia </w:t>
      </w:r>
      <w:proofErr w:type="spellStart"/>
      <w:r w:rsidRPr="00585139">
        <w:rPr>
          <w:rFonts w:asciiTheme="majorBidi" w:hAnsiTheme="majorBidi" w:cstheme="majorBidi"/>
          <w:i/>
          <w:iCs/>
          <w:szCs w:val="24"/>
        </w:rPr>
        <w:t>Kontemporer</w:t>
      </w:r>
      <w:proofErr w:type="spellEnd"/>
      <w:r w:rsidRPr="00585139">
        <w:rPr>
          <w:rFonts w:asciiTheme="majorBidi" w:hAnsiTheme="majorBidi" w:cstheme="majorBidi"/>
          <w:i/>
          <w:iCs/>
          <w:szCs w:val="24"/>
        </w:rPr>
        <w:t xml:space="preserve">, Modern, </w:t>
      </w:r>
      <w:proofErr w:type="spellStart"/>
      <w:r w:rsidRPr="00623E11">
        <w:rPr>
          <w:rFonts w:asciiTheme="majorBidi" w:hAnsiTheme="majorBidi" w:cstheme="majorBidi"/>
          <w:i/>
          <w:iCs/>
          <w:szCs w:val="24"/>
        </w:rPr>
        <w:t>englis</w:t>
      </w:r>
      <w:r>
        <w:rPr>
          <w:rFonts w:asciiTheme="majorBidi" w:hAnsiTheme="majorBidi" w:cstheme="majorBidi"/>
          <w:i/>
          <w:iCs/>
          <w:szCs w:val="24"/>
        </w:rPr>
        <w:t>h</w:t>
      </w:r>
      <w:proofErr w:type="spellEnd"/>
      <w:r w:rsidRPr="00623E11">
        <w:rPr>
          <w:rFonts w:asciiTheme="majorBidi" w:hAnsiTheme="majorBidi" w:cstheme="majorBidi"/>
          <w:i/>
          <w:iCs/>
          <w:szCs w:val="24"/>
        </w:rPr>
        <w:t xml:space="preserve"> Press</w:t>
      </w:r>
    </w:p>
    <w:p w:rsidR="00D71634" w:rsidRDefault="00D71634" w:rsidP="00D71634">
      <w:pPr>
        <w:spacing w:line="240" w:lineRule="auto"/>
        <w:jc w:val="both"/>
        <w:rPr>
          <w:rFonts w:asciiTheme="majorBidi" w:hAnsiTheme="majorBidi" w:cstheme="majorBidi"/>
          <w:szCs w:val="24"/>
        </w:rPr>
      </w:pPr>
      <w:r>
        <w:rPr>
          <w:rFonts w:asciiTheme="majorBidi" w:hAnsiTheme="majorBidi" w:cstheme="majorBidi"/>
          <w:i/>
          <w:iCs/>
          <w:szCs w:val="24"/>
        </w:rPr>
        <w:t xml:space="preserve"> </w:t>
      </w:r>
      <w:r>
        <w:rPr>
          <w:rFonts w:asciiTheme="majorBidi" w:hAnsiTheme="majorBidi" w:cstheme="majorBidi"/>
          <w:i/>
          <w:iCs/>
          <w:szCs w:val="24"/>
        </w:rPr>
        <w:tab/>
      </w:r>
      <w:r>
        <w:rPr>
          <w:rFonts w:asciiTheme="majorBidi" w:hAnsiTheme="majorBidi" w:cstheme="majorBidi"/>
          <w:szCs w:val="24"/>
        </w:rPr>
        <w:t xml:space="preserve"> </w:t>
      </w:r>
      <w:proofErr w:type="gramStart"/>
      <w:r>
        <w:rPr>
          <w:rFonts w:asciiTheme="majorBidi" w:hAnsiTheme="majorBidi" w:cstheme="majorBidi"/>
          <w:szCs w:val="24"/>
        </w:rPr>
        <w:t xml:space="preserve">Jakarta, 1991, </w:t>
      </w:r>
      <w:proofErr w:type="spellStart"/>
      <w:r>
        <w:rPr>
          <w:rFonts w:asciiTheme="majorBidi" w:hAnsiTheme="majorBidi" w:cstheme="majorBidi"/>
          <w:szCs w:val="24"/>
        </w:rPr>
        <w:t>Edisi</w:t>
      </w:r>
      <w:proofErr w:type="spellEnd"/>
      <w:r>
        <w:rPr>
          <w:rFonts w:asciiTheme="majorBidi" w:hAnsiTheme="majorBidi" w:cstheme="majorBidi"/>
          <w:szCs w:val="24"/>
        </w:rPr>
        <w:t xml:space="preserve"> </w:t>
      </w:r>
      <w:proofErr w:type="spellStart"/>
      <w:r>
        <w:rPr>
          <w:rFonts w:asciiTheme="majorBidi" w:hAnsiTheme="majorBidi" w:cstheme="majorBidi"/>
          <w:szCs w:val="24"/>
        </w:rPr>
        <w:t>pertama</w:t>
      </w:r>
      <w:proofErr w:type="spellEnd"/>
      <w:r>
        <w:rPr>
          <w:rFonts w:asciiTheme="majorBidi" w:hAnsiTheme="majorBidi" w:cstheme="majorBidi"/>
          <w:szCs w:val="24"/>
        </w:rPr>
        <w:t>.</w:t>
      </w:r>
      <w:proofErr w:type="gramEnd"/>
    </w:p>
    <w:p w:rsidR="00D71634" w:rsidRDefault="00D71634" w:rsidP="00D71634">
      <w:pPr>
        <w:spacing w:line="240" w:lineRule="auto"/>
        <w:jc w:val="both"/>
        <w:rPr>
          <w:rFonts w:asciiTheme="majorBidi" w:hAnsiTheme="majorBidi" w:cstheme="majorBidi"/>
          <w:szCs w:val="24"/>
        </w:rPr>
      </w:pP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Sanapiah</w:t>
      </w:r>
      <w:proofErr w:type="spellEnd"/>
      <w:r>
        <w:rPr>
          <w:rFonts w:asciiTheme="majorBidi" w:hAnsiTheme="majorBidi" w:cstheme="majorBidi"/>
          <w:szCs w:val="24"/>
        </w:rPr>
        <w:t xml:space="preserve"> Faisal, </w:t>
      </w:r>
      <w:proofErr w:type="spellStart"/>
      <w:r w:rsidRPr="005C3576">
        <w:rPr>
          <w:rFonts w:asciiTheme="majorBidi" w:hAnsiTheme="majorBidi" w:cstheme="majorBidi"/>
          <w:i/>
          <w:iCs/>
          <w:szCs w:val="24"/>
        </w:rPr>
        <w:t>Metodologi</w:t>
      </w:r>
      <w:proofErr w:type="spellEnd"/>
      <w:r w:rsidRPr="005C3576">
        <w:rPr>
          <w:rFonts w:asciiTheme="majorBidi" w:hAnsiTheme="majorBidi" w:cstheme="majorBidi"/>
          <w:i/>
          <w:iCs/>
          <w:szCs w:val="24"/>
        </w:rPr>
        <w:t xml:space="preserve"> </w:t>
      </w:r>
      <w:proofErr w:type="spellStart"/>
      <w:r w:rsidRPr="005C3576">
        <w:rPr>
          <w:rFonts w:asciiTheme="majorBidi" w:hAnsiTheme="majorBidi" w:cstheme="majorBidi"/>
          <w:i/>
          <w:iCs/>
          <w:szCs w:val="24"/>
        </w:rPr>
        <w:t>penelitian</w:t>
      </w:r>
      <w:proofErr w:type="spellEnd"/>
      <w:r w:rsidRPr="005C3576">
        <w:rPr>
          <w:rFonts w:asciiTheme="majorBidi" w:hAnsiTheme="majorBidi" w:cstheme="majorBidi"/>
          <w:i/>
          <w:iCs/>
          <w:szCs w:val="24"/>
        </w:rPr>
        <w:t xml:space="preserve">, </w:t>
      </w:r>
      <w:proofErr w:type="spellStart"/>
      <w:r w:rsidRPr="005C3576">
        <w:rPr>
          <w:rFonts w:asciiTheme="majorBidi" w:hAnsiTheme="majorBidi" w:cstheme="majorBidi"/>
          <w:i/>
          <w:iCs/>
          <w:szCs w:val="24"/>
        </w:rPr>
        <w:t>Pendidikan</w:t>
      </w:r>
      <w:proofErr w:type="spellEnd"/>
      <w:r w:rsidRPr="005C3576">
        <w:rPr>
          <w:rFonts w:asciiTheme="majorBidi" w:hAnsiTheme="majorBidi" w:cstheme="majorBidi"/>
          <w:i/>
          <w:iCs/>
          <w:szCs w:val="24"/>
        </w:rPr>
        <w:t xml:space="preserve">, Usaha </w:t>
      </w:r>
      <w:proofErr w:type="spellStart"/>
      <w:r w:rsidRPr="005C3576">
        <w:rPr>
          <w:rFonts w:asciiTheme="majorBidi" w:hAnsiTheme="majorBidi" w:cstheme="majorBidi"/>
          <w:i/>
          <w:iCs/>
          <w:szCs w:val="24"/>
        </w:rPr>
        <w:t>Nasional</w:t>
      </w:r>
      <w:proofErr w:type="spellEnd"/>
      <w:r>
        <w:rPr>
          <w:rFonts w:asciiTheme="majorBidi" w:hAnsiTheme="majorBidi" w:cstheme="majorBidi"/>
          <w:szCs w:val="24"/>
        </w:rPr>
        <w:t>, Surabaya, 1982.</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Sugiono</w:t>
      </w:r>
      <w:proofErr w:type="spellEnd"/>
      <w:r>
        <w:rPr>
          <w:rFonts w:asciiTheme="majorBidi" w:hAnsiTheme="majorBidi" w:cstheme="majorBidi"/>
          <w:szCs w:val="24"/>
        </w:rPr>
        <w:t xml:space="preserve">, </w:t>
      </w:r>
      <w:proofErr w:type="spellStart"/>
      <w:r w:rsidRPr="00B16B12">
        <w:rPr>
          <w:rFonts w:asciiTheme="majorBidi" w:hAnsiTheme="majorBidi" w:cstheme="majorBidi"/>
          <w:i/>
          <w:iCs/>
          <w:szCs w:val="24"/>
        </w:rPr>
        <w:t>Metode</w:t>
      </w:r>
      <w:proofErr w:type="spellEnd"/>
      <w:r w:rsidRPr="00B16B12">
        <w:rPr>
          <w:rFonts w:asciiTheme="majorBidi" w:hAnsiTheme="majorBidi" w:cstheme="majorBidi"/>
          <w:i/>
          <w:iCs/>
          <w:szCs w:val="24"/>
        </w:rPr>
        <w:t xml:space="preserve"> </w:t>
      </w:r>
      <w:proofErr w:type="spellStart"/>
      <w:r w:rsidRPr="00B16B12">
        <w:rPr>
          <w:rFonts w:asciiTheme="majorBidi" w:hAnsiTheme="majorBidi" w:cstheme="majorBidi"/>
          <w:i/>
          <w:iCs/>
          <w:szCs w:val="24"/>
        </w:rPr>
        <w:t>Penelitian</w:t>
      </w:r>
      <w:proofErr w:type="spellEnd"/>
      <w:r w:rsidRPr="00B16B12">
        <w:rPr>
          <w:rFonts w:asciiTheme="majorBidi" w:hAnsiTheme="majorBidi" w:cstheme="majorBidi"/>
          <w:i/>
          <w:iCs/>
          <w:szCs w:val="24"/>
        </w:rPr>
        <w:t xml:space="preserve"> </w:t>
      </w:r>
      <w:proofErr w:type="spellStart"/>
      <w:r w:rsidRPr="00B16B12">
        <w:rPr>
          <w:rFonts w:asciiTheme="majorBidi" w:hAnsiTheme="majorBidi" w:cstheme="majorBidi"/>
          <w:i/>
          <w:iCs/>
          <w:szCs w:val="24"/>
        </w:rPr>
        <w:t>Administrasi</w:t>
      </w:r>
      <w:proofErr w:type="spellEnd"/>
      <w:r>
        <w:rPr>
          <w:rFonts w:asciiTheme="majorBidi" w:hAnsiTheme="majorBidi" w:cstheme="majorBidi"/>
          <w:szCs w:val="24"/>
        </w:rPr>
        <w:t xml:space="preserve">, Al </w:t>
      </w:r>
      <w:proofErr w:type="spellStart"/>
      <w:r>
        <w:rPr>
          <w:rFonts w:asciiTheme="majorBidi" w:hAnsiTheme="majorBidi" w:cstheme="majorBidi"/>
          <w:szCs w:val="24"/>
        </w:rPr>
        <w:t>Fabeta</w:t>
      </w:r>
      <w:proofErr w:type="spellEnd"/>
      <w:r>
        <w:rPr>
          <w:rFonts w:asciiTheme="majorBidi" w:hAnsiTheme="majorBidi" w:cstheme="majorBidi"/>
          <w:szCs w:val="24"/>
        </w:rPr>
        <w:t>, Bandung, 2003.</w:t>
      </w:r>
    </w:p>
    <w:p w:rsidR="00D71634" w:rsidRDefault="00D71634" w:rsidP="00D71634">
      <w:pPr>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Yunus</w:t>
      </w:r>
      <w:proofErr w:type="spellEnd"/>
      <w:r>
        <w:rPr>
          <w:rFonts w:asciiTheme="majorBidi" w:hAnsiTheme="majorBidi" w:cstheme="majorBidi"/>
          <w:szCs w:val="24"/>
        </w:rPr>
        <w:t xml:space="preserve"> </w:t>
      </w:r>
      <w:proofErr w:type="spellStart"/>
      <w:proofErr w:type="gramStart"/>
      <w:r>
        <w:rPr>
          <w:rFonts w:asciiTheme="majorBidi" w:hAnsiTheme="majorBidi" w:cstheme="majorBidi"/>
          <w:szCs w:val="24"/>
        </w:rPr>
        <w:t>Mahmd</w:t>
      </w:r>
      <w:proofErr w:type="spellEnd"/>
      <w:r>
        <w:rPr>
          <w:rFonts w:asciiTheme="majorBidi" w:hAnsiTheme="majorBidi" w:cstheme="majorBidi"/>
          <w:szCs w:val="24"/>
        </w:rPr>
        <w:t xml:space="preserve"> ,</w:t>
      </w:r>
      <w:proofErr w:type="gramEnd"/>
      <w:r>
        <w:rPr>
          <w:rFonts w:asciiTheme="majorBidi" w:hAnsiTheme="majorBidi" w:cstheme="majorBidi"/>
          <w:szCs w:val="24"/>
        </w:rPr>
        <w:t xml:space="preserve"> </w:t>
      </w:r>
      <w:proofErr w:type="spellStart"/>
      <w:r w:rsidRPr="00585139">
        <w:rPr>
          <w:rFonts w:asciiTheme="majorBidi" w:hAnsiTheme="majorBidi" w:cstheme="majorBidi"/>
          <w:i/>
          <w:iCs/>
          <w:szCs w:val="24"/>
        </w:rPr>
        <w:t>Metodik</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Khusus</w:t>
      </w:r>
      <w:proofErr w:type="spellEnd"/>
      <w:r w:rsidRPr="00585139">
        <w:rPr>
          <w:rFonts w:asciiTheme="majorBidi" w:hAnsiTheme="majorBidi" w:cstheme="majorBidi"/>
          <w:i/>
          <w:iCs/>
          <w:szCs w:val="24"/>
        </w:rPr>
        <w:t xml:space="preserve"> </w:t>
      </w:r>
      <w:proofErr w:type="spellStart"/>
      <w:r w:rsidRPr="00585139">
        <w:rPr>
          <w:rFonts w:asciiTheme="majorBidi" w:hAnsiTheme="majorBidi" w:cstheme="majorBidi"/>
          <w:i/>
          <w:iCs/>
          <w:szCs w:val="24"/>
        </w:rPr>
        <w:t>Bahasa</w:t>
      </w:r>
      <w:proofErr w:type="spellEnd"/>
      <w:r w:rsidRPr="00585139">
        <w:rPr>
          <w:rFonts w:asciiTheme="majorBidi" w:hAnsiTheme="majorBidi" w:cstheme="majorBidi"/>
          <w:i/>
          <w:iCs/>
          <w:szCs w:val="24"/>
        </w:rPr>
        <w:t xml:space="preserve"> Arab</w:t>
      </w:r>
      <w:r>
        <w:rPr>
          <w:rFonts w:asciiTheme="majorBidi" w:hAnsiTheme="majorBidi" w:cstheme="majorBidi"/>
          <w:szCs w:val="24"/>
        </w:rPr>
        <w:t xml:space="preserve"> ( </w:t>
      </w:r>
      <w:proofErr w:type="spellStart"/>
      <w:r>
        <w:rPr>
          <w:rFonts w:asciiTheme="majorBidi" w:hAnsiTheme="majorBidi" w:cstheme="majorBidi"/>
          <w:szCs w:val="24"/>
        </w:rPr>
        <w:t>Bahasa</w:t>
      </w:r>
      <w:proofErr w:type="spellEnd"/>
      <w:r>
        <w:rPr>
          <w:rFonts w:asciiTheme="majorBidi" w:hAnsiTheme="majorBidi" w:cstheme="majorBidi"/>
          <w:szCs w:val="24"/>
        </w:rPr>
        <w:t xml:space="preserve"> Al Qur’an ), PT. </w:t>
      </w:r>
      <w:proofErr w:type="spellStart"/>
      <w:r>
        <w:rPr>
          <w:rFonts w:asciiTheme="majorBidi" w:hAnsiTheme="majorBidi" w:cstheme="majorBidi"/>
          <w:szCs w:val="24"/>
        </w:rPr>
        <w:t>Hati</w:t>
      </w:r>
      <w:proofErr w:type="spellEnd"/>
      <w:r>
        <w:rPr>
          <w:rFonts w:asciiTheme="majorBidi" w:hAnsiTheme="majorBidi" w:cstheme="majorBidi"/>
          <w:szCs w:val="24"/>
        </w:rPr>
        <w:t xml:space="preserve"> </w:t>
      </w:r>
      <w:proofErr w:type="spellStart"/>
      <w:r>
        <w:rPr>
          <w:rFonts w:asciiTheme="majorBidi" w:hAnsiTheme="majorBidi" w:cstheme="majorBidi"/>
          <w:szCs w:val="24"/>
        </w:rPr>
        <w:t>Karya</w:t>
      </w:r>
      <w:proofErr w:type="spellEnd"/>
      <w:r>
        <w:rPr>
          <w:rFonts w:asciiTheme="majorBidi" w:hAnsiTheme="majorBidi" w:cstheme="majorBidi"/>
          <w:szCs w:val="24"/>
        </w:rPr>
        <w:t xml:space="preserve"> </w:t>
      </w:r>
      <w:proofErr w:type="spellStart"/>
      <w:r>
        <w:rPr>
          <w:rFonts w:asciiTheme="majorBidi" w:hAnsiTheme="majorBidi" w:cstheme="majorBidi"/>
          <w:szCs w:val="24"/>
        </w:rPr>
        <w:t>Agug</w:t>
      </w:r>
      <w:proofErr w:type="spellEnd"/>
      <w:r>
        <w:rPr>
          <w:rFonts w:asciiTheme="majorBidi" w:hAnsiTheme="majorBidi" w:cstheme="majorBidi"/>
          <w:szCs w:val="24"/>
        </w:rPr>
        <w:t>,</w:t>
      </w:r>
    </w:p>
    <w:p w:rsidR="00D71634" w:rsidRDefault="00D71634" w:rsidP="00D71634">
      <w:pPr>
        <w:jc w:val="both"/>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proofErr w:type="gramStart"/>
      <w:r>
        <w:rPr>
          <w:rFonts w:asciiTheme="majorBidi" w:hAnsiTheme="majorBidi" w:cstheme="majorBidi"/>
          <w:szCs w:val="24"/>
        </w:rPr>
        <w:t>Jakarta, 1976.</w:t>
      </w:r>
      <w:proofErr w:type="gramEnd"/>
    </w:p>
    <w:p w:rsidR="00D71634" w:rsidRDefault="00D71634" w:rsidP="00D71634">
      <w:pPr>
        <w:jc w:val="both"/>
        <w:rPr>
          <w:rFonts w:asciiTheme="majorBidi" w:hAnsiTheme="majorBidi" w:cstheme="majorBidi"/>
          <w:szCs w:val="24"/>
        </w:rPr>
      </w:pPr>
      <w:r>
        <w:rPr>
          <w:rFonts w:asciiTheme="majorBidi" w:hAnsiTheme="majorBidi" w:cstheme="majorBidi"/>
          <w:szCs w:val="24"/>
        </w:rPr>
        <w:t xml:space="preserve"> Yusuf </w:t>
      </w:r>
      <w:proofErr w:type="spellStart"/>
      <w:r>
        <w:rPr>
          <w:rFonts w:asciiTheme="majorBidi" w:hAnsiTheme="majorBidi" w:cstheme="majorBidi"/>
          <w:szCs w:val="24"/>
        </w:rPr>
        <w:t>Tayar</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Anwar </w:t>
      </w:r>
      <w:proofErr w:type="spellStart"/>
      <w:proofErr w:type="gramStart"/>
      <w:r>
        <w:rPr>
          <w:rFonts w:asciiTheme="majorBidi" w:hAnsiTheme="majorBidi" w:cstheme="majorBidi"/>
          <w:szCs w:val="24"/>
        </w:rPr>
        <w:t>Syaiful</w:t>
      </w:r>
      <w:proofErr w:type="spellEnd"/>
      <w:r>
        <w:rPr>
          <w:rFonts w:asciiTheme="majorBidi" w:hAnsiTheme="majorBidi" w:cstheme="majorBidi"/>
          <w:szCs w:val="24"/>
        </w:rPr>
        <w:t xml:space="preserve"> ,</w:t>
      </w:r>
      <w:proofErr w:type="gramEnd"/>
      <w:r>
        <w:rPr>
          <w:rFonts w:asciiTheme="majorBidi" w:hAnsiTheme="majorBidi" w:cstheme="majorBidi"/>
          <w:szCs w:val="24"/>
        </w:rPr>
        <w:t xml:space="preserve"> </w:t>
      </w:r>
      <w:proofErr w:type="spellStart"/>
      <w:r w:rsidRPr="00B16B12">
        <w:rPr>
          <w:rFonts w:asciiTheme="majorBidi" w:hAnsiTheme="majorBidi" w:cstheme="majorBidi"/>
          <w:i/>
          <w:iCs/>
          <w:szCs w:val="24"/>
        </w:rPr>
        <w:t>Pengajaran</w:t>
      </w:r>
      <w:proofErr w:type="spellEnd"/>
      <w:r w:rsidRPr="00B16B12">
        <w:rPr>
          <w:rFonts w:asciiTheme="majorBidi" w:hAnsiTheme="majorBidi" w:cstheme="majorBidi"/>
          <w:i/>
          <w:iCs/>
          <w:szCs w:val="24"/>
        </w:rPr>
        <w:t xml:space="preserve"> Agama Islam </w:t>
      </w:r>
      <w:proofErr w:type="spellStart"/>
      <w:r w:rsidRPr="00B16B12">
        <w:rPr>
          <w:rFonts w:asciiTheme="majorBidi" w:hAnsiTheme="majorBidi" w:cstheme="majorBidi"/>
          <w:i/>
          <w:iCs/>
          <w:szCs w:val="24"/>
        </w:rPr>
        <w:t>dan</w:t>
      </w:r>
      <w:proofErr w:type="spellEnd"/>
      <w:r w:rsidRPr="00B16B12">
        <w:rPr>
          <w:rFonts w:asciiTheme="majorBidi" w:hAnsiTheme="majorBidi" w:cstheme="majorBidi"/>
          <w:i/>
          <w:iCs/>
          <w:szCs w:val="24"/>
        </w:rPr>
        <w:t xml:space="preserve"> </w:t>
      </w:r>
      <w:proofErr w:type="spellStart"/>
      <w:r w:rsidRPr="00B16B12">
        <w:rPr>
          <w:rFonts w:asciiTheme="majorBidi" w:hAnsiTheme="majorBidi" w:cstheme="majorBidi"/>
          <w:i/>
          <w:iCs/>
          <w:szCs w:val="24"/>
        </w:rPr>
        <w:t>Bahasa</w:t>
      </w:r>
      <w:proofErr w:type="spellEnd"/>
      <w:r w:rsidRPr="00B16B12">
        <w:rPr>
          <w:rFonts w:asciiTheme="majorBidi" w:hAnsiTheme="majorBidi" w:cstheme="majorBidi"/>
          <w:i/>
          <w:iCs/>
          <w:szCs w:val="24"/>
        </w:rPr>
        <w:t xml:space="preserve"> Arab</w:t>
      </w:r>
      <w:r>
        <w:rPr>
          <w:rFonts w:asciiTheme="majorBidi" w:hAnsiTheme="majorBidi" w:cstheme="majorBidi"/>
          <w:szCs w:val="24"/>
        </w:rPr>
        <w:t xml:space="preserve">, Bandar </w:t>
      </w:r>
    </w:p>
    <w:p w:rsidR="00D71634" w:rsidRDefault="00D71634" w:rsidP="00D71634">
      <w:pPr>
        <w:ind w:firstLine="720"/>
        <w:jc w:val="both"/>
        <w:rPr>
          <w:rFonts w:asciiTheme="majorBidi" w:hAnsiTheme="majorBidi" w:cstheme="majorBidi"/>
          <w:szCs w:val="24"/>
        </w:rPr>
      </w:pPr>
      <w:r>
        <w:rPr>
          <w:rFonts w:asciiTheme="majorBidi" w:hAnsiTheme="majorBidi" w:cstheme="majorBidi"/>
          <w:szCs w:val="24"/>
        </w:rPr>
        <w:t xml:space="preserve">  </w:t>
      </w:r>
      <w:proofErr w:type="gramStart"/>
      <w:r>
        <w:rPr>
          <w:rFonts w:asciiTheme="majorBidi" w:hAnsiTheme="majorBidi" w:cstheme="majorBidi"/>
          <w:szCs w:val="24"/>
        </w:rPr>
        <w:t>Lampung, 1986.</w:t>
      </w:r>
      <w:proofErr w:type="gramEnd"/>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Yulius</w:t>
      </w:r>
      <w:proofErr w:type="spellEnd"/>
      <w:r>
        <w:rPr>
          <w:rFonts w:asciiTheme="majorBidi" w:hAnsiTheme="majorBidi" w:cstheme="majorBidi"/>
          <w:szCs w:val="24"/>
        </w:rPr>
        <w:t xml:space="preserve"> S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Suryada</w:t>
      </w:r>
      <w:proofErr w:type="spellEnd"/>
      <w:r>
        <w:rPr>
          <w:rFonts w:asciiTheme="majorBidi" w:hAnsiTheme="majorBidi" w:cstheme="majorBidi"/>
          <w:szCs w:val="24"/>
        </w:rPr>
        <w:t xml:space="preserve">, </w:t>
      </w:r>
      <w:proofErr w:type="spellStart"/>
      <w:r>
        <w:rPr>
          <w:rFonts w:asciiTheme="majorBidi" w:hAnsiTheme="majorBidi" w:cstheme="majorBidi"/>
          <w:szCs w:val="24"/>
        </w:rPr>
        <w:t>Kamus</w:t>
      </w:r>
      <w:proofErr w:type="spellEnd"/>
      <w:r>
        <w:rPr>
          <w:rFonts w:asciiTheme="majorBidi" w:hAnsiTheme="majorBidi" w:cstheme="majorBidi"/>
          <w:szCs w:val="24"/>
        </w:rPr>
        <w:t xml:space="preserve"> </w:t>
      </w:r>
      <w:proofErr w:type="spellStart"/>
      <w:r>
        <w:rPr>
          <w:rFonts w:asciiTheme="majorBidi" w:hAnsiTheme="majorBidi" w:cstheme="majorBidi"/>
          <w:szCs w:val="24"/>
        </w:rPr>
        <w:t>Baru</w:t>
      </w:r>
      <w:proofErr w:type="spellEnd"/>
      <w:r>
        <w:rPr>
          <w:rFonts w:asciiTheme="majorBidi" w:hAnsiTheme="majorBidi" w:cstheme="majorBidi"/>
          <w:szCs w:val="24"/>
        </w:rPr>
        <w:t xml:space="preserve"> Arab, Usaha </w:t>
      </w:r>
      <w:proofErr w:type="spellStart"/>
      <w:r>
        <w:rPr>
          <w:rFonts w:asciiTheme="majorBidi" w:hAnsiTheme="majorBidi" w:cstheme="majorBidi"/>
          <w:szCs w:val="24"/>
        </w:rPr>
        <w:t>Nasional</w:t>
      </w:r>
      <w:proofErr w:type="spellEnd"/>
      <w:r>
        <w:rPr>
          <w:rFonts w:asciiTheme="majorBidi" w:hAnsiTheme="majorBidi" w:cstheme="majorBidi"/>
          <w:szCs w:val="24"/>
        </w:rPr>
        <w:t xml:space="preserve">, Surabaya, </w:t>
      </w:r>
      <w:proofErr w:type="spellStart"/>
      <w:proofErr w:type="gramStart"/>
      <w:r>
        <w:rPr>
          <w:rFonts w:asciiTheme="majorBidi" w:hAnsiTheme="majorBidi" w:cstheme="majorBidi"/>
          <w:szCs w:val="24"/>
        </w:rPr>
        <w:t>Cet</w:t>
      </w:r>
      <w:proofErr w:type="spellEnd"/>
      <w:proofErr w:type="gramEnd"/>
      <w:r>
        <w:rPr>
          <w:rFonts w:asciiTheme="majorBidi" w:hAnsiTheme="majorBidi" w:cstheme="majorBidi"/>
          <w:szCs w:val="24"/>
        </w:rPr>
        <w:t xml:space="preserve">, </w:t>
      </w:r>
      <w:proofErr w:type="spellStart"/>
      <w:r>
        <w:rPr>
          <w:rFonts w:asciiTheme="majorBidi" w:hAnsiTheme="majorBidi" w:cstheme="majorBidi"/>
          <w:szCs w:val="24"/>
        </w:rPr>
        <w:t>ke</w:t>
      </w:r>
      <w:proofErr w:type="spellEnd"/>
      <w:r>
        <w:rPr>
          <w:rFonts w:asciiTheme="majorBidi" w:hAnsiTheme="majorBidi" w:cstheme="majorBidi"/>
          <w:szCs w:val="24"/>
        </w:rPr>
        <w:t xml:space="preserve"> 2 .1984 </w:t>
      </w:r>
      <w:proofErr w:type="spellStart"/>
      <w:r>
        <w:rPr>
          <w:rFonts w:asciiTheme="majorBidi" w:hAnsiTheme="majorBidi" w:cstheme="majorBidi"/>
          <w:szCs w:val="24"/>
        </w:rPr>
        <w:t>hlm</w:t>
      </w:r>
      <w:proofErr w:type="spellEnd"/>
      <w:r>
        <w:rPr>
          <w:rFonts w:asciiTheme="majorBidi" w:hAnsiTheme="majorBidi" w:cstheme="majorBidi"/>
          <w:szCs w:val="24"/>
        </w:rPr>
        <w:t xml:space="preserve"> 15</w:t>
      </w:r>
    </w:p>
    <w:p w:rsidR="00D71634" w:rsidRDefault="00D71634" w:rsidP="00D71634">
      <w:pPr>
        <w:spacing w:line="480" w:lineRule="auto"/>
        <w:jc w:val="both"/>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Zulhanan</w:t>
      </w:r>
      <w:proofErr w:type="spellEnd"/>
      <w:r>
        <w:rPr>
          <w:rFonts w:asciiTheme="majorBidi" w:hAnsiTheme="majorBidi" w:cstheme="majorBidi"/>
          <w:szCs w:val="24"/>
        </w:rPr>
        <w:t xml:space="preserve">, </w:t>
      </w:r>
      <w:proofErr w:type="spellStart"/>
      <w:r>
        <w:rPr>
          <w:rFonts w:asciiTheme="majorBidi" w:hAnsiTheme="majorBidi" w:cstheme="majorBidi"/>
          <w:szCs w:val="24"/>
        </w:rPr>
        <w:t>Paradigma</w:t>
      </w:r>
      <w:proofErr w:type="spellEnd"/>
      <w:r>
        <w:rPr>
          <w:rFonts w:asciiTheme="majorBidi" w:hAnsiTheme="majorBidi" w:cstheme="majorBidi"/>
          <w:szCs w:val="24"/>
        </w:rPr>
        <w:t xml:space="preserve"> </w:t>
      </w:r>
      <w:proofErr w:type="spellStart"/>
      <w:r>
        <w:rPr>
          <w:rFonts w:asciiTheme="majorBidi" w:hAnsiTheme="majorBidi" w:cstheme="majorBidi"/>
          <w:szCs w:val="24"/>
        </w:rPr>
        <w:t>Baru</w:t>
      </w:r>
      <w:proofErr w:type="spellEnd"/>
      <w:r>
        <w:rPr>
          <w:rFonts w:asciiTheme="majorBidi" w:hAnsiTheme="majorBidi" w:cstheme="majorBidi"/>
          <w:szCs w:val="24"/>
        </w:rPr>
        <w:t xml:space="preserve"> </w:t>
      </w:r>
      <w:proofErr w:type="spellStart"/>
      <w:r>
        <w:rPr>
          <w:rFonts w:asciiTheme="majorBidi" w:hAnsiTheme="majorBidi" w:cstheme="majorBidi"/>
          <w:szCs w:val="24"/>
        </w:rPr>
        <w:t>Pembelajaran</w:t>
      </w:r>
      <w:proofErr w:type="spellEnd"/>
      <w:r>
        <w:rPr>
          <w:rFonts w:asciiTheme="majorBidi" w:hAnsiTheme="majorBidi" w:cstheme="majorBidi"/>
          <w:szCs w:val="24"/>
        </w:rPr>
        <w:t xml:space="preserve"> </w:t>
      </w:r>
      <w:proofErr w:type="spellStart"/>
      <w:r>
        <w:rPr>
          <w:rFonts w:asciiTheme="majorBidi" w:hAnsiTheme="majorBidi" w:cstheme="majorBidi"/>
          <w:szCs w:val="24"/>
        </w:rPr>
        <w:t>Bahasa</w:t>
      </w:r>
      <w:proofErr w:type="spellEnd"/>
      <w:r>
        <w:rPr>
          <w:rFonts w:asciiTheme="majorBidi" w:hAnsiTheme="majorBidi" w:cstheme="majorBidi"/>
          <w:szCs w:val="24"/>
        </w:rPr>
        <w:t xml:space="preserve"> Arab, </w:t>
      </w:r>
      <w:proofErr w:type="gramStart"/>
      <w:r>
        <w:rPr>
          <w:rFonts w:asciiTheme="majorBidi" w:hAnsiTheme="majorBidi" w:cstheme="majorBidi"/>
          <w:szCs w:val="24"/>
        </w:rPr>
        <w:t>An</w:t>
      </w:r>
      <w:proofErr w:type="gramEnd"/>
      <w:r>
        <w:rPr>
          <w:rFonts w:asciiTheme="majorBidi" w:hAnsiTheme="majorBidi" w:cstheme="majorBidi"/>
          <w:szCs w:val="24"/>
        </w:rPr>
        <w:t xml:space="preserve"> </w:t>
      </w:r>
      <w:proofErr w:type="spellStart"/>
      <w:r>
        <w:rPr>
          <w:rFonts w:asciiTheme="majorBidi" w:hAnsiTheme="majorBidi" w:cstheme="majorBidi"/>
          <w:szCs w:val="24"/>
        </w:rPr>
        <w:t>Nur</w:t>
      </w:r>
      <w:proofErr w:type="spellEnd"/>
      <w:r>
        <w:rPr>
          <w:rFonts w:asciiTheme="majorBidi" w:hAnsiTheme="majorBidi" w:cstheme="majorBidi"/>
          <w:szCs w:val="24"/>
        </w:rPr>
        <w:t xml:space="preserve"> Press, Bandar Lampung, 2004. </w:t>
      </w:r>
    </w:p>
    <w:p w:rsidR="00D71634" w:rsidRDefault="00D71634" w:rsidP="007747B2">
      <w:pPr>
        <w:spacing w:line="276" w:lineRule="auto"/>
        <w:jc w:val="both"/>
        <w:rPr>
          <w:rFonts w:ascii="Traditional Arabic" w:hAnsi="Traditional Arabic"/>
          <w:sz w:val="36"/>
        </w:rPr>
      </w:pPr>
      <w:bookmarkStart w:id="0" w:name="_GoBack"/>
      <w:bookmarkEnd w:id="0"/>
    </w:p>
    <w:p w:rsidR="0011342B" w:rsidRDefault="0011342B" w:rsidP="007747B2">
      <w:pPr>
        <w:spacing w:line="276" w:lineRule="auto"/>
        <w:jc w:val="both"/>
        <w:rPr>
          <w:rFonts w:ascii="Traditional Arabic" w:hAnsi="Traditional Arabic"/>
          <w:sz w:val="36"/>
        </w:rPr>
      </w:pPr>
    </w:p>
    <w:p w:rsidR="0011342B" w:rsidRDefault="0011342B" w:rsidP="007747B2">
      <w:pPr>
        <w:spacing w:line="276" w:lineRule="auto"/>
        <w:jc w:val="both"/>
        <w:rPr>
          <w:rFonts w:ascii="Traditional Arabic" w:hAnsi="Traditional Arabic"/>
          <w:sz w:val="36"/>
        </w:rPr>
      </w:pPr>
    </w:p>
    <w:p w:rsidR="0011342B" w:rsidRDefault="0011342B" w:rsidP="007747B2">
      <w:pPr>
        <w:spacing w:line="276" w:lineRule="auto"/>
        <w:jc w:val="both"/>
        <w:rPr>
          <w:rFonts w:ascii="Traditional Arabic" w:hAnsi="Traditional Arabic"/>
          <w:sz w:val="36"/>
        </w:rPr>
      </w:pPr>
    </w:p>
    <w:sectPr w:rsidR="0011342B" w:rsidSect="00A40885">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B3" w:rsidRDefault="000844B3" w:rsidP="000844B3">
      <w:pPr>
        <w:spacing w:line="240" w:lineRule="auto"/>
      </w:pPr>
      <w:r>
        <w:separator/>
      </w:r>
    </w:p>
  </w:endnote>
  <w:endnote w:type="continuationSeparator" w:id="0">
    <w:p w:rsidR="000844B3" w:rsidRDefault="000844B3" w:rsidP="0008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F7" w:rsidRDefault="00E93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F7" w:rsidRDefault="00E93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F7" w:rsidRDefault="00E93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B3" w:rsidRDefault="000844B3" w:rsidP="000844B3">
      <w:pPr>
        <w:spacing w:line="240" w:lineRule="auto"/>
      </w:pPr>
      <w:r>
        <w:separator/>
      </w:r>
    </w:p>
  </w:footnote>
  <w:footnote w:type="continuationSeparator" w:id="0">
    <w:p w:rsidR="000844B3" w:rsidRDefault="000844B3" w:rsidP="00084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F7" w:rsidRDefault="00E93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267"/>
      <w:docPartObj>
        <w:docPartGallery w:val="Page Numbers (Top of Page)"/>
        <w:docPartUnique/>
      </w:docPartObj>
    </w:sdtPr>
    <w:sdtEndPr/>
    <w:sdtContent>
      <w:p w:rsidR="00A56AD6" w:rsidRDefault="001D4E6A">
        <w:pPr>
          <w:pStyle w:val="Header"/>
        </w:pPr>
        <w:r>
          <w:fldChar w:fldCharType="begin"/>
        </w:r>
        <w:r>
          <w:instrText xml:space="preserve"> PAGE   \* MERGEFORMAT </w:instrText>
        </w:r>
        <w:r>
          <w:fldChar w:fldCharType="separate"/>
        </w:r>
        <w:r w:rsidR="00D71634">
          <w:rPr>
            <w:noProof/>
          </w:rPr>
          <w:t>78</w:t>
        </w:r>
        <w:r>
          <w:rPr>
            <w:noProof/>
          </w:rPr>
          <w:fldChar w:fldCharType="end"/>
        </w:r>
      </w:p>
    </w:sdtContent>
  </w:sdt>
  <w:p w:rsidR="000844B3" w:rsidRDefault="00084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F7" w:rsidRDefault="00E93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303EB"/>
    <w:multiLevelType w:val="hybridMultilevel"/>
    <w:tmpl w:val="96E8A746"/>
    <w:lvl w:ilvl="0" w:tplc="78E2F3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22B"/>
    <w:rsid w:val="000844B3"/>
    <w:rsid w:val="00104DA5"/>
    <w:rsid w:val="0011342B"/>
    <w:rsid w:val="00121B9B"/>
    <w:rsid w:val="00172D6A"/>
    <w:rsid w:val="001D4E6A"/>
    <w:rsid w:val="00277F4A"/>
    <w:rsid w:val="002A5BB9"/>
    <w:rsid w:val="002A718D"/>
    <w:rsid w:val="002D256D"/>
    <w:rsid w:val="002F4DEE"/>
    <w:rsid w:val="0033022B"/>
    <w:rsid w:val="00494A33"/>
    <w:rsid w:val="00640D2F"/>
    <w:rsid w:val="006B66C6"/>
    <w:rsid w:val="007747B2"/>
    <w:rsid w:val="00793924"/>
    <w:rsid w:val="007E25E8"/>
    <w:rsid w:val="008A5805"/>
    <w:rsid w:val="009566F2"/>
    <w:rsid w:val="009F4822"/>
    <w:rsid w:val="00A40885"/>
    <w:rsid w:val="00A45F02"/>
    <w:rsid w:val="00A56AD6"/>
    <w:rsid w:val="00A802A8"/>
    <w:rsid w:val="00AC3EF1"/>
    <w:rsid w:val="00AC7DCC"/>
    <w:rsid w:val="00AC7E82"/>
    <w:rsid w:val="00B12A54"/>
    <w:rsid w:val="00B449D1"/>
    <w:rsid w:val="00B63758"/>
    <w:rsid w:val="00BB371F"/>
    <w:rsid w:val="00BF1FF6"/>
    <w:rsid w:val="00D71634"/>
    <w:rsid w:val="00E934F7"/>
    <w:rsid w:val="00EE0975"/>
    <w:rsid w:val="00EF101F"/>
    <w:rsid w:val="00EF3535"/>
    <w:rsid w:val="00FC74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en-US" w:eastAsia="en-US" w:bidi="ar-SA"/>
      </w:rPr>
    </w:rPrDefault>
    <w:pPrDefault>
      <w:pPr>
        <w:spacing w:line="360" w:lineRule="auto"/>
        <w:ind w:left="425" w:right="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22B"/>
    <w:pPr>
      <w:spacing w:after="200" w:line="276" w:lineRule="auto"/>
      <w:ind w:left="720" w:right="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844B3"/>
    <w:pPr>
      <w:tabs>
        <w:tab w:val="center" w:pos="4680"/>
        <w:tab w:val="right" w:pos="9360"/>
      </w:tabs>
      <w:spacing w:line="240" w:lineRule="auto"/>
    </w:pPr>
  </w:style>
  <w:style w:type="character" w:customStyle="1" w:styleId="HeaderChar">
    <w:name w:val="Header Char"/>
    <w:basedOn w:val="DefaultParagraphFont"/>
    <w:link w:val="Header"/>
    <w:uiPriority w:val="99"/>
    <w:rsid w:val="000844B3"/>
  </w:style>
  <w:style w:type="paragraph" w:styleId="Footer">
    <w:name w:val="footer"/>
    <w:basedOn w:val="Normal"/>
    <w:link w:val="FooterChar"/>
    <w:uiPriority w:val="99"/>
    <w:semiHidden/>
    <w:unhideWhenUsed/>
    <w:rsid w:val="000844B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84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3307">
      <w:bodyDiv w:val="1"/>
      <w:marLeft w:val="0"/>
      <w:marRight w:val="0"/>
      <w:marTop w:val="0"/>
      <w:marBottom w:val="0"/>
      <w:divBdr>
        <w:top w:val="none" w:sz="0" w:space="0" w:color="auto"/>
        <w:left w:val="none" w:sz="0" w:space="0" w:color="auto"/>
        <w:bottom w:val="none" w:sz="0" w:space="0" w:color="auto"/>
        <w:right w:val="none" w:sz="0" w:space="0" w:color="auto"/>
      </w:divBdr>
      <w:divsChild>
        <w:div w:id="1835490814">
          <w:marLeft w:val="0"/>
          <w:marRight w:val="0"/>
          <w:marTop w:val="0"/>
          <w:marBottom w:val="0"/>
          <w:divBdr>
            <w:top w:val="none" w:sz="0" w:space="0" w:color="auto"/>
            <w:left w:val="none" w:sz="0" w:space="0" w:color="auto"/>
            <w:bottom w:val="none" w:sz="0" w:space="0" w:color="auto"/>
            <w:right w:val="none" w:sz="0" w:space="0" w:color="auto"/>
          </w:divBdr>
          <w:divsChild>
            <w:div w:id="8149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8080199">
          <w:marLeft w:val="0"/>
          <w:marRight w:val="0"/>
          <w:marTop w:val="0"/>
          <w:marBottom w:val="0"/>
          <w:divBdr>
            <w:top w:val="none" w:sz="0" w:space="0" w:color="auto"/>
            <w:left w:val="none" w:sz="0" w:space="0" w:color="auto"/>
            <w:bottom w:val="none" w:sz="0" w:space="0" w:color="auto"/>
            <w:right w:val="none" w:sz="0" w:space="0" w:color="auto"/>
          </w:divBdr>
          <w:divsChild>
            <w:div w:id="1637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809">
      <w:bodyDiv w:val="1"/>
      <w:marLeft w:val="0"/>
      <w:marRight w:val="0"/>
      <w:marTop w:val="0"/>
      <w:marBottom w:val="0"/>
      <w:divBdr>
        <w:top w:val="none" w:sz="0" w:space="0" w:color="auto"/>
        <w:left w:val="none" w:sz="0" w:space="0" w:color="auto"/>
        <w:bottom w:val="none" w:sz="0" w:space="0" w:color="auto"/>
        <w:right w:val="none" w:sz="0" w:space="0" w:color="auto"/>
      </w:divBdr>
      <w:divsChild>
        <w:div w:id="894783292">
          <w:marLeft w:val="0"/>
          <w:marRight w:val="0"/>
          <w:marTop w:val="0"/>
          <w:marBottom w:val="0"/>
          <w:divBdr>
            <w:top w:val="none" w:sz="0" w:space="0" w:color="auto"/>
            <w:left w:val="none" w:sz="0" w:space="0" w:color="auto"/>
            <w:bottom w:val="none" w:sz="0" w:space="0" w:color="auto"/>
            <w:right w:val="none" w:sz="0" w:space="0" w:color="auto"/>
          </w:divBdr>
          <w:divsChild>
            <w:div w:id="11802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80">
      <w:bodyDiv w:val="1"/>
      <w:marLeft w:val="0"/>
      <w:marRight w:val="0"/>
      <w:marTop w:val="0"/>
      <w:marBottom w:val="0"/>
      <w:divBdr>
        <w:top w:val="none" w:sz="0" w:space="0" w:color="auto"/>
        <w:left w:val="none" w:sz="0" w:space="0" w:color="auto"/>
        <w:bottom w:val="none" w:sz="0" w:space="0" w:color="auto"/>
        <w:right w:val="none" w:sz="0" w:space="0" w:color="auto"/>
      </w:divBdr>
      <w:divsChild>
        <w:div w:id="127094825">
          <w:marLeft w:val="0"/>
          <w:marRight w:val="0"/>
          <w:marTop w:val="0"/>
          <w:marBottom w:val="0"/>
          <w:divBdr>
            <w:top w:val="none" w:sz="0" w:space="0" w:color="auto"/>
            <w:left w:val="none" w:sz="0" w:space="0" w:color="auto"/>
            <w:bottom w:val="none" w:sz="0" w:space="0" w:color="auto"/>
            <w:right w:val="none" w:sz="0" w:space="0" w:color="auto"/>
          </w:divBdr>
          <w:divsChild>
            <w:div w:id="2194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431">
      <w:bodyDiv w:val="1"/>
      <w:marLeft w:val="0"/>
      <w:marRight w:val="0"/>
      <w:marTop w:val="0"/>
      <w:marBottom w:val="0"/>
      <w:divBdr>
        <w:top w:val="none" w:sz="0" w:space="0" w:color="auto"/>
        <w:left w:val="none" w:sz="0" w:space="0" w:color="auto"/>
        <w:bottom w:val="none" w:sz="0" w:space="0" w:color="auto"/>
        <w:right w:val="none" w:sz="0" w:space="0" w:color="auto"/>
      </w:divBdr>
      <w:divsChild>
        <w:div w:id="502479182">
          <w:marLeft w:val="0"/>
          <w:marRight w:val="0"/>
          <w:marTop w:val="0"/>
          <w:marBottom w:val="0"/>
          <w:divBdr>
            <w:top w:val="none" w:sz="0" w:space="0" w:color="auto"/>
            <w:left w:val="none" w:sz="0" w:space="0" w:color="auto"/>
            <w:bottom w:val="none" w:sz="0" w:space="0" w:color="auto"/>
            <w:right w:val="none" w:sz="0" w:space="0" w:color="auto"/>
          </w:divBdr>
          <w:divsChild>
            <w:div w:id="2404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5888">
      <w:bodyDiv w:val="1"/>
      <w:marLeft w:val="0"/>
      <w:marRight w:val="0"/>
      <w:marTop w:val="0"/>
      <w:marBottom w:val="0"/>
      <w:divBdr>
        <w:top w:val="none" w:sz="0" w:space="0" w:color="auto"/>
        <w:left w:val="none" w:sz="0" w:space="0" w:color="auto"/>
        <w:bottom w:val="none" w:sz="0" w:space="0" w:color="auto"/>
        <w:right w:val="none" w:sz="0" w:space="0" w:color="auto"/>
      </w:divBdr>
      <w:divsChild>
        <w:div w:id="1528444528">
          <w:marLeft w:val="0"/>
          <w:marRight w:val="0"/>
          <w:marTop w:val="0"/>
          <w:marBottom w:val="0"/>
          <w:divBdr>
            <w:top w:val="none" w:sz="0" w:space="0" w:color="auto"/>
            <w:left w:val="none" w:sz="0" w:space="0" w:color="auto"/>
            <w:bottom w:val="none" w:sz="0" w:space="0" w:color="auto"/>
            <w:right w:val="none" w:sz="0" w:space="0" w:color="auto"/>
          </w:divBdr>
          <w:divsChild>
            <w:div w:id="12216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9301">
      <w:bodyDiv w:val="1"/>
      <w:marLeft w:val="0"/>
      <w:marRight w:val="0"/>
      <w:marTop w:val="0"/>
      <w:marBottom w:val="0"/>
      <w:divBdr>
        <w:top w:val="none" w:sz="0" w:space="0" w:color="auto"/>
        <w:left w:val="none" w:sz="0" w:space="0" w:color="auto"/>
        <w:bottom w:val="none" w:sz="0" w:space="0" w:color="auto"/>
        <w:right w:val="none" w:sz="0" w:space="0" w:color="auto"/>
      </w:divBdr>
      <w:divsChild>
        <w:div w:id="1750686963">
          <w:marLeft w:val="0"/>
          <w:marRight w:val="0"/>
          <w:marTop w:val="0"/>
          <w:marBottom w:val="0"/>
          <w:divBdr>
            <w:top w:val="none" w:sz="0" w:space="0" w:color="auto"/>
            <w:left w:val="none" w:sz="0" w:space="0" w:color="auto"/>
            <w:bottom w:val="none" w:sz="0" w:space="0" w:color="auto"/>
            <w:right w:val="none" w:sz="0" w:space="0" w:color="auto"/>
          </w:divBdr>
          <w:divsChild>
            <w:div w:id="366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dc:creator>
  <cp:lastModifiedBy>ismail - [2010]</cp:lastModifiedBy>
  <cp:revision>20</cp:revision>
  <dcterms:created xsi:type="dcterms:W3CDTF">2017-02-10T03:03:00Z</dcterms:created>
  <dcterms:modified xsi:type="dcterms:W3CDTF">2018-08-08T07:16:00Z</dcterms:modified>
</cp:coreProperties>
</file>