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01" w:rsidRPr="002F0385" w:rsidRDefault="007C6901" w:rsidP="002F0385">
      <w:pPr>
        <w:pStyle w:val="FootnoteText"/>
        <w:spacing w:after="120"/>
        <w:ind w:left="567" w:hanging="567"/>
        <w:jc w:val="center"/>
        <w:rPr>
          <w:rFonts w:asciiTheme="majorBidi" w:hAnsiTheme="majorBidi" w:cstheme="majorBidi"/>
          <w:b/>
          <w:bCs/>
          <w:sz w:val="24"/>
          <w:szCs w:val="24"/>
          <w:lang w:val="en-US"/>
        </w:rPr>
      </w:pPr>
      <w:r w:rsidRPr="002F0385">
        <w:rPr>
          <w:rFonts w:asciiTheme="majorBidi" w:hAnsiTheme="majorBidi" w:cstheme="majorBidi"/>
          <w:b/>
          <w:bCs/>
          <w:sz w:val="24"/>
          <w:szCs w:val="24"/>
          <w:lang w:val="en-US"/>
        </w:rPr>
        <w:t>DAFTAR PUSTAKA</w:t>
      </w:r>
    </w:p>
    <w:p w:rsidR="007C6901" w:rsidRPr="002F0385" w:rsidRDefault="007C6901" w:rsidP="004B062A">
      <w:pPr>
        <w:pStyle w:val="FootnoteText"/>
        <w:spacing w:after="120"/>
        <w:ind w:left="567" w:hanging="567"/>
        <w:rPr>
          <w:rFonts w:asciiTheme="majorBidi" w:hAnsiTheme="majorBidi" w:cstheme="majorBidi"/>
          <w:sz w:val="24"/>
          <w:szCs w:val="24"/>
          <w:lang w:val="en-US"/>
        </w:rPr>
      </w:pPr>
    </w:p>
    <w:p w:rsidR="00F1160F" w:rsidRPr="002F0385" w:rsidRDefault="00F1160F" w:rsidP="004B062A">
      <w:pPr>
        <w:pStyle w:val="FootnoteText"/>
        <w:ind w:firstLine="720"/>
        <w:rPr>
          <w:rFonts w:asciiTheme="majorBidi" w:hAnsiTheme="majorBidi" w:cstheme="majorBidi"/>
          <w:sz w:val="24"/>
          <w:szCs w:val="24"/>
          <w:lang w:val="en-US"/>
        </w:rPr>
      </w:pP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Agustian,</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Ary Ginanjar</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Rahasia Sukses Membangun Kecerdasan Emosi dan Spiritual ESQ: Emotional Spiritual Quotient The ESQ Way 165: 1 Ihsan 6 Rukun Iman dan 5 Rukun Islam</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Jakarta: Arga Wijaya Persada</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2001</w:t>
      </w:r>
    </w:p>
    <w:p w:rsidR="002F0385" w:rsidRDefault="002F0385"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lang w:val="en-US"/>
        </w:rPr>
        <w:t xml:space="preserve">Amin, Syamsul Munir. </w:t>
      </w:r>
      <w:r w:rsidRPr="002F0385">
        <w:rPr>
          <w:rFonts w:asciiTheme="majorBidi" w:hAnsiTheme="majorBidi" w:cstheme="majorBidi"/>
          <w:i/>
          <w:iCs/>
          <w:sz w:val="24"/>
          <w:szCs w:val="24"/>
          <w:lang w:val="en-US"/>
        </w:rPr>
        <w:t xml:space="preserve">Ilmu Tasawwuf. </w:t>
      </w:r>
      <w:r w:rsidRPr="002F0385">
        <w:rPr>
          <w:rFonts w:asciiTheme="majorBidi" w:hAnsiTheme="majorBidi" w:cstheme="majorBidi"/>
          <w:sz w:val="24"/>
          <w:szCs w:val="24"/>
          <w:lang w:val="en-US"/>
        </w:rPr>
        <w:t>Jakarta: Amzah. 2012.</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Al-Aziz, Moh. Saifullah. </w:t>
      </w:r>
      <w:r w:rsidRPr="002F0385">
        <w:rPr>
          <w:rFonts w:asciiTheme="majorBidi" w:hAnsiTheme="majorBidi" w:cstheme="majorBidi"/>
          <w:i/>
          <w:iCs/>
          <w:sz w:val="24"/>
          <w:szCs w:val="24"/>
        </w:rPr>
        <w:t>Cahaya Penerang Hati</w:t>
      </w:r>
      <w:r w:rsidRPr="002F0385">
        <w:rPr>
          <w:rFonts w:asciiTheme="majorBidi" w:hAnsiTheme="majorBidi" w:cstheme="majorBidi"/>
          <w:sz w:val="24"/>
          <w:szCs w:val="24"/>
        </w:rPr>
        <w:t>. Surabaya: Terbit Terang. 2004.</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Al-Ghozali. Penerjemah: Moh. Rifai. </w:t>
      </w:r>
      <w:r w:rsidRPr="002F0385">
        <w:rPr>
          <w:rFonts w:asciiTheme="majorBidi" w:hAnsiTheme="majorBidi" w:cstheme="majorBidi"/>
          <w:i/>
          <w:iCs/>
          <w:sz w:val="24"/>
          <w:szCs w:val="24"/>
        </w:rPr>
        <w:t>Akhlak Seorang Muslim</w:t>
      </w:r>
      <w:r w:rsidRPr="002F0385">
        <w:rPr>
          <w:rFonts w:asciiTheme="majorBidi" w:hAnsiTheme="majorBidi" w:cstheme="majorBidi"/>
          <w:sz w:val="24"/>
          <w:szCs w:val="24"/>
        </w:rPr>
        <w:t>. Semarang: Wicaksana. 1986.</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Ali</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Mohammad dan Mohammad Asrori</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Psikologi Remaja; Perkembangan Peserta Didik</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Jakarta: PT Bumi Aksara</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2012 .</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Al-Maraghi, Ahmad Mustafa. </w:t>
      </w:r>
      <w:r w:rsidRPr="002F0385">
        <w:rPr>
          <w:rFonts w:asciiTheme="majorBidi" w:hAnsiTheme="majorBidi" w:cstheme="majorBidi"/>
          <w:i/>
          <w:iCs/>
          <w:sz w:val="24"/>
          <w:szCs w:val="24"/>
        </w:rPr>
        <w:t>Terjemah Tafsir Al-Maraghi Juz 4.</w:t>
      </w:r>
      <w:r w:rsidRPr="002F0385">
        <w:rPr>
          <w:rFonts w:asciiTheme="majorBidi" w:hAnsiTheme="majorBidi" w:cstheme="majorBidi"/>
          <w:sz w:val="24"/>
          <w:szCs w:val="24"/>
        </w:rPr>
        <w:t xml:space="preserve"> Semarang: Karya Toha Putra. 1993.</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Al-Munawir, Ahmad Warson.</w:t>
      </w:r>
      <w:r w:rsidRPr="002F0385">
        <w:rPr>
          <w:rFonts w:asciiTheme="majorBidi" w:hAnsiTheme="majorBidi" w:cstheme="majorBidi"/>
          <w:sz w:val="24"/>
          <w:szCs w:val="24"/>
          <w:lang w:val="en-US"/>
        </w:rPr>
        <w:t xml:space="preserve"> </w:t>
      </w:r>
      <w:r w:rsidRPr="002F0385">
        <w:rPr>
          <w:rFonts w:asciiTheme="majorBidi" w:hAnsiTheme="majorBidi" w:cstheme="majorBidi"/>
          <w:i/>
          <w:iCs/>
          <w:sz w:val="24"/>
          <w:szCs w:val="24"/>
        </w:rPr>
        <w:t>Al-Munawir Kamus Bahasa Arab Indonesia</w:t>
      </w:r>
      <w:r w:rsidRPr="002F0385">
        <w:rPr>
          <w:rFonts w:asciiTheme="majorBidi" w:hAnsiTheme="majorBidi" w:cstheme="majorBidi"/>
          <w:sz w:val="24"/>
          <w:szCs w:val="24"/>
        </w:rPr>
        <w:t>. Yogyakarta: Pondok Pesantren Krapyak. 1984.</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lang w:val="en-US"/>
        </w:rPr>
        <w:t>A</w:t>
      </w:r>
      <w:r w:rsidRPr="002F0385">
        <w:rPr>
          <w:rFonts w:asciiTheme="majorBidi" w:hAnsiTheme="majorBidi" w:cstheme="majorBidi"/>
          <w:sz w:val="24"/>
          <w:szCs w:val="24"/>
        </w:rPr>
        <w:t>l-Qattan, Manna’ Khalil</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 xml:space="preserve">Studi Ilmu-ilmu Qur’an, </w:t>
      </w:r>
      <w:r w:rsidRPr="002F0385">
        <w:rPr>
          <w:rFonts w:asciiTheme="majorBidi" w:hAnsiTheme="majorBidi" w:cstheme="majorBidi"/>
          <w:sz w:val="24"/>
          <w:szCs w:val="24"/>
        </w:rPr>
        <w:t>terj. Mudzakir (Bogor: Pustaka Litera Antar Nusa</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2009. </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lang w:val="en-US"/>
        </w:rPr>
        <w:t>A</w:t>
      </w:r>
      <w:r w:rsidRPr="002F0385">
        <w:rPr>
          <w:rFonts w:asciiTheme="majorBidi" w:hAnsiTheme="majorBidi" w:cstheme="majorBidi"/>
          <w:sz w:val="24"/>
          <w:szCs w:val="24"/>
        </w:rPr>
        <w:t>l-Suyûthi</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Jâlal al-Dîn dan Jâlal al-Dîn al-Mahalli</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Tafsir Al-Jalâlain</w:t>
      </w:r>
      <w:r w:rsidRPr="002F0385">
        <w:rPr>
          <w:rFonts w:asciiTheme="majorBidi" w:hAnsiTheme="majorBidi" w:cstheme="majorBidi"/>
          <w:i/>
          <w:iCs/>
          <w:sz w:val="24"/>
          <w:szCs w:val="24"/>
          <w:lang w:val="en-US"/>
        </w:rPr>
        <w:t>.</w:t>
      </w:r>
      <w:r w:rsidRPr="002F0385">
        <w:rPr>
          <w:rFonts w:asciiTheme="majorBidi" w:hAnsiTheme="majorBidi" w:cstheme="majorBidi"/>
          <w:i/>
          <w:iCs/>
          <w:sz w:val="24"/>
          <w:szCs w:val="24"/>
        </w:rPr>
        <w:t xml:space="preserve"> Juz 2</w:t>
      </w:r>
      <w:r w:rsidRPr="002F0385">
        <w:rPr>
          <w:rFonts w:asciiTheme="majorBidi" w:hAnsiTheme="majorBidi" w:cstheme="majorBidi"/>
          <w:i/>
          <w:iCs/>
          <w:sz w:val="24"/>
          <w:szCs w:val="24"/>
          <w:lang w:val="en-US"/>
        </w:rPr>
        <w:t>.</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Beirut: Dar al-Fikr. t.th.</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Ash-Shidiqy,</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Hasbi</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Ilmu Al-Qur’an Dan Tafsir</w:t>
      </w:r>
      <w:r w:rsidRPr="002F0385">
        <w:rPr>
          <w:rFonts w:asciiTheme="majorBidi" w:hAnsiTheme="majorBidi" w:cstheme="majorBidi"/>
          <w:i/>
          <w:iCs/>
          <w:sz w:val="24"/>
          <w:szCs w:val="24"/>
          <w:lang w:val="en-US"/>
        </w:rPr>
        <w:t>.</w:t>
      </w:r>
      <w:r w:rsidRPr="002F0385">
        <w:rPr>
          <w:rFonts w:asciiTheme="majorBidi" w:hAnsiTheme="majorBidi" w:cstheme="majorBidi"/>
          <w:sz w:val="24"/>
          <w:szCs w:val="24"/>
        </w:rPr>
        <w:t xml:space="preserve"> Semarang: Pustaka Rizki Putra</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2009.</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Asri Budiningsih. </w:t>
      </w:r>
      <w:r w:rsidRPr="002F0385">
        <w:rPr>
          <w:rFonts w:asciiTheme="majorBidi" w:hAnsiTheme="majorBidi" w:cstheme="majorBidi"/>
          <w:i/>
          <w:iCs/>
          <w:sz w:val="24"/>
          <w:szCs w:val="24"/>
        </w:rPr>
        <w:t>Pembelajaran Moral</w:t>
      </w:r>
      <w:r w:rsidRPr="002F0385">
        <w:rPr>
          <w:rFonts w:asciiTheme="majorBidi" w:hAnsiTheme="majorBidi" w:cstheme="majorBidi"/>
          <w:i/>
          <w:iCs/>
          <w:sz w:val="24"/>
          <w:szCs w:val="24"/>
          <w:lang w:val="en-US"/>
        </w:rPr>
        <w:t>.</w:t>
      </w:r>
      <w:r w:rsidRPr="002F0385">
        <w:rPr>
          <w:rFonts w:asciiTheme="majorBidi" w:hAnsiTheme="majorBidi" w:cstheme="majorBidi"/>
          <w:i/>
          <w:iCs/>
          <w:sz w:val="24"/>
          <w:szCs w:val="24"/>
        </w:rPr>
        <w:t xml:space="preserve"> </w:t>
      </w:r>
      <w:r w:rsidRPr="002F0385">
        <w:rPr>
          <w:rFonts w:asciiTheme="majorBidi" w:hAnsiTheme="majorBidi" w:cstheme="majorBidi"/>
          <w:sz w:val="24"/>
          <w:szCs w:val="24"/>
        </w:rPr>
        <w:t xml:space="preserve">Jakarta: Rieneka Cipta. 2004.  </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Asrori, Mohammad. </w:t>
      </w:r>
      <w:r w:rsidRPr="002F0385">
        <w:rPr>
          <w:rFonts w:asciiTheme="majorBidi" w:hAnsiTheme="majorBidi" w:cstheme="majorBidi"/>
          <w:i/>
          <w:iCs/>
          <w:sz w:val="24"/>
          <w:szCs w:val="24"/>
        </w:rPr>
        <w:t xml:space="preserve">Psikologi Pembelajaran. </w:t>
      </w:r>
      <w:r w:rsidRPr="002F0385">
        <w:rPr>
          <w:rFonts w:asciiTheme="majorBidi" w:hAnsiTheme="majorBidi" w:cstheme="majorBidi"/>
          <w:sz w:val="24"/>
          <w:szCs w:val="24"/>
        </w:rPr>
        <w:t>Bandung: CV Wacana Prima. 2009.</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Aziz, Rahmat</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Kepribadian Ulul Albab, Citra Diri dan Reigiusitas Mahasiswa di era Globalisasi</w:t>
      </w:r>
      <w:r w:rsidRPr="002F0385">
        <w:rPr>
          <w:rFonts w:asciiTheme="majorBidi" w:hAnsiTheme="majorBidi" w:cstheme="majorBidi"/>
          <w:i/>
          <w:iCs/>
          <w:sz w:val="24"/>
          <w:szCs w:val="24"/>
          <w:lang w:val="en-US"/>
        </w:rPr>
        <w:t xml:space="preserve">. </w:t>
      </w:r>
      <w:r w:rsidRPr="002F0385">
        <w:rPr>
          <w:rFonts w:asciiTheme="majorBidi" w:hAnsiTheme="majorBidi" w:cstheme="majorBidi"/>
          <w:sz w:val="24"/>
          <w:szCs w:val="24"/>
        </w:rPr>
        <w:t>Malang: UIN Maliki Press</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2011.</w:t>
      </w:r>
    </w:p>
    <w:p w:rsidR="004B062A" w:rsidRPr="002F0385" w:rsidRDefault="00F1160F" w:rsidP="004B062A">
      <w:pPr>
        <w:pStyle w:val="FootnoteText"/>
        <w:spacing w:after="120"/>
        <w:ind w:left="709" w:hanging="709"/>
        <w:rPr>
          <w:rFonts w:asciiTheme="majorBidi" w:hAnsiTheme="majorBidi" w:cstheme="majorBidi"/>
          <w:sz w:val="24"/>
          <w:szCs w:val="24"/>
        </w:rPr>
      </w:pPr>
      <w:r w:rsidRPr="002F0385">
        <w:rPr>
          <w:rFonts w:asciiTheme="majorBidi" w:hAnsiTheme="majorBidi" w:cstheme="majorBidi"/>
          <w:sz w:val="24"/>
          <w:szCs w:val="24"/>
        </w:rPr>
        <w:t xml:space="preserve">Budiman, Arif. </w:t>
      </w:r>
      <w:r w:rsidRPr="002F0385">
        <w:rPr>
          <w:rFonts w:asciiTheme="majorBidi" w:hAnsiTheme="majorBidi" w:cstheme="majorBidi"/>
          <w:i/>
          <w:iCs/>
          <w:sz w:val="24"/>
          <w:szCs w:val="24"/>
        </w:rPr>
        <w:t xml:space="preserve">Kebebasan, Negara,Pembangunan: Kumpulan Tulisan 1965-2005. </w:t>
      </w:r>
      <w:r w:rsidRPr="002F0385">
        <w:rPr>
          <w:rFonts w:asciiTheme="majorBidi" w:hAnsiTheme="majorBidi" w:cstheme="majorBidi"/>
          <w:sz w:val="24"/>
          <w:szCs w:val="24"/>
        </w:rPr>
        <w:t>Jakarta: Pustaka Alfabet. 2006.</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Dahlan, Ahmad Zaini. </w:t>
      </w:r>
      <w:r w:rsidRPr="002F0385">
        <w:rPr>
          <w:rFonts w:asciiTheme="majorBidi" w:hAnsiTheme="majorBidi" w:cstheme="majorBidi"/>
          <w:i/>
          <w:iCs/>
          <w:sz w:val="24"/>
          <w:szCs w:val="24"/>
        </w:rPr>
        <w:t>Kamus Al-Qur’an Penjelas Lengkap Makna Kosakata Asing (Gharib) Dalam Al-Qur’an.</w:t>
      </w:r>
      <w:r w:rsidRPr="002F0385">
        <w:rPr>
          <w:rFonts w:asciiTheme="majorBidi" w:hAnsiTheme="majorBidi" w:cstheme="majorBidi"/>
          <w:sz w:val="24"/>
          <w:szCs w:val="24"/>
        </w:rPr>
        <w:t xml:space="preserve"> Depok: Pustaka Khazanah Fawa’id</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2017.</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Departemen Pendidikan Nasional, </w:t>
      </w:r>
      <w:r w:rsidRPr="002F0385">
        <w:rPr>
          <w:rFonts w:asciiTheme="majorBidi" w:hAnsiTheme="majorBidi" w:cstheme="majorBidi"/>
          <w:i/>
          <w:iCs/>
          <w:sz w:val="24"/>
          <w:szCs w:val="24"/>
        </w:rPr>
        <w:t>Kamus besar Bahasa Indonesia Pusat Bahasa Edisi Keempat</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Jakarta: PT Gramedia</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2008</w:t>
      </w:r>
      <w:r w:rsidRPr="002F0385">
        <w:rPr>
          <w:rFonts w:asciiTheme="majorBidi" w:hAnsiTheme="majorBidi" w:cstheme="majorBidi"/>
          <w:sz w:val="24"/>
          <w:szCs w:val="24"/>
          <w:lang w:val="en-US"/>
        </w:rPr>
        <w:t>.</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Depertemen Agama RI</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Mushaf Al-Qur’an Terjemah</w:t>
      </w:r>
      <w:r w:rsidRPr="002F0385">
        <w:rPr>
          <w:rFonts w:asciiTheme="majorBidi" w:hAnsiTheme="majorBidi" w:cstheme="majorBidi"/>
          <w:i/>
          <w:iCs/>
          <w:sz w:val="24"/>
          <w:szCs w:val="24"/>
          <w:lang w:val="en-US"/>
        </w:rPr>
        <w:t>.</w:t>
      </w:r>
      <w:r w:rsidRPr="002F0385">
        <w:rPr>
          <w:rFonts w:asciiTheme="majorBidi" w:hAnsiTheme="majorBidi" w:cstheme="majorBidi"/>
          <w:i/>
          <w:iCs/>
          <w:sz w:val="24"/>
          <w:szCs w:val="24"/>
        </w:rPr>
        <w:t xml:space="preserve"> </w:t>
      </w:r>
      <w:r w:rsidRPr="002F0385">
        <w:rPr>
          <w:rFonts w:asciiTheme="majorBidi" w:hAnsiTheme="majorBidi" w:cstheme="majorBidi"/>
          <w:sz w:val="24"/>
          <w:szCs w:val="24"/>
        </w:rPr>
        <w:t>Depok:   Al-Huda 2002.</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Fakhruddin, Muhammad al-Razi. </w:t>
      </w:r>
      <w:r w:rsidRPr="002F0385">
        <w:rPr>
          <w:rFonts w:asciiTheme="majorBidi" w:hAnsiTheme="majorBidi" w:cstheme="majorBidi"/>
          <w:i/>
          <w:iCs/>
          <w:sz w:val="24"/>
          <w:szCs w:val="24"/>
        </w:rPr>
        <w:t xml:space="preserve">Tafsir al-Razi : al-Musytahid bi al-tafsir al-kabir wa mafatih al-Gaib. </w:t>
      </w:r>
      <w:r w:rsidRPr="002F0385">
        <w:rPr>
          <w:rFonts w:asciiTheme="majorBidi" w:hAnsiTheme="majorBidi" w:cstheme="majorBidi"/>
          <w:sz w:val="24"/>
          <w:szCs w:val="24"/>
        </w:rPr>
        <w:t>Beirut : Dar al Fikr. 1975.</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Hadi</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Sutrisno</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Metodologi Research</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Yogyakarta: Graha Ilmu</w:t>
      </w:r>
      <w:r w:rsidRPr="002F0385">
        <w:rPr>
          <w:rFonts w:asciiTheme="majorBidi" w:hAnsiTheme="majorBidi" w:cstheme="majorBidi"/>
          <w:sz w:val="24"/>
          <w:szCs w:val="24"/>
          <w:lang w:val="en-US"/>
        </w:rPr>
        <w:t>.</w:t>
      </w:r>
      <w:r w:rsidR="004B062A" w:rsidRPr="002F0385">
        <w:rPr>
          <w:rFonts w:asciiTheme="majorBidi" w:hAnsiTheme="majorBidi" w:cstheme="majorBidi"/>
          <w:sz w:val="24"/>
          <w:szCs w:val="24"/>
        </w:rPr>
        <w:t xml:space="preserve"> 19</w:t>
      </w:r>
      <w:r w:rsidR="004B062A" w:rsidRPr="002F0385">
        <w:rPr>
          <w:rFonts w:asciiTheme="majorBidi" w:hAnsiTheme="majorBidi" w:cstheme="majorBidi"/>
          <w:sz w:val="24"/>
          <w:szCs w:val="24"/>
          <w:lang w:val="en-US"/>
        </w:rPr>
        <w:t>95</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lastRenderedPageBreak/>
        <w:t>Hamka. Tafsir Al-Azhar Juz IV</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Jakarta: Pustaka Panjimas</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1983.</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lang w:val="en-US"/>
        </w:rPr>
        <w:t xml:space="preserve">------- </w:t>
      </w:r>
      <w:r w:rsidRPr="002F0385">
        <w:rPr>
          <w:rFonts w:asciiTheme="majorBidi" w:hAnsiTheme="majorBidi" w:cstheme="majorBidi"/>
          <w:i/>
          <w:iCs/>
          <w:sz w:val="24"/>
          <w:szCs w:val="24"/>
        </w:rPr>
        <w:t>Tafsir al-Azhar</w:t>
      </w:r>
      <w:r w:rsidRPr="002F0385">
        <w:rPr>
          <w:rFonts w:asciiTheme="majorBidi" w:hAnsiTheme="majorBidi" w:cstheme="majorBidi"/>
          <w:i/>
          <w:iCs/>
          <w:sz w:val="24"/>
          <w:szCs w:val="24"/>
          <w:lang w:val="en-US"/>
        </w:rPr>
        <w:t xml:space="preserve">. </w:t>
      </w:r>
      <w:r w:rsidRPr="002F0385">
        <w:rPr>
          <w:rFonts w:asciiTheme="majorBidi" w:hAnsiTheme="majorBidi" w:cstheme="majorBidi"/>
          <w:sz w:val="24"/>
          <w:szCs w:val="24"/>
        </w:rPr>
        <w:t>Singapura : Pustaka Nasional PTE LTD</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1990</w:t>
      </w:r>
      <w:r w:rsidR="004B062A" w:rsidRPr="002F0385">
        <w:rPr>
          <w:rFonts w:asciiTheme="majorBidi" w:hAnsiTheme="majorBidi" w:cstheme="majorBidi"/>
          <w:sz w:val="24"/>
          <w:szCs w:val="24"/>
        </w:rPr>
        <w:t>.</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Hari cahyono</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lang w:val="en-MY"/>
        </w:rPr>
        <w:t>D</w:t>
      </w:r>
      <w:r w:rsidRPr="002F0385">
        <w:rPr>
          <w:rFonts w:asciiTheme="majorBidi" w:hAnsiTheme="majorBidi" w:cstheme="majorBidi"/>
          <w:i/>
          <w:iCs/>
          <w:sz w:val="24"/>
          <w:szCs w:val="24"/>
        </w:rPr>
        <w:t>imensi-dimensi Pendidikan Moral</w:t>
      </w:r>
      <w:r w:rsidRPr="002F0385">
        <w:rPr>
          <w:rFonts w:asciiTheme="majorBidi" w:hAnsiTheme="majorBidi" w:cstheme="majorBidi"/>
          <w:i/>
          <w:iCs/>
          <w:sz w:val="24"/>
          <w:szCs w:val="24"/>
          <w:lang w:val="en-US"/>
        </w:rPr>
        <w:t>.</w:t>
      </w:r>
      <w:r w:rsidRPr="002F0385">
        <w:rPr>
          <w:rFonts w:asciiTheme="majorBidi" w:hAnsiTheme="majorBidi" w:cstheme="majorBidi"/>
          <w:i/>
          <w:iCs/>
          <w:sz w:val="24"/>
          <w:szCs w:val="24"/>
        </w:rPr>
        <w:t xml:space="preserve"> </w:t>
      </w:r>
      <w:r w:rsidRPr="002F0385">
        <w:rPr>
          <w:rFonts w:asciiTheme="majorBidi" w:hAnsiTheme="majorBidi" w:cstheme="majorBidi"/>
          <w:sz w:val="24"/>
          <w:szCs w:val="24"/>
        </w:rPr>
        <w:t>Jakarta: yayasan idayu</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1980.  Jauhari,</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Thanthawi</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al-Jawahir fi Tafsir al-Qur’an</w:t>
      </w:r>
      <w:r w:rsidRPr="002F0385">
        <w:rPr>
          <w:rFonts w:asciiTheme="majorBidi" w:hAnsiTheme="majorBidi" w:cstheme="majorBidi"/>
          <w:i/>
          <w:iCs/>
          <w:sz w:val="24"/>
          <w:szCs w:val="24"/>
          <w:lang w:val="en-US"/>
        </w:rPr>
        <w:t>.</w:t>
      </w:r>
      <w:r w:rsidRPr="002F0385">
        <w:rPr>
          <w:rFonts w:asciiTheme="majorBidi" w:hAnsiTheme="majorBidi" w:cstheme="majorBidi"/>
          <w:sz w:val="24"/>
          <w:szCs w:val="24"/>
        </w:rPr>
        <w:t xml:space="preserve"> Beirut : Dar al Fikr</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tth.</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Maskawaih,</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Ibn</w:t>
      </w:r>
      <w:r w:rsidRPr="002F0385">
        <w:rPr>
          <w:rFonts w:asciiTheme="majorBidi" w:hAnsiTheme="majorBidi" w:cstheme="majorBidi"/>
          <w:sz w:val="24"/>
          <w:szCs w:val="24"/>
          <w:lang w:val="en-US"/>
        </w:rPr>
        <w:t>.</w:t>
      </w:r>
      <w:r w:rsidRPr="002F0385">
        <w:rPr>
          <w:rFonts w:asciiTheme="majorBidi" w:hAnsiTheme="majorBidi" w:cstheme="majorBidi"/>
          <w:sz w:val="24"/>
          <w:szCs w:val="24"/>
          <w:lang w:val="en-MY"/>
        </w:rPr>
        <w:t xml:space="preserve"> P</w:t>
      </w:r>
      <w:r w:rsidRPr="002F0385">
        <w:rPr>
          <w:rFonts w:asciiTheme="majorBidi" w:hAnsiTheme="majorBidi" w:cstheme="majorBidi"/>
          <w:sz w:val="24"/>
          <w:szCs w:val="24"/>
        </w:rPr>
        <w:t>ene</w:t>
      </w:r>
      <w:r w:rsidRPr="002F0385">
        <w:rPr>
          <w:rFonts w:asciiTheme="majorBidi" w:hAnsiTheme="majorBidi" w:cstheme="majorBidi"/>
          <w:sz w:val="24"/>
          <w:szCs w:val="24"/>
          <w:lang w:val="en-MY"/>
        </w:rPr>
        <w:t>r</w:t>
      </w:r>
      <w:r w:rsidRPr="002F0385">
        <w:rPr>
          <w:rFonts w:asciiTheme="majorBidi" w:hAnsiTheme="majorBidi" w:cstheme="majorBidi"/>
          <w:sz w:val="24"/>
          <w:szCs w:val="24"/>
        </w:rPr>
        <w:t>jemah : Helmi Hidayat</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Menuju Kesempurnaan Akhlak</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Bandung</w:t>
      </w:r>
      <w:r w:rsidRPr="002F0385">
        <w:rPr>
          <w:rFonts w:asciiTheme="majorBidi" w:hAnsiTheme="majorBidi" w:cstheme="majorBidi"/>
          <w:sz w:val="24"/>
          <w:szCs w:val="24"/>
          <w:lang w:val="en-MY"/>
        </w:rPr>
        <w:t xml:space="preserve">: Mizan. </w:t>
      </w:r>
      <w:r w:rsidRPr="002F0385">
        <w:rPr>
          <w:rFonts w:asciiTheme="majorBidi" w:hAnsiTheme="majorBidi" w:cstheme="majorBidi"/>
          <w:sz w:val="24"/>
          <w:szCs w:val="24"/>
        </w:rPr>
        <w:t>1994</w:t>
      </w:r>
      <w:r w:rsidRPr="002F0385">
        <w:rPr>
          <w:rFonts w:asciiTheme="majorBidi" w:hAnsiTheme="majorBidi" w:cstheme="majorBidi"/>
          <w:sz w:val="24"/>
          <w:szCs w:val="24"/>
          <w:lang w:val="en-US"/>
        </w:rPr>
        <w:t>.</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Muhaimin, </w:t>
      </w:r>
      <w:r w:rsidRPr="002F0385">
        <w:rPr>
          <w:rFonts w:asciiTheme="majorBidi" w:hAnsiTheme="majorBidi" w:cstheme="majorBidi"/>
          <w:i/>
          <w:iCs/>
          <w:sz w:val="24"/>
          <w:szCs w:val="24"/>
        </w:rPr>
        <w:t xml:space="preserve">Arah Baru Pengembangan Islam, Pemberdayaan, Pengembangan,kurikulum Hingga redifinisi Islamisasi Ilmu Pengetahuan. </w:t>
      </w:r>
      <w:r w:rsidRPr="002F0385">
        <w:rPr>
          <w:rFonts w:asciiTheme="majorBidi" w:hAnsiTheme="majorBidi" w:cstheme="majorBidi"/>
          <w:sz w:val="24"/>
          <w:szCs w:val="24"/>
        </w:rPr>
        <w:t xml:space="preserve"> Jakarta: Nuansa. 2003.</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Nana Sudjana</w:t>
      </w:r>
      <w:r w:rsidRPr="002F0385">
        <w:rPr>
          <w:rFonts w:asciiTheme="majorBidi" w:hAnsiTheme="majorBidi" w:cstheme="majorBidi"/>
          <w:sz w:val="24"/>
          <w:szCs w:val="24"/>
          <w:lang w:val="en-US"/>
        </w:rPr>
        <w:t xml:space="preserve">. </w:t>
      </w:r>
      <w:r w:rsidRPr="002F0385">
        <w:rPr>
          <w:rFonts w:asciiTheme="majorBidi" w:hAnsiTheme="majorBidi" w:cstheme="majorBidi"/>
          <w:i/>
          <w:iCs/>
          <w:sz w:val="24"/>
          <w:szCs w:val="24"/>
        </w:rPr>
        <w:t>Metodologi Research</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Bandung</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Tarsito</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1997. </w:t>
      </w:r>
    </w:p>
    <w:p w:rsidR="002F0385" w:rsidRDefault="00F1160F" w:rsidP="002F0385">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Noeng Muhadjir. </w:t>
      </w:r>
      <w:r w:rsidRPr="002F0385">
        <w:rPr>
          <w:rFonts w:asciiTheme="majorBidi" w:hAnsiTheme="majorBidi" w:cstheme="majorBidi"/>
          <w:i/>
          <w:iCs/>
          <w:sz w:val="24"/>
          <w:szCs w:val="24"/>
        </w:rPr>
        <w:t>Metodologi Penelitian Kualitatif</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Yogyakarta: Rake Sarain</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1993.</w:t>
      </w:r>
    </w:p>
    <w:p w:rsidR="002F0385" w:rsidRDefault="002F0385" w:rsidP="002F0385">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lang w:val="en-US"/>
        </w:rPr>
        <w:t xml:space="preserve">Poespoprodjo, W. </w:t>
      </w:r>
      <w:r w:rsidRPr="002F0385">
        <w:rPr>
          <w:rFonts w:asciiTheme="majorBidi" w:hAnsiTheme="majorBidi" w:cstheme="majorBidi"/>
          <w:i/>
          <w:iCs/>
          <w:sz w:val="24"/>
          <w:szCs w:val="24"/>
          <w:lang w:val="en-US"/>
        </w:rPr>
        <w:t xml:space="preserve">Filsafat Moral. </w:t>
      </w:r>
      <w:r w:rsidRPr="002F0385">
        <w:rPr>
          <w:rFonts w:asciiTheme="majorBidi" w:hAnsiTheme="majorBidi" w:cstheme="majorBidi"/>
          <w:sz w:val="24"/>
          <w:szCs w:val="24"/>
          <w:lang w:val="en-US"/>
        </w:rPr>
        <w:t>Bandung: Pustaka Grafika. 1999.</w:t>
      </w:r>
    </w:p>
    <w:p w:rsidR="004B062A" w:rsidRPr="002F0385" w:rsidRDefault="00F1160F" w:rsidP="002F0385">
      <w:pPr>
        <w:pStyle w:val="FootnoteText"/>
        <w:spacing w:after="120"/>
        <w:ind w:left="709" w:hanging="709"/>
        <w:rPr>
          <w:rFonts w:asciiTheme="majorBidi" w:hAnsiTheme="majorBidi" w:cstheme="majorBidi"/>
          <w:sz w:val="24"/>
          <w:szCs w:val="24"/>
        </w:rPr>
      </w:pPr>
      <w:r w:rsidRPr="002F0385">
        <w:rPr>
          <w:rFonts w:asciiTheme="majorBidi" w:hAnsiTheme="majorBidi" w:cstheme="majorBidi"/>
          <w:sz w:val="24"/>
          <w:szCs w:val="24"/>
        </w:rPr>
        <w:t xml:space="preserve">Quthb, Sayyid. </w:t>
      </w:r>
      <w:r w:rsidRPr="002F0385">
        <w:rPr>
          <w:rFonts w:asciiTheme="majorBidi" w:hAnsiTheme="majorBidi" w:cstheme="majorBidi"/>
          <w:i/>
          <w:iCs/>
          <w:sz w:val="24"/>
          <w:szCs w:val="24"/>
        </w:rPr>
        <w:t xml:space="preserve">Tafsir Fidzilalil Qur’an. </w:t>
      </w:r>
      <w:r w:rsidRPr="002F0385">
        <w:rPr>
          <w:rFonts w:asciiTheme="majorBidi" w:hAnsiTheme="majorBidi" w:cstheme="majorBidi"/>
          <w:sz w:val="24"/>
          <w:szCs w:val="24"/>
        </w:rPr>
        <w:t>Jilid II. Jakarta: Gema Insani. 2008.</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Rahardjo, M. Dawam. </w:t>
      </w:r>
      <w:r w:rsidRPr="002F0385">
        <w:rPr>
          <w:rFonts w:asciiTheme="majorBidi" w:hAnsiTheme="majorBidi" w:cstheme="majorBidi"/>
          <w:i/>
          <w:iCs/>
          <w:sz w:val="24"/>
          <w:szCs w:val="24"/>
        </w:rPr>
        <w:t xml:space="preserve">Ensiklopedi Al-Qur’an, Tafsir Sosial Berdasarkan Konsep-Konsep Kunci. </w:t>
      </w:r>
      <w:r w:rsidRPr="002F0385">
        <w:rPr>
          <w:rFonts w:asciiTheme="majorBidi" w:hAnsiTheme="majorBidi" w:cstheme="majorBidi"/>
          <w:sz w:val="24"/>
          <w:szCs w:val="24"/>
        </w:rPr>
        <w:t>Jakarta: Paramadina. 2002.</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Rahmat, Jalaluddin. </w:t>
      </w:r>
      <w:r w:rsidRPr="002F0385">
        <w:rPr>
          <w:rFonts w:asciiTheme="majorBidi" w:hAnsiTheme="majorBidi" w:cstheme="majorBidi"/>
          <w:i/>
          <w:iCs/>
          <w:sz w:val="24"/>
          <w:szCs w:val="24"/>
        </w:rPr>
        <w:t>Islam Alternatif: Ceramah-ceramah di Kampus</w:t>
      </w:r>
      <w:r w:rsidRPr="002F0385">
        <w:rPr>
          <w:rFonts w:asciiTheme="majorBidi" w:hAnsiTheme="majorBidi" w:cstheme="majorBidi"/>
          <w:sz w:val="24"/>
          <w:szCs w:val="24"/>
        </w:rPr>
        <w:t>. Bandung: Mizan. 1993.</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Rusman, Nuryani. Pandangan Biologi Terhadap Proses Berpikir dan Implikasinya Dalam Pendidikan Sains. Bandung: UPI. 2002.</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Saefuddin,</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 xml:space="preserve"> AM. </w:t>
      </w:r>
      <w:r w:rsidRPr="002F0385">
        <w:rPr>
          <w:rFonts w:asciiTheme="majorBidi" w:hAnsiTheme="majorBidi" w:cstheme="majorBidi"/>
          <w:i/>
          <w:iCs/>
          <w:sz w:val="24"/>
          <w:szCs w:val="24"/>
        </w:rPr>
        <w:t>Desekularisasi Pemikiran Landasan Islamiah</w:t>
      </w:r>
      <w:r w:rsidRPr="002F0385">
        <w:rPr>
          <w:rFonts w:asciiTheme="majorBidi" w:hAnsiTheme="majorBidi" w:cstheme="majorBidi"/>
          <w:i/>
          <w:iCs/>
          <w:sz w:val="24"/>
          <w:szCs w:val="24"/>
          <w:lang w:val="en-US"/>
        </w:rPr>
        <w:t xml:space="preserve">. </w:t>
      </w:r>
      <w:r w:rsidRPr="002F0385">
        <w:rPr>
          <w:rFonts w:asciiTheme="majorBidi" w:hAnsiTheme="majorBidi" w:cstheme="majorBidi"/>
          <w:sz w:val="24"/>
          <w:szCs w:val="24"/>
        </w:rPr>
        <w:t>Bandung : Mizan, 1987.</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Shihab,</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M. Quraish</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 xml:space="preserve"> Wawasan Al-Qur’an: Tafsir Maudhu’i Atas Pelbagai Persoalan Umat</w:t>
      </w:r>
      <w:r w:rsidRPr="002F0385">
        <w:rPr>
          <w:rFonts w:asciiTheme="majorBidi" w:hAnsiTheme="majorBidi" w:cstheme="majorBidi"/>
          <w:i/>
          <w:iCs/>
          <w:sz w:val="24"/>
          <w:szCs w:val="24"/>
          <w:lang w:val="en-US"/>
        </w:rPr>
        <w:t>.</w:t>
      </w:r>
      <w:r w:rsidRPr="002F0385">
        <w:rPr>
          <w:rFonts w:asciiTheme="majorBidi" w:hAnsiTheme="majorBidi" w:cstheme="majorBidi"/>
          <w:i/>
          <w:iCs/>
          <w:sz w:val="24"/>
          <w:szCs w:val="24"/>
        </w:rPr>
        <w:t xml:space="preserve"> </w:t>
      </w:r>
      <w:r w:rsidRPr="002F0385">
        <w:rPr>
          <w:rFonts w:asciiTheme="majorBidi" w:hAnsiTheme="majorBidi" w:cstheme="majorBidi"/>
          <w:sz w:val="24"/>
          <w:szCs w:val="24"/>
        </w:rPr>
        <w:t>Bandung: Mizan</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2006.</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lang w:val="en-US"/>
        </w:rPr>
        <w:t xml:space="preserve">------- </w:t>
      </w:r>
      <w:r w:rsidRPr="002F0385">
        <w:rPr>
          <w:rFonts w:asciiTheme="majorBidi" w:hAnsiTheme="majorBidi" w:cstheme="majorBidi"/>
          <w:i/>
          <w:iCs/>
          <w:sz w:val="24"/>
          <w:szCs w:val="24"/>
        </w:rPr>
        <w:t xml:space="preserve">Membumikan Al-Qur’an, Fungsi dan Peran Wahyu Dalam Kehidupan Masyarakat. </w:t>
      </w:r>
      <w:r w:rsidRPr="002F0385">
        <w:rPr>
          <w:rFonts w:asciiTheme="majorBidi" w:hAnsiTheme="majorBidi" w:cstheme="majorBidi"/>
          <w:sz w:val="24"/>
          <w:szCs w:val="24"/>
        </w:rPr>
        <w:t>Bandung: Mizan Pustaka. 1994.</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lang w:val="en-US"/>
        </w:rPr>
        <w:t xml:space="preserve">------- </w:t>
      </w:r>
      <w:r w:rsidRPr="002F0385">
        <w:rPr>
          <w:rFonts w:asciiTheme="majorBidi" w:hAnsiTheme="majorBidi" w:cstheme="majorBidi"/>
          <w:i/>
          <w:iCs/>
          <w:sz w:val="24"/>
          <w:szCs w:val="24"/>
        </w:rPr>
        <w:t>Membumikan Al-Qur’an</w:t>
      </w:r>
      <w:r w:rsidRPr="002F0385">
        <w:rPr>
          <w:rFonts w:asciiTheme="majorBidi" w:hAnsiTheme="majorBidi" w:cstheme="majorBidi"/>
          <w:i/>
          <w:iCs/>
          <w:sz w:val="24"/>
          <w:szCs w:val="24"/>
          <w:lang w:val="en-US"/>
        </w:rPr>
        <w:t xml:space="preserve">. </w:t>
      </w:r>
      <w:r w:rsidRPr="002F0385">
        <w:rPr>
          <w:rFonts w:asciiTheme="majorBidi" w:hAnsiTheme="majorBidi" w:cstheme="majorBidi"/>
          <w:sz w:val="24"/>
          <w:szCs w:val="24"/>
        </w:rPr>
        <w:t>Bandung: Mizan</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2007.</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lang w:val="en-US"/>
        </w:rPr>
        <w:t xml:space="preserve">------- </w:t>
      </w:r>
      <w:r w:rsidRPr="002F0385">
        <w:rPr>
          <w:rFonts w:asciiTheme="majorBidi" w:hAnsiTheme="majorBidi" w:cstheme="majorBidi"/>
          <w:i/>
          <w:iCs/>
          <w:sz w:val="24"/>
          <w:szCs w:val="24"/>
        </w:rPr>
        <w:t>Tafsir Al-Misbah</w:t>
      </w:r>
      <w:r w:rsidRPr="002F0385">
        <w:rPr>
          <w:rFonts w:asciiTheme="majorBidi" w:hAnsiTheme="majorBidi" w:cstheme="majorBidi"/>
          <w:sz w:val="24"/>
          <w:szCs w:val="24"/>
        </w:rPr>
        <w:t>. Jakarta: Lentera Hati. 2002.</w:t>
      </w:r>
    </w:p>
    <w:p w:rsidR="004B062A" w:rsidRPr="002F0385" w:rsidRDefault="00433317"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 xml:space="preserve">S.P. Lili Tjahjadi, </w:t>
      </w:r>
      <w:r w:rsidRPr="002F0385">
        <w:rPr>
          <w:rStyle w:val="Emphasis"/>
          <w:rFonts w:asciiTheme="majorBidi" w:hAnsiTheme="majorBidi" w:cstheme="majorBidi"/>
          <w:sz w:val="24"/>
          <w:szCs w:val="24"/>
        </w:rPr>
        <w:t xml:space="preserve">Hukum dan Moral: Ajaran Immanuel Kant tentang Etika dan Imperatif Kategoris, </w:t>
      </w:r>
      <w:r w:rsidRPr="002F0385">
        <w:rPr>
          <w:rFonts w:asciiTheme="majorBidi" w:hAnsiTheme="majorBidi" w:cstheme="majorBidi"/>
          <w:sz w:val="24"/>
          <w:szCs w:val="24"/>
        </w:rPr>
        <w:t>Yogyakarta: BPK Gunung Mulia-Kanisius,1991.</w:t>
      </w:r>
    </w:p>
    <w:p w:rsidR="002F0385" w:rsidRDefault="002F0385"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lang w:val="en-US"/>
        </w:rPr>
        <w:t xml:space="preserve">Sudarsono. </w:t>
      </w:r>
      <w:r w:rsidRPr="002F0385">
        <w:rPr>
          <w:rFonts w:asciiTheme="majorBidi" w:hAnsiTheme="majorBidi" w:cstheme="majorBidi"/>
          <w:i/>
          <w:iCs/>
          <w:sz w:val="24"/>
          <w:szCs w:val="24"/>
          <w:lang w:val="en-US"/>
        </w:rPr>
        <w:t xml:space="preserve">Filsafat Islam. </w:t>
      </w:r>
      <w:r w:rsidRPr="002F0385">
        <w:rPr>
          <w:rFonts w:asciiTheme="majorBidi" w:hAnsiTheme="majorBidi" w:cstheme="majorBidi"/>
          <w:sz w:val="24"/>
          <w:szCs w:val="24"/>
          <w:lang w:val="en-US"/>
        </w:rPr>
        <w:t>Jakarta: Rineka Cipta. 2010.</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Sumartono</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HM. Sonny</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Metode Riset Sumber Daya Manusia</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Yogyakarta: Graha Ilmu</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2004</w:t>
      </w:r>
      <w:r w:rsidRPr="002F0385">
        <w:rPr>
          <w:rFonts w:asciiTheme="majorBidi" w:hAnsiTheme="majorBidi" w:cstheme="majorBidi"/>
          <w:sz w:val="24"/>
          <w:szCs w:val="24"/>
          <w:lang w:val="en-US"/>
        </w:rPr>
        <w:t>.</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Surakhmad</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Winarno. </w:t>
      </w:r>
      <w:r w:rsidRPr="002F0385">
        <w:rPr>
          <w:rFonts w:asciiTheme="majorBidi" w:hAnsiTheme="majorBidi" w:cstheme="majorBidi"/>
          <w:i/>
          <w:iCs/>
          <w:sz w:val="24"/>
          <w:szCs w:val="24"/>
        </w:rPr>
        <w:t>PengantarPenelitianIlmiah</w:t>
      </w:r>
      <w:r w:rsidRPr="002F0385">
        <w:rPr>
          <w:rFonts w:asciiTheme="majorBidi" w:hAnsiTheme="majorBidi" w:cstheme="majorBidi"/>
          <w:i/>
          <w:iCs/>
          <w:sz w:val="24"/>
          <w:szCs w:val="24"/>
          <w:lang w:val="en-US"/>
        </w:rPr>
        <w:t xml:space="preserve">. </w:t>
      </w:r>
      <w:r w:rsidRPr="002F0385">
        <w:rPr>
          <w:rFonts w:asciiTheme="majorBidi" w:hAnsiTheme="majorBidi" w:cstheme="majorBidi"/>
          <w:sz w:val="24"/>
          <w:szCs w:val="24"/>
        </w:rPr>
        <w:t>Bandung: Tarsito</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1994</w:t>
      </w:r>
      <w:r w:rsidRPr="002F0385">
        <w:rPr>
          <w:rFonts w:asciiTheme="majorBidi" w:hAnsiTheme="majorBidi" w:cstheme="majorBidi"/>
          <w:sz w:val="24"/>
          <w:szCs w:val="24"/>
          <w:lang w:val="en-US"/>
        </w:rPr>
        <w:t>.</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rPr>
        <w:t>Suryadilaga</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M. Alfatih dkk</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Metologi Ilmu Tafsir</w:t>
      </w:r>
      <w:r w:rsidRPr="002F0385">
        <w:rPr>
          <w:rFonts w:asciiTheme="majorBidi" w:hAnsiTheme="majorBidi" w:cstheme="majorBidi"/>
          <w:i/>
          <w:iCs/>
          <w:sz w:val="24"/>
          <w:szCs w:val="24"/>
          <w:lang w:val="en-US"/>
        </w:rPr>
        <w:t>.</w:t>
      </w:r>
      <w:r w:rsidRPr="002F0385">
        <w:rPr>
          <w:rFonts w:asciiTheme="majorBidi" w:hAnsiTheme="majorBidi" w:cstheme="majorBidi"/>
          <w:i/>
          <w:iCs/>
          <w:sz w:val="24"/>
          <w:szCs w:val="24"/>
        </w:rPr>
        <w:t xml:space="preserve"> </w:t>
      </w:r>
      <w:r w:rsidRPr="002F0385">
        <w:rPr>
          <w:rFonts w:asciiTheme="majorBidi" w:hAnsiTheme="majorBidi" w:cstheme="majorBidi"/>
          <w:sz w:val="24"/>
          <w:szCs w:val="24"/>
        </w:rPr>
        <w:t>Yogyakarta: Teras</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2010.</w:t>
      </w:r>
    </w:p>
    <w:p w:rsidR="004B062A" w:rsidRPr="002F0385" w:rsidRDefault="00F1160F" w:rsidP="004B062A">
      <w:pPr>
        <w:pStyle w:val="FootnoteText"/>
        <w:spacing w:after="120"/>
        <w:ind w:left="709" w:hanging="709"/>
        <w:rPr>
          <w:rFonts w:asciiTheme="majorBidi" w:hAnsiTheme="majorBidi" w:cstheme="majorBidi"/>
          <w:sz w:val="24"/>
          <w:szCs w:val="24"/>
          <w:lang w:val="en-US"/>
        </w:rPr>
      </w:pPr>
      <w:r w:rsidRPr="002F0385">
        <w:rPr>
          <w:rFonts w:asciiTheme="majorBidi" w:hAnsiTheme="majorBidi" w:cstheme="majorBidi"/>
          <w:sz w:val="24"/>
          <w:szCs w:val="24"/>
          <w:shd w:val="clear" w:color="auto" w:fill="FFFFFF"/>
        </w:rPr>
        <w:lastRenderedPageBreak/>
        <w:t>Suseno</w:t>
      </w:r>
      <w:r w:rsidRPr="002F0385">
        <w:rPr>
          <w:rFonts w:asciiTheme="majorBidi" w:hAnsiTheme="majorBidi" w:cstheme="majorBidi"/>
          <w:sz w:val="24"/>
          <w:szCs w:val="24"/>
          <w:shd w:val="clear" w:color="auto" w:fill="FFFFFF"/>
          <w:lang w:val="en-US"/>
        </w:rPr>
        <w:t>,</w:t>
      </w:r>
      <w:r w:rsidRPr="002F0385">
        <w:rPr>
          <w:rFonts w:asciiTheme="majorBidi" w:hAnsiTheme="majorBidi" w:cstheme="majorBidi"/>
          <w:sz w:val="24"/>
          <w:szCs w:val="24"/>
          <w:shd w:val="clear" w:color="auto" w:fill="FFFFFF"/>
        </w:rPr>
        <w:t xml:space="preserve"> Franz Magnis</w:t>
      </w:r>
      <w:r w:rsidRPr="002F0385">
        <w:rPr>
          <w:rFonts w:asciiTheme="majorBidi" w:hAnsiTheme="majorBidi" w:cstheme="majorBidi"/>
          <w:sz w:val="24"/>
          <w:szCs w:val="24"/>
          <w:shd w:val="clear" w:color="auto" w:fill="FFFFFF"/>
          <w:lang w:val="en-US"/>
        </w:rPr>
        <w:t>.</w:t>
      </w:r>
      <w:r w:rsidRPr="002F0385">
        <w:rPr>
          <w:rFonts w:asciiTheme="majorBidi" w:hAnsiTheme="majorBidi" w:cstheme="majorBidi"/>
          <w:i/>
          <w:iCs/>
          <w:sz w:val="24"/>
          <w:szCs w:val="24"/>
          <w:shd w:val="clear" w:color="auto" w:fill="FFFFFF"/>
        </w:rPr>
        <w:t xml:space="preserve">“13 Tokoh Etika : </w:t>
      </w:r>
      <w:r w:rsidRPr="002F0385">
        <w:rPr>
          <w:rFonts w:asciiTheme="majorBidi" w:hAnsiTheme="majorBidi" w:cstheme="majorBidi"/>
          <w:i/>
          <w:iCs/>
          <w:sz w:val="24"/>
          <w:szCs w:val="24"/>
          <w:shd w:val="clear" w:color="auto" w:fill="FFFFFF"/>
          <w:lang w:val="en-US"/>
        </w:rPr>
        <w:t>S</w:t>
      </w:r>
      <w:r w:rsidRPr="002F0385">
        <w:rPr>
          <w:rFonts w:asciiTheme="majorBidi" w:hAnsiTheme="majorBidi" w:cstheme="majorBidi"/>
          <w:i/>
          <w:iCs/>
          <w:sz w:val="24"/>
          <w:szCs w:val="24"/>
          <w:shd w:val="clear" w:color="auto" w:fill="FFFFFF"/>
        </w:rPr>
        <w:t xml:space="preserve">ejak </w:t>
      </w:r>
      <w:r w:rsidRPr="002F0385">
        <w:rPr>
          <w:rFonts w:asciiTheme="majorBidi" w:hAnsiTheme="majorBidi" w:cstheme="majorBidi"/>
          <w:i/>
          <w:iCs/>
          <w:sz w:val="24"/>
          <w:szCs w:val="24"/>
          <w:shd w:val="clear" w:color="auto" w:fill="FFFFFF"/>
          <w:lang w:val="en-US"/>
        </w:rPr>
        <w:t>Z</w:t>
      </w:r>
      <w:r w:rsidRPr="002F0385">
        <w:rPr>
          <w:rFonts w:asciiTheme="majorBidi" w:hAnsiTheme="majorBidi" w:cstheme="majorBidi"/>
          <w:i/>
          <w:iCs/>
          <w:sz w:val="24"/>
          <w:szCs w:val="24"/>
          <w:shd w:val="clear" w:color="auto" w:fill="FFFFFF"/>
        </w:rPr>
        <w:t xml:space="preserve">aman Yunani </w:t>
      </w:r>
      <w:r w:rsidRPr="002F0385">
        <w:rPr>
          <w:rFonts w:asciiTheme="majorBidi" w:hAnsiTheme="majorBidi" w:cstheme="majorBidi"/>
          <w:i/>
          <w:iCs/>
          <w:sz w:val="24"/>
          <w:szCs w:val="24"/>
          <w:shd w:val="clear" w:color="auto" w:fill="FFFFFF"/>
          <w:lang w:val="en-US"/>
        </w:rPr>
        <w:t>S</w:t>
      </w:r>
      <w:r w:rsidRPr="002F0385">
        <w:rPr>
          <w:rFonts w:asciiTheme="majorBidi" w:hAnsiTheme="majorBidi" w:cstheme="majorBidi"/>
          <w:i/>
          <w:iCs/>
          <w:sz w:val="24"/>
          <w:szCs w:val="24"/>
          <w:shd w:val="clear" w:color="auto" w:fill="FFFFFF"/>
        </w:rPr>
        <w:t xml:space="preserve">ampai </w:t>
      </w:r>
      <w:r w:rsidRPr="002F0385">
        <w:rPr>
          <w:rFonts w:asciiTheme="majorBidi" w:hAnsiTheme="majorBidi" w:cstheme="majorBidi"/>
          <w:i/>
          <w:iCs/>
          <w:sz w:val="24"/>
          <w:szCs w:val="24"/>
          <w:shd w:val="clear" w:color="auto" w:fill="FFFFFF"/>
          <w:lang w:val="en-US"/>
        </w:rPr>
        <w:t>A</w:t>
      </w:r>
      <w:r w:rsidRPr="002F0385">
        <w:rPr>
          <w:rFonts w:asciiTheme="majorBidi" w:hAnsiTheme="majorBidi" w:cstheme="majorBidi"/>
          <w:i/>
          <w:iCs/>
          <w:sz w:val="24"/>
          <w:szCs w:val="24"/>
          <w:shd w:val="clear" w:color="auto" w:fill="FFFFFF"/>
        </w:rPr>
        <w:t xml:space="preserve">bad </w:t>
      </w:r>
      <w:r w:rsidRPr="002F0385">
        <w:rPr>
          <w:rFonts w:asciiTheme="majorBidi" w:hAnsiTheme="majorBidi" w:cstheme="majorBidi"/>
          <w:i/>
          <w:iCs/>
          <w:sz w:val="24"/>
          <w:szCs w:val="24"/>
          <w:shd w:val="clear" w:color="auto" w:fill="FFFFFF"/>
          <w:lang w:val="en-US"/>
        </w:rPr>
        <w:t>K</w:t>
      </w:r>
      <w:r w:rsidRPr="002F0385">
        <w:rPr>
          <w:rFonts w:asciiTheme="majorBidi" w:hAnsiTheme="majorBidi" w:cstheme="majorBidi"/>
          <w:i/>
          <w:iCs/>
          <w:sz w:val="24"/>
          <w:szCs w:val="24"/>
          <w:shd w:val="clear" w:color="auto" w:fill="FFFFFF"/>
        </w:rPr>
        <w:t>e-19</w:t>
      </w:r>
      <w:r w:rsidRPr="002F0385">
        <w:rPr>
          <w:rFonts w:asciiTheme="majorBidi" w:hAnsiTheme="majorBidi" w:cstheme="majorBidi"/>
          <w:i/>
          <w:iCs/>
          <w:sz w:val="24"/>
          <w:szCs w:val="24"/>
          <w:shd w:val="clear" w:color="auto" w:fill="FFFFFF"/>
          <w:lang w:val="en-US"/>
        </w:rPr>
        <w:t xml:space="preserve">”. </w:t>
      </w:r>
      <w:r w:rsidRPr="002F0385">
        <w:rPr>
          <w:rFonts w:asciiTheme="majorBidi" w:hAnsiTheme="majorBidi" w:cstheme="majorBidi"/>
          <w:sz w:val="24"/>
          <w:szCs w:val="24"/>
          <w:shd w:val="clear" w:color="auto" w:fill="FFFFFF"/>
        </w:rPr>
        <w:t>Yogyakarta</w:t>
      </w:r>
      <w:r w:rsidRPr="002F0385">
        <w:rPr>
          <w:rFonts w:asciiTheme="majorBidi" w:hAnsiTheme="majorBidi" w:cstheme="majorBidi"/>
          <w:sz w:val="24"/>
          <w:szCs w:val="24"/>
          <w:shd w:val="clear" w:color="auto" w:fill="FFFFFF"/>
          <w:lang w:val="en-US"/>
        </w:rPr>
        <w:t xml:space="preserve">: Kanisius. </w:t>
      </w:r>
      <w:r w:rsidRPr="002F0385">
        <w:rPr>
          <w:rFonts w:asciiTheme="majorBidi" w:hAnsiTheme="majorBidi" w:cstheme="majorBidi"/>
          <w:sz w:val="24"/>
          <w:szCs w:val="24"/>
          <w:shd w:val="clear" w:color="auto" w:fill="FFFFFF"/>
        </w:rPr>
        <w:t>1997</w:t>
      </w:r>
      <w:r w:rsidRPr="002F0385">
        <w:rPr>
          <w:rFonts w:asciiTheme="majorBidi" w:hAnsiTheme="majorBidi" w:cstheme="majorBidi"/>
          <w:sz w:val="24"/>
          <w:szCs w:val="24"/>
          <w:shd w:val="clear" w:color="auto" w:fill="FFFFFF"/>
          <w:lang w:val="en-US"/>
        </w:rPr>
        <w:t>.</w:t>
      </w:r>
    </w:p>
    <w:p w:rsidR="00F1160F" w:rsidRPr="002F0385" w:rsidRDefault="00F1160F" w:rsidP="004B062A">
      <w:pPr>
        <w:pStyle w:val="FootnoteText"/>
        <w:spacing w:after="120"/>
        <w:ind w:left="709" w:hanging="709"/>
        <w:rPr>
          <w:rFonts w:asciiTheme="majorBidi" w:hAnsiTheme="majorBidi" w:cstheme="majorBidi"/>
          <w:sz w:val="24"/>
          <w:szCs w:val="24"/>
        </w:rPr>
      </w:pPr>
      <w:r w:rsidRPr="002F0385">
        <w:rPr>
          <w:rFonts w:asciiTheme="majorBidi" w:hAnsiTheme="majorBidi" w:cstheme="majorBidi"/>
          <w:sz w:val="24"/>
          <w:szCs w:val="24"/>
        </w:rPr>
        <w:t>Syafi’I</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Rahmat</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PengantarIlmuTafsir</w:t>
      </w:r>
      <w:r w:rsidRPr="002F0385">
        <w:rPr>
          <w:rFonts w:asciiTheme="majorBidi" w:hAnsiTheme="majorBidi" w:cstheme="majorBidi"/>
          <w:sz w:val="24"/>
          <w:szCs w:val="24"/>
        </w:rPr>
        <w:t>”</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Bandung: Pustaka Setia</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2013</w:t>
      </w:r>
      <w:r w:rsidRPr="002F0385">
        <w:rPr>
          <w:rFonts w:asciiTheme="majorBidi" w:hAnsiTheme="majorBidi" w:cstheme="majorBidi"/>
          <w:sz w:val="24"/>
          <w:szCs w:val="24"/>
          <w:lang w:val="en-US"/>
        </w:rPr>
        <w:t>.</w:t>
      </w:r>
    </w:p>
    <w:p w:rsidR="002F0385" w:rsidRDefault="00D92973" w:rsidP="002F0385">
      <w:pPr>
        <w:pStyle w:val="FootnoteText"/>
        <w:spacing w:after="120"/>
        <w:ind w:left="567" w:hanging="567"/>
        <w:rPr>
          <w:rFonts w:asciiTheme="majorBidi" w:hAnsiTheme="majorBidi" w:cstheme="majorBidi"/>
          <w:sz w:val="24"/>
          <w:szCs w:val="24"/>
          <w:lang w:val="en-US"/>
        </w:rPr>
      </w:pPr>
      <w:r w:rsidRPr="002F0385">
        <w:rPr>
          <w:rFonts w:asciiTheme="majorBidi" w:hAnsiTheme="majorBidi" w:cstheme="majorBidi"/>
          <w:sz w:val="24"/>
          <w:szCs w:val="24"/>
          <w:lang w:val="en-US"/>
        </w:rPr>
        <w:tab/>
      </w:r>
      <w:r w:rsidRPr="002F0385">
        <w:rPr>
          <w:rFonts w:asciiTheme="majorBidi" w:hAnsiTheme="majorBidi" w:cstheme="majorBidi"/>
          <w:sz w:val="24"/>
          <w:szCs w:val="24"/>
          <w:lang w:val="en-US"/>
        </w:rPr>
        <w:tab/>
      </w:r>
      <w:r w:rsidR="00F1160F" w:rsidRPr="002F0385">
        <w:rPr>
          <w:rFonts w:asciiTheme="majorBidi" w:hAnsiTheme="majorBidi" w:cstheme="majorBidi"/>
          <w:sz w:val="24"/>
          <w:szCs w:val="24"/>
        </w:rPr>
        <w:t>Tranto</w:t>
      </w:r>
      <w:r w:rsidR="00F1160F" w:rsidRPr="002F0385">
        <w:rPr>
          <w:rFonts w:asciiTheme="majorBidi" w:hAnsiTheme="majorBidi" w:cstheme="majorBidi"/>
          <w:sz w:val="24"/>
          <w:szCs w:val="24"/>
          <w:lang w:val="en-US"/>
        </w:rPr>
        <w:t>.</w:t>
      </w:r>
      <w:r w:rsidR="00F1160F" w:rsidRPr="002F0385">
        <w:rPr>
          <w:rFonts w:asciiTheme="majorBidi" w:hAnsiTheme="majorBidi" w:cstheme="majorBidi"/>
          <w:sz w:val="24"/>
          <w:szCs w:val="24"/>
        </w:rPr>
        <w:t xml:space="preserve"> </w:t>
      </w:r>
      <w:r w:rsidR="00F1160F" w:rsidRPr="002F0385">
        <w:rPr>
          <w:rFonts w:asciiTheme="majorBidi" w:hAnsiTheme="majorBidi" w:cstheme="majorBidi"/>
          <w:i/>
          <w:iCs/>
          <w:sz w:val="24"/>
          <w:szCs w:val="24"/>
        </w:rPr>
        <w:t>Wawasan Ilmu Alamiyah Dasar</w:t>
      </w:r>
      <w:r w:rsidR="00F1160F" w:rsidRPr="002F0385">
        <w:rPr>
          <w:rFonts w:asciiTheme="majorBidi" w:hAnsiTheme="majorBidi" w:cstheme="majorBidi"/>
          <w:i/>
          <w:iCs/>
          <w:sz w:val="24"/>
          <w:szCs w:val="24"/>
          <w:lang w:val="en-US"/>
        </w:rPr>
        <w:t xml:space="preserve">. </w:t>
      </w:r>
      <w:r w:rsidR="00F1160F" w:rsidRPr="002F0385">
        <w:rPr>
          <w:rFonts w:asciiTheme="majorBidi" w:hAnsiTheme="majorBidi" w:cstheme="majorBidi"/>
          <w:sz w:val="24"/>
          <w:szCs w:val="24"/>
        </w:rPr>
        <w:t>Surabaya: Prestasi Pustaka</w:t>
      </w:r>
      <w:r w:rsidR="00F1160F" w:rsidRPr="002F0385">
        <w:rPr>
          <w:rFonts w:asciiTheme="majorBidi" w:hAnsiTheme="majorBidi" w:cstheme="majorBidi"/>
          <w:sz w:val="24"/>
          <w:szCs w:val="24"/>
          <w:lang w:val="en-US"/>
        </w:rPr>
        <w:t>.</w:t>
      </w:r>
      <w:r w:rsidR="00F1160F" w:rsidRPr="002F0385">
        <w:rPr>
          <w:rFonts w:asciiTheme="majorBidi" w:hAnsiTheme="majorBidi" w:cstheme="majorBidi"/>
          <w:sz w:val="24"/>
          <w:szCs w:val="24"/>
        </w:rPr>
        <w:t xml:space="preserve"> 2006</w:t>
      </w:r>
      <w:r w:rsidR="00F1160F" w:rsidRPr="002F0385">
        <w:rPr>
          <w:rFonts w:asciiTheme="majorBidi" w:hAnsiTheme="majorBidi" w:cstheme="majorBidi"/>
          <w:sz w:val="24"/>
          <w:szCs w:val="24"/>
          <w:lang w:val="en-US"/>
        </w:rPr>
        <w:t>.</w:t>
      </w:r>
    </w:p>
    <w:p w:rsidR="002F0385" w:rsidRDefault="00F1160F" w:rsidP="002F0385">
      <w:pPr>
        <w:pStyle w:val="FootnoteText"/>
        <w:spacing w:after="120"/>
        <w:ind w:left="567" w:hanging="567"/>
        <w:rPr>
          <w:rFonts w:asciiTheme="majorBidi" w:hAnsiTheme="majorBidi" w:cstheme="majorBidi"/>
          <w:sz w:val="24"/>
          <w:szCs w:val="24"/>
          <w:lang w:val="en-US"/>
        </w:rPr>
      </w:pPr>
      <w:r w:rsidRPr="002F0385">
        <w:rPr>
          <w:rFonts w:asciiTheme="majorBidi" w:hAnsiTheme="majorBidi" w:cstheme="majorBidi"/>
          <w:sz w:val="24"/>
          <w:szCs w:val="24"/>
        </w:rPr>
        <w:t>Zed,</w:t>
      </w:r>
      <w:r w:rsidRPr="002F0385">
        <w:rPr>
          <w:rFonts w:asciiTheme="majorBidi" w:hAnsiTheme="majorBidi" w:cstheme="majorBidi"/>
          <w:sz w:val="24"/>
          <w:szCs w:val="24"/>
          <w:lang w:val="en-US"/>
        </w:rPr>
        <w:t xml:space="preserve"> </w:t>
      </w:r>
      <w:r w:rsidRPr="002F0385">
        <w:rPr>
          <w:rFonts w:asciiTheme="majorBidi" w:hAnsiTheme="majorBidi" w:cstheme="majorBidi"/>
          <w:sz w:val="24"/>
          <w:szCs w:val="24"/>
        </w:rPr>
        <w:t>Mestika</w:t>
      </w:r>
      <w:r w:rsidRPr="002F0385">
        <w:rPr>
          <w:rFonts w:asciiTheme="majorBidi" w:hAnsiTheme="majorBidi" w:cstheme="majorBidi"/>
          <w:sz w:val="24"/>
          <w:szCs w:val="24"/>
          <w:lang w:val="en-US"/>
        </w:rPr>
        <w:t>.</w:t>
      </w:r>
      <w:r w:rsidRPr="002F0385">
        <w:rPr>
          <w:rFonts w:asciiTheme="majorBidi" w:hAnsiTheme="majorBidi" w:cstheme="majorBidi"/>
          <w:sz w:val="24"/>
          <w:szCs w:val="24"/>
        </w:rPr>
        <w:t xml:space="preserve"> </w:t>
      </w:r>
      <w:r w:rsidRPr="002F0385">
        <w:rPr>
          <w:rFonts w:asciiTheme="majorBidi" w:hAnsiTheme="majorBidi" w:cstheme="majorBidi"/>
          <w:i/>
          <w:iCs/>
          <w:sz w:val="24"/>
          <w:szCs w:val="24"/>
        </w:rPr>
        <w:t>Metode Penelitian Kepustakaan</w:t>
      </w:r>
      <w:r w:rsidRPr="002F0385">
        <w:rPr>
          <w:rFonts w:asciiTheme="majorBidi" w:hAnsiTheme="majorBidi" w:cstheme="majorBidi"/>
          <w:i/>
          <w:iCs/>
          <w:sz w:val="24"/>
          <w:szCs w:val="24"/>
          <w:lang w:val="en-US"/>
        </w:rPr>
        <w:t xml:space="preserve">. </w:t>
      </w:r>
      <w:r w:rsidRPr="002F0385">
        <w:rPr>
          <w:rFonts w:asciiTheme="majorBidi" w:hAnsiTheme="majorBidi" w:cstheme="majorBidi"/>
          <w:sz w:val="24"/>
          <w:szCs w:val="24"/>
        </w:rPr>
        <w:t>Yogyakarta: Buku Obor</w:t>
      </w:r>
      <w:r w:rsidRPr="002F0385">
        <w:rPr>
          <w:rFonts w:asciiTheme="majorBidi" w:hAnsiTheme="majorBidi" w:cstheme="majorBidi"/>
          <w:sz w:val="24"/>
          <w:szCs w:val="24"/>
          <w:lang w:val="en-US"/>
        </w:rPr>
        <w:t>.</w:t>
      </w:r>
      <w:r w:rsidR="002F0385" w:rsidRPr="002F0385">
        <w:rPr>
          <w:rFonts w:asciiTheme="majorBidi" w:hAnsiTheme="majorBidi" w:cstheme="majorBidi"/>
          <w:sz w:val="24"/>
          <w:szCs w:val="24"/>
        </w:rPr>
        <w:t xml:space="preserve"> 2008.</w:t>
      </w:r>
    </w:p>
    <w:p w:rsidR="002F0385" w:rsidRDefault="002F0385" w:rsidP="002F0385">
      <w:pPr>
        <w:pStyle w:val="FootnoteText"/>
        <w:spacing w:after="120"/>
        <w:ind w:left="567" w:hanging="567"/>
        <w:rPr>
          <w:rFonts w:asciiTheme="majorBidi" w:hAnsiTheme="majorBidi" w:cstheme="majorBidi"/>
          <w:sz w:val="24"/>
          <w:szCs w:val="24"/>
          <w:lang w:val="en-US"/>
        </w:rPr>
      </w:pPr>
    </w:p>
    <w:p w:rsidR="002F0385" w:rsidRDefault="002F0385" w:rsidP="002F0385">
      <w:pPr>
        <w:pStyle w:val="FootnoteText"/>
        <w:spacing w:after="120"/>
        <w:ind w:left="567" w:hanging="567"/>
        <w:rPr>
          <w:rFonts w:asciiTheme="majorBidi" w:hAnsiTheme="majorBidi" w:cstheme="majorBidi"/>
          <w:sz w:val="24"/>
          <w:szCs w:val="24"/>
          <w:lang w:val="en-US"/>
        </w:rPr>
      </w:pPr>
    </w:p>
    <w:p w:rsidR="002F0385" w:rsidRPr="002F0385" w:rsidRDefault="002F0385" w:rsidP="002F0385">
      <w:pPr>
        <w:pStyle w:val="FootnoteText"/>
        <w:spacing w:after="120"/>
        <w:ind w:left="567" w:hanging="567"/>
        <w:rPr>
          <w:rFonts w:asciiTheme="majorBidi" w:hAnsiTheme="majorBidi" w:cstheme="majorBidi"/>
          <w:sz w:val="24"/>
          <w:szCs w:val="24"/>
          <w:lang w:val="en-US"/>
        </w:rPr>
      </w:pPr>
    </w:p>
    <w:p w:rsidR="00433317" w:rsidRPr="002F0385" w:rsidRDefault="00433317" w:rsidP="004B062A">
      <w:pPr>
        <w:pStyle w:val="NormalWeb"/>
        <w:spacing w:before="0" w:beforeAutospacing="0" w:after="0"/>
        <w:jc w:val="both"/>
        <w:rPr>
          <w:rFonts w:asciiTheme="majorBidi" w:hAnsiTheme="majorBidi" w:cstheme="majorBidi"/>
          <w:lang w:val="en-US"/>
        </w:rPr>
      </w:pPr>
    </w:p>
    <w:p w:rsidR="00433317" w:rsidRPr="002F0385" w:rsidRDefault="00433317" w:rsidP="004B062A">
      <w:pPr>
        <w:pStyle w:val="FootnoteText"/>
        <w:tabs>
          <w:tab w:val="left" w:pos="3218"/>
        </w:tabs>
        <w:rPr>
          <w:rFonts w:asciiTheme="majorBidi" w:hAnsiTheme="majorBidi" w:cstheme="majorBidi"/>
          <w:sz w:val="24"/>
          <w:szCs w:val="24"/>
          <w:lang w:val="en-GB"/>
        </w:rPr>
      </w:pPr>
      <w:r w:rsidRPr="002F0385">
        <w:rPr>
          <w:rFonts w:asciiTheme="majorBidi" w:hAnsiTheme="majorBidi" w:cstheme="majorBidi"/>
          <w:sz w:val="24"/>
          <w:szCs w:val="24"/>
          <w:lang w:val="en-GB"/>
        </w:rPr>
        <w:tab/>
      </w:r>
    </w:p>
    <w:p w:rsidR="00433317" w:rsidRPr="002F0385" w:rsidRDefault="00433317" w:rsidP="004B062A">
      <w:pPr>
        <w:pStyle w:val="FootnoteText"/>
        <w:spacing w:after="120"/>
        <w:ind w:left="567" w:hanging="567"/>
        <w:rPr>
          <w:rFonts w:asciiTheme="majorBidi" w:hAnsiTheme="majorBidi" w:cstheme="majorBidi"/>
          <w:sz w:val="24"/>
          <w:szCs w:val="24"/>
          <w:lang w:val="en-GB"/>
        </w:rPr>
      </w:pPr>
    </w:p>
    <w:sectPr w:rsidR="00433317" w:rsidRPr="002F0385" w:rsidSect="00AD70E2">
      <w:headerReference w:type="default" r:id="rId6"/>
      <w:pgSz w:w="11906" w:h="16838"/>
      <w:pgMar w:top="2268" w:right="1701" w:bottom="1701" w:left="2268" w:header="709" w:footer="709" w:gutter="0"/>
      <w:pgNumType w:start="9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2C8" w:rsidRDefault="000A62C8" w:rsidP="007C6901">
      <w:pPr>
        <w:spacing w:after="0" w:line="240" w:lineRule="auto"/>
      </w:pPr>
      <w:r>
        <w:separator/>
      </w:r>
    </w:p>
  </w:endnote>
  <w:endnote w:type="continuationSeparator" w:id="1">
    <w:p w:rsidR="000A62C8" w:rsidRDefault="000A62C8" w:rsidP="007C6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2C8" w:rsidRDefault="000A62C8" w:rsidP="007C6901">
      <w:pPr>
        <w:spacing w:after="0" w:line="240" w:lineRule="auto"/>
      </w:pPr>
      <w:r>
        <w:separator/>
      </w:r>
    </w:p>
  </w:footnote>
  <w:footnote w:type="continuationSeparator" w:id="1">
    <w:p w:rsidR="000A62C8" w:rsidRDefault="000A62C8" w:rsidP="007C6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0E2" w:rsidRDefault="00A37DF9" w:rsidP="00A37DF9">
    <w:pPr>
      <w:pStyle w:val="Header"/>
      <w:jc w:val="right"/>
    </w:pPr>
    <w:r>
      <w:t>93</w:t>
    </w:r>
  </w:p>
  <w:p w:rsidR="00AD70E2" w:rsidRDefault="00AD70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285241"/>
    <w:rsid w:val="00012429"/>
    <w:rsid w:val="00021490"/>
    <w:rsid w:val="0002237D"/>
    <w:rsid w:val="00023F5E"/>
    <w:rsid w:val="00024BD2"/>
    <w:rsid w:val="0002631D"/>
    <w:rsid w:val="00026512"/>
    <w:rsid w:val="00030F90"/>
    <w:rsid w:val="000328AE"/>
    <w:rsid w:val="00037A70"/>
    <w:rsid w:val="000467C4"/>
    <w:rsid w:val="00051318"/>
    <w:rsid w:val="00071446"/>
    <w:rsid w:val="000808FD"/>
    <w:rsid w:val="00081C62"/>
    <w:rsid w:val="00085AE7"/>
    <w:rsid w:val="00091BEE"/>
    <w:rsid w:val="0009372F"/>
    <w:rsid w:val="0009495E"/>
    <w:rsid w:val="000A62C8"/>
    <w:rsid w:val="000A6426"/>
    <w:rsid w:val="000C2555"/>
    <w:rsid w:val="000D7DBA"/>
    <w:rsid w:val="000F2DE3"/>
    <w:rsid w:val="000F605A"/>
    <w:rsid w:val="000F6B02"/>
    <w:rsid w:val="001014A7"/>
    <w:rsid w:val="00101921"/>
    <w:rsid w:val="0010269E"/>
    <w:rsid w:val="0010555E"/>
    <w:rsid w:val="00112332"/>
    <w:rsid w:val="00112A52"/>
    <w:rsid w:val="001152C3"/>
    <w:rsid w:val="001174E7"/>
    <w:rsid w:val="0011759D"/>
    <w:rsid w:val="0012417B"/>
    <w:rsid w:val="0012490B"/>
    <w:rsid w:val="00131B02"/>
    <w:rsid w:val="00133D6A"/>
    <w:rsid w:val="00134E19"/>
    <w:rsid w:val="00153C31"/>
    <w:rsid w:val="00167F9E"/>
    <w:rsid w:val="001714CA"/>
    <w:rsid w:val="00175119"/>
    <w:rsid w:val="00177B6E"/>
    <w:rsid w:val="00182DAA"/>
    <w:rsid w:val="00183CE6"/>
    <w:rsid w:val="00184E61"/>
    <w:rsid w:val="001A24D5"/>
    <w:rsid w:val="001A31B5"/>
    <w:rsid w:val="001C7A64"/>
    <w:rsid w:val="001D188C"/>
    <w:rsid w:val="001D2FFD"/>
    <w:rsid w:val="001D786B"/>
    <w:rsid w:val="001F1D41"/>
    <w:rsid w:val="001F777B"/>
    <w:rsid w:val="00200F2A"/>
    <w:rsid w:val="002036ED"/>
    <w:rsid w:val="00206AB1"/>
    <w:rsid w:val="0021771C"/>
    <w:rsid w:val="00225F84"/>
    <w:rsid w:val="00232360"/>
    <w:rsid w:val="0024045A"/>
    <w:rsid w:val="0025006F"/>
    <w:rsid w:val="00256D82"/>
    <w:rsid w:val="002612ED"/>
    <w:rsid w:val="00261B09"/>
    <w:rsid w:val="002643F1"/>
    <w:rsid w:val="00265C7D"/>
    <w:rsid w:val="00267E75"/>
    <w:rsid w:val="002722C6"/>
    <w:rsid w:val="002810B9"/>
    <w:rsid w:val="00283421"/>
    <w:rsid w:val="00285241"/>
    <w:rsid w:val="002A374E"/>
    <w:rsid w:val="002A72D8"/>
    <w:rsid w:val="002A769E"/>
    <w:rsid w:val="002B2DFE"/>
    <w:rsid w:val="002B4D40"/>
    <w:rsid w:val="002B6359"/>
    <w:rsid w:val="002D1553"/>
    <w:rsid w:val="002D42C1"/>
    <w:rsid w:val="002F0385"/>
    <w:rsid w:val="002F677A"/>
    <w:rsid w:val="00302BFB"/>
    <w:rsid w:val="003051C6"/>
    <w:rsid w:val="00310153"/>
    <w:rsid w:val="00314939"/>
    <w:rsid w:val="003153EA"/>
    <w:rsid w:val="00320CFA"/>
    <w:rsid w:val="003259E4"/>
    <w:rsid w:val="003378E1"/>
    <w:rsid w:val="00343A55"/>
    <w:rsid w:val="00344140"/>
    <w:rsid w:val="003527DC"/>
    <w:rsid w:val="003578E8"/>
    <w:rsid w:val="00357AB1"/>
    <w:rsid w:val="00360DE8"/>
    <w:rsid w:val="003700FC"/>
    <w:rsid w:val="00373C86"/>
    <w:rsid w:val="00382D8E"/>
    <w:rsid w:val="0038745A"/>
    <w:rsid w:val="00387574"/>
    <w:rsid w:val="00393646"/>
    <w:rsid w:val="003A0F05"/>
    <w:rsid w:val="003A751E"/>
    <w:rsid w:val="003B2DB7"/>
    <w:rsid w:val="003B744C"/>
    <w:rsid w:val="003C3878"/>
    <w:rsid w:val="003C4AC8"/>
    <w:rsid w:val="003C56CA"/>
    <w:rsid w:val="003D70BC"/>
    <w:rsid w:val="003F511B"/>
    <w:rsid w:val="003F62F9"/>
    <w:rsid w:val="00406878"/>
    <w:rsid w:val="0042685C"/>
    <w:rsid w:val="00433317"/>
    <w:rsid w:val="00433A8C"/>
    <w:rsid w:val="00433D8E"/>
    <w:rsid w:val="004341B3"/>
    <w:rsid w:val="0043514C"/>
    <w:rsid w:val="00442EAC"/>
    <w:rsid w:val="004432B5"/>
    <w:rsid w:val="00444CE9"/>
    <w:rsid w:val="004505B1"/>
    <w:rsid w:val="00463ADD"/>
    <w:rsid w:val="004749E4"/>
    <w:rsid w:val="00484B1F"/>
    <w:rsid w:val="004878EF"/>
    <w:rsid w:val="0049113E"/>
    <w:rsid w:val="004A6660"/>
    <w:rsid w:val="004A781B"/>
    <w:rsid w:val="004A7BFF"/>
    <w:rsid w:val="004B062A"/>
    <w:rsid w:val="004B58D9"/>
    <w:rsid w:val="004D52E8"/>
    <w:rsid w:val="004E4935"/>
    <w:rsid w:val="004F0715"/>
    <w:rsid w:val="004F33B6"/>
    <w:rsid w:val="00502A7D"/>
    <w:rsid w:val="00502FA2"/>
    <w:rsid w:val="0051597C"/>
    <w:rsid w:val="005249FE"/>
    <w:rsid w:val="00566700"/>
    <w:rsid w:val="00571F5C"/>
    <w:rsid w:val="0057371E"/>
    <w:rsid w:val="00573A37"/>
    <w:rsid w:val="005812CE"/>
    <w:rsid w:val="00587373"/>
    <w:rsid w:val="005973CA"/>
    <w:rsid w:val="005A11B7"/>
    <w:rsid w:val="005B3B36"/>
    <w:rsid w:val="005C1B9A"/>
    <w:rsid w:val="005C64E8"/>
    <w:rsid w:val="005C6E46"/>
    <w:rsid w:val="005C6ECC"/>
    <w:rsid w:val="005E7B79"/>
    <w:rsid w:val="005F6CCD"/>
    <w:rsid w:val="00601687"/>
    <w:rsid w:val="00604048"/>
    <w:rsid w:val="00607E77"/>
    <w:rsid w:val="00610C79"/>
    <w:rsid w:val="00623ED2"/>
    <w:rsid w:val="006426C8"/>
    <w:rsid w:val="00645C08"/>
    <w:rsid w:val="00661A18"/>
    <w:rsid w:val="00661C05"/>
    <w:rsid w:val="0066435E"/>
    <w:rsid w:val="00676236"/>
    <w:rsid w:val="006872B4"/>
    <w:rsid w:val="006A10D5"/>
    <w:rsid w:val="006A211B"/>
    <w:rsid w:val="006A6A60"/>
    <w:rsid w:val="006B066E"/>
    <w:rsid w:val="006B0F90"/>
    <w:rsid w:val="006B2E7D"/>
    <w:rsid w:val="006C2D3A"/>
    <w:rsid w:val="006D1098"/>
    <w:rsid w:val="006D1616"/>
    <w:rsid w:val="006D3F9A"/>
    <w:rsid w:val="00705B28"/>
    <w:rsid w:val="00714C69"/>
    <w:rsid w:val="00720B0D"/>
    <w:rsid w:val="007353EE"/>
    <w:rsid w:val="00750A27"/>
    <w:rsid w:val="00761BF4"/>
    <w:rsid w:val="00763729"/>
    <w:rsid w:val="0076452E"/>
    <w:rsid w:val="00785004"/>
    <w:rsid w:val="00794406"/>
    <w:rsid w:val="007B4C5D"/>
    <w:rsid w:val="007C1595"/>
    <w:rsid w:val="007C5AC7"/>
    <w:rsid w:val="007C6901"/>
    <w:rsid w:val="007C75A8"/>
    <w:rsid w:val="007D185D"/>
    <w:rsid w:val="007E4448"/>
    <w:rsid w:val="007E61E0"/>
    <w:rsid w:val="007E7B93"/>
    <w:rsid w:val="007F6D96"/>
    <w:rsid w:val="00801F70"/>
    <w:rsid w:val="00802C18"/>
    <w:rsid w:val="00805A00"/>
    <w:rsid w:val="00806C8C"/>
    <w:rsid w:val="00820366"/>
    <w:rsid w:val="008211F1"/>
    <w:rsid w:val="00837EFD"/>
    <w:rsid w:val="008449AE"/>
    <w:rsid w:val="008703A9"/>
    <w:rsid w:val="0088285F"/>
    <w:rsid w:val="00883845"/>
    <w:rsid w:val="00883BBA"/>
    <w:rsid w:val="0088433C"/>
    <w:rsid w:val="00885977"/>
    <w:rsid w:val="008869D0"/>
    <w:rsid w:val="00887AA5"/>
    <w:rsid w:val="008954EE"/>
    <w:rsid w:val="00896773"/>
    <w:rsid w:val="008B06FD"/>
    <w:rsid w:val="008B3AE3"/>
    <w:rsid w:val="008B5998"/>
    <w:rsid w:val="008C0472"/>
    <w:rsid w:val="008C1BEE"/>
    <w:rsid w:val="008C1C4B"/>
    <w:rsid w:val="008D0D2D"/>
    <w:rsid w:val="008D39FD"/>
    <w:rsid w:val="008D74B0"/>
    <w:rsid w:val="008E680C"/>
    <w:rsid w:val="008F49E6"/>
    <w:rsid w:val="008F6E17"/>
    <w:rsid w:val="008F7BF0"/>
    <w:rsid w:val="009070C9"/>
    <w:rsid w:val="00912B47"/>
    <w:rsid w:val="00930BA7"/>
    <w:rsid w:val="009322F2"/>
    <w:rsid w:val="00933109"/>
    <w:rsid w:val="00935A2F"/>
    <w:rsid w:val="00937072"/>
    <w:rsid w:val="00953113"/>
    <w:rsid w:val="009561A4"/>
    <w:rsid w:val="00970CE6"/>
    <w:rsid w:val="00971CD9"/>
    <w:rsid w:val="009751DF"/>
    <w:rsid w:val="00984AA5"/>
    <w:rsid w:val="00984EB7"/>
    <w:rsid w:val="009B2469"/>
    <w:rsid w:val="009B3BC8"/>
    <w:rsid w:val="009C53C8"/>
    <w:rsid w:val="009C5C3E"/>
    <w:rsid w:val="009D4C9E"/>
    <w:rsid w:val="009D4F4C"/>
    <w:rsid w:val="009D53E8"/>
    <w:rsid w:val="009E043F"/>
    <w:rsid w:val="009E0CF4"/>
    <w:rsid w:val="00A05A58"/>
    <w:rsid w:val="00A07DA6"/>
    <w:rsid w:val="00A110F6"/>
    <w:rsid w:val="00A14002"/>
    <w:rsid w:val="00A16B82"/>
    <w:rsid w:val="00A17300"/>
    <w:rsid w:val="00A246DE"/>
    <w:rsid w:val="00A246E6"/>
    <w:rsid w:val="00A37532"/>
    <w:rsid w:val="00A37DF9"/>
    <w:rsid w:val="00A424C2"/>
    <w:rsid w:val="00A44A57"/>
    <w:rsid w:val="00A456A3"/>
    <w:rsid w:val="00A47241"/>
    <w:rsid w:val="00A60743"/>
    <w:rsid w:val="00A66501"/>
    <w:rsid w:val="00A7109F"/>
    <w:rsid w:val="00A74D5A"/>
    <w:rsid w:val="00A75CC8"/>
    <w:rsid w:val="00A77893"/>
    <w:rsid w:val="00AA7A1D"/>
    <w:rsid w:val="00AB3DFE"/>
    <w:rsid w:val="00AB7684"/>
    <w:rsid w:val="00AC74B2"/>
    <w:rsid w:val="00AD157E"/>
    <w:rsid w:val="00AD3C3A"/>
    <w:rsid w:val="00AD70E2"/>
    <w:rsid w:val="00AE1D78"/>
    <w:rsid w:val="00AE7D06"/>
    <w:rsid w:val="00AE7E9E"/>
    <w:rsid w:val="00AE7F7E"/>
    <w:rsid w:val="00AF2599"/>
    <w:rsid w:val="00B137E8"/>
    <w:rsid w:val="00B14C4B"/>
    <w:rsid w:val="00B34304"/>
    <w:rsid w:val="00B40B03"/>
    <w:rsid w:val="00B42144"/>
    <w:rsid w:val="00B427B3"/>
    <w:rsid w:val="00B436F2"/>
    <w:rsid w:val="00B605FF"/>
    <w:rsid w:val="00B74ECA"/>
    <w:rsid w:val="00BA1228"/>
    <w:rsid w:val="00BB2969"/>
    <w:rsid w:val="00BB3A22"/>
    <w:rsid w:val="00BB61D1"/>
    <w:rsid w:val="00BC186A"/>
    <w:rsid w:val="00BC3F5A"/>
    <w:rsid w:val="00BC5F44"/>
    <w:rsid w:val="00BC67A8"/>
    <w:rsid w:val="00BD02ED"/>
    <w:rsid w:val="00BD2343"/>
    <w:rsid w:val="00BD7A15"/>
    <w:rsid w:val="00BE1AF1"/>
    <w:rsid w:val="00BE4119"/>
    <w:rsid w:val="00C079C2"/>
    <w:rsid w:val="00C16AED"/>
    <w:rsid w:val="00C218E8"/>
    <w:rsid w:val="00C27786"/>
    <w:rsid w:val="00C37100"/>
    <w:rsid w:val="00C4509C"/>
    <w:rsid w:val="00C471D3"/>
    <w:rsid w:val="00C50548"/>
    <w:rsid w:val="00C547AB"/>
    <w:rsid w:val="00C56A7A"/>
    <w:rsid w:val="00C71434"/>
    <w:rsid w:val="00C7635E"/>
    <w:rsid w:val="00C84354"/>
    <w:rsid w:val="00C90707"/>
    <w:rsid w:val="00C9236A"/>
    <w:rsid w:val="00C965D9"/>
    <w:rsid w:val="00CA5702"/>
    <w:rsid w:val="00CA5907"/>
    <w:rsid w:val="00CB17E5"/>
    <w:rsid w:val="00CC10F8"/>
    <w:rsid w:val="00CC70B3"/>
    <w:rsid w:val="00CE4AEB"/>
    <w:rsid w:val="00CE7570"/>
    <w:rsid w:val="00CF6A7A"/>
    <w:rsid w:val="00D2027E"/>
    <w:rsid w:val="00D20DB9"/>
    <w:rsid w:val="00D20EA3"/>
    <w:rsid w:val="00D2716C"/>
    <w:rsid w:val="00D33228"/>
    <w:rsid w:val="00D364B7"/>
    <w:rsid w:val="00D42C4E"/>
    <w:rsid w:val="00D52A0E"/>
    <w:rsid w:val="00D57CC6"/>
    <w:rsid w:val="00D62FFE"/>
    <w:rsid w:val="00D6535E"/>
    <w:rsid w:val="00D92973"/>
    <w:rsid w:val="00D97690"/>
    <w:rsid w:val="00DA1096"/>
    <w:rsid w:val="00DA5ED9"/>
    <w:rsid w:val="00DB18C7"/>
    <w:rsid w:val="00DB7C12"/>
    <w:rsid w:val="00DC020E"/>
    <w:rsid w:val="00DC42D5"/>
    <w:rsid w:val="00DC4679"/>
    <w:rsid w:val="00DD3005"/>
    <w:rsid w:val="00DD6DFA"/>
    <w:rsid w:val="00DE135F"/>
    <w:rsid w:val="00DF1735"/>
    <w:rsid w:val="00E101D2"/>
    <w:rsid w:val="00E1437B"/>
    <w:rsid w:val="00E1441F"/>
    <w:rsid w:val="00E267ED"/>
    <w:rsid w:val="00E27FD9"/>
    <w:rsid w:val="00E30AD0"/>
    <w:rsid w:val="00E404C6"/>
    <w:rsid w:val="00E41B23"/>
    <w:rsid w:val="00E46156"/>
    <w:rsid w:val="00E4755A"/>
    <w:rsid w:val="00E54018"/>
    <w:rsid w:val="00E605AC"/>
    <w:rsid w:val="00E80D15"/>
    <w:rsid w:val="00E82409"/>
    <w:rsid w:val="00E87B8A"/>
    <w:rsid w:val="00EA10BC"/>
    <w:rsid w:val="00EA447A"/>
    <w:rsid w:val="00EA550D"/>
    <w:rsid w:val="00EB0F80"/>
    <w:rsid w:val="00EB25B6"/>
    <w:rsid w:val="00EC689C"/>
    <w:rsid w:val="00ED5BCD"/>
    <w:rsid w:val="00ED721A"/>
    <w:rsid w:val="00EE4393"/>
    <w:rsid w:val="00EF1993"/>
    <w:rsid w:val="00EF5EA7"/>
    <w:rsid w:val="00EF6745"/>
    <w:rsid w:val="00F02A3A"/>
    <w:rsid w:val="00F03124"/>
    <w:rsid w:val="00F03AF1"/>
    <w:rsid w:val="00F05124"/>
    <w:rsid w:val="00F1160F"/>
    <w:rsid w:val="00F22742"/>
    <w:rsid w:val="00F355BF"/>
    <w:rsid w:val="00F46E44"/>
    <w:rsid w:val="00F631CE"/>
    <w:rsid w:val="00F661B5"/>
    <w:rsid w:val="00F70A37"/>
    <w:rsid w:val="00F72D5B"/>
    <w:rsid w:val="00F87076"/>
    <w:rsid w:val="00FA2D8D"/>
    <w:rsid w:val="00FA50BB"/>
    <w:rsid w:val="00FB29B9"/>
    <w:rsid w:val="00FB2A79"/>
    <w:rsid w:val="00FB33A7"/>
    <w:rsid w:val="00FC42D2"/>
    <w:rsid w:val="00FE3464"/>
    <w:rsid w:val="00FF426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 Char Char,Footnote Text Char Char Char Char,Char Char Char,Footnote Text Char Char Char Char2,Footnote Text Char Char Char Char Char1,Footnote Text Char Char, Char"/>
    <w:basedOn w:val="Normal"/>
    <w:link w:val="FootnoteTextChar"/>
    <w:uiPriority w:val="99"/>
    <w:unhideWhenUsed/>
    <w:rsid w:val="00285241"/>
    <w:pPr>
      <w:spacing w:after="0" w:line="240" w:lineRule="auto"/>
      <w:jc w:val="both"/>
    </w:pPr>
    <w:rPr>
      <w:rFonts w:ascii="Times New Roman" w:hAnsi="Times New Roman" w:cs="Traditional Arabic"/>
      <w:sz w:val="20"/>
      <w:szCs w:val="20"/>
      <w:lang w:val="id-ID"/>
    </w:rPr>
  </w:style>
  <w:style w:type="character" w:customStyle="1" w:styleId="FootnoteTextChar">
    <w:name w:val="Footnote Text Char"/>
    <w:aliases w:val="Char Char,Footnote Text Char Char Char Char1,Footnote Text Char Char Char Char Char,Char Char Char Char,Footnote Text Char Char Char Char2 Char,Footnote Text Char Char Char Char Char1 Char,Footnote Text Char Char Char1, Char Char"/>
    <w:basedOn w:val="DefaultParagraphFont"/>
    <w:link w:val="FootnoteText"/>
    <w:uiPriority w:val="99"/>
    <w:rsid w:val="00285241"/>
    <w:rPr>
      <w:rFonts w:ascii="Times New Roman" w:hAnsi="Times New Roman" w:cs="Traditional Arabic"/>
      <w:sz w:val="20"/>
      <w:szCs w:val="20"/>
      <w:lang w:val="id-ID"/>
    </w:rPr>
  </w:style>
  <w:style w:type="character" w:styleId="FootnoteReference">
    <w:name w:val="footnote reference"/>
    <w:basedOn w:val="DefaultParagraphFont"/>
    <w:uiPriority w:val="99"/>
    <w:unhideWhenUsed/>
    <w:rsid w:val="00285241"/>
    <w:rPr>
      <w:vertAlign w:val="superscript"/>
    </w:rPr>
  </w:style>
  <w:style w:type="paragraph" w:customStyle="1" w:styleId="Default">
    <w:name w:val="Default"/>
    <w:rsid w:val="00285241"/>
    <w:pPr>
      <w:autoSpaceDE w:val="0"/>
      <w:autoSpaceDN w:val="0"/>
      <w:adjustRightInd w:val="0"/>
      <w:spacing w:after="0" w:line="240" w:lineRule="auto"/>
    </w:pPr>
    <w:rPr>
      <w:rFonts w:eastAsia="Times New Roman" w:cs="Times New Roman"/>
      <w:color w:val="000000"/>
      <w:sz w:val="24"/>
      <w:szCs w:val="24"/>
      <w:lang w:val="id-ID"/>
    </w:rPr>
  </w:style>
  <w:style w:type="paragraph" w:styleId="Header">
    <w:name w:val="header"/>
    <w:basedOn w:val="Normal"/>
    <w:link w:val="HeaderChar"/>
    <w:uiPriority w:val="99"/>
    <w:unhideWhenUsed/>
    <w:rsid w:val="007C6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901"/>
  </w:style>
  <w:style w:type="paragraph" w:styleId="Footer">
    <w:name w:val="footer"/>
    <w:basedOn w:val="Normal"/>
    <w:link w:val="FooterChar"/>
    <w:uiPriority w:val="99"/>
    <w:semiHidden/>
    <w:unhideWhenUsed/>
    <w:rsid w:val="007C69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6901"/>
  </w:style>
  <w:style w:type="paragraph" w:styleId="NormalWeb">
    <w:name w:val="Normal (Web)"/>
    <w:basedOn w:val="Normal"/>
    <w:uiPriority w:val="99"/>
    <w:unhideWhenUsed/>
    <w:rsid w:val="00433317"/>
    <w:pPr>
      <w:spacing w:before="100" w:beforeAutospacing="1" w:after="408"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33317"/>
    <w:rPr>
      <w:i/>
      <w:iCs/>
    </w:rPr>
  </w:style>
  <w:style w:type="paragraph" w:styleId="ListParagraph">
    <w:name w:val="List Paragraph"/>
    <w:basedOn w:val="Normal"/>
    <w:uiPriority w:val="34"/>
    <w:qFormat/>
    <w:rsid w:val="002F0385"/>
    <w:pPr>
      <w:spacing w:after="200" w:line="276" w:lineRule="auto"/>
      <w:ind w:left="720"/>
      <w:contextualSpacing/>
    </w:pPr>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2018-05-14T19:22:00Z</cp:lastPrinted>
  <dcterms:created xsi:type="dcterms:W3CDTF">2018-04-29T18:11:00Z</dcterms:created>
  <dcterms:modified xsi:type="dcterms:W3CDTF">2018-07-21T11:18:00Z</dcterms:modified>
</cp:coreProperties>
</file>