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3" w:rsidRDefault="00AA4889" w:rsidP="00BA2C83">
      <w:pPr>
        <w:jc w:val="center"/>
        <w:rPr>
          <w:b/>
        </w:rPr>
      </w:pPr>
      <w:r w:rsidRPr="00AA4889">
        <w:rPr>
          <w:b/>
          <w:noProof/>
        </w:rPr>
        <w:pict>
          <v:rect id="_x0000_s1026" style="position:absolute;left:0;text-align:left;margin-left:395.85pt;margin-top:-55.05pt;width:21.75pt;height:29.25pt;z-index:251658240" strokecolor="white [3212]"/>
        </w:pict>
      </w:r>
    </w:p>
    <w:p w:rsidR="00BA2C83" w:rsidRDefault="00BA2C83" w:rsidP="00BA2C83">
      <w:pPr>
        <w:jc w:val="center"/>
        <w:rPr>
          <w:b/>
        </w:rPr>
      </w:pPr>
    </w:p>
    <w:p w:rsidR="00BA2C83" w:rsidRDefault="00BA2C83" w:rsidP="00BA2C83">
      <w:pPr>
        <w:jc w:val="center"/>
        <w:rPr>
          <w:b/>
        </w:rPr>
      </w:pPr>
    </w:p>
    <w:p w:rsidR="00BA2C83" w:rsidRDefault="00BA2C83" w:rsidP="00BA2C83">
      <w:pPr>
        <w:jc w:val="center"/>
        <w:rPr>
          <w:b/>
        </w:rPr>
      </w:pPr>
    </w:p>
    <w:p w:rsidR="00BA2C83" w:rsidRPr="00DF2687" w:rsidRDefault="00BA2C83" w:rsidP="00BA2C83">
      <w:pPr>
        <w:jc w:val="center"/>
        <w:rPr>
          <w:b/>
        </w:rPr>
      </w:pPr>
      <w:r w:rsidRPr="00DF2687">
        <w:rPr>
          <w:b/>
        </w:rPr>
        <w:t>CHAPTER V</w:t>
      </w:r>
    </w:p>
    <w:p w:rsidR="00BA2C83" w:rsidRPr="00DF2687" w:rsidRDefault="00BA2C83" w:rsidP="00BA2C83">
      <w:pPr>
        <w:jc w:val="center"/>
        <w:rPr>
          <w:b/>
        </w:rPr>
      </w:pPr>
      <w:r w:rsidRPr="00DF2687">
        <w:rPr>
          <w:b/>
        </w:rPr>
        <w:t>CONCLUSION AND SUGGESTION</w:t>
      </w:r>
    </w:p>
    <w:p w:rsidR="00BA2C83" w:rsidRDefault="00BA2C83" w:rsidP="00BA2C83">
      <w:pPr>
        <w:jc w:val="center"/>
        <w:rPr>
          <w:b/>
          <w:sz w:val="28"/>
          <w:szCs w:val="28"/>
        </w:rPr>
      </w:pPr>
    </w:p>
    <w:p w:rsidR="00BA2C83" w:rsidRDefault="00BA2C83" w:rsidP="00BA2C83">
      <w:pPr>
        <w:jc w:val="center"/>
        <w:rPr>
          <w:b/>
          <w:sz w:val="28"/>
          <w:szCs w:val="28"/>
        </w:rPr>
      </w:pPr>
    </w:p>
    <w:p w:rsidR="00BA2C83" w:rsidRDefault="00BA2C83" w:rsidP="00BA2C83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  <w:rPr>
          <w:b/>
        </w:rPr>
      </w:pPr>
      <w:r w:rsidRPr="005C2FD3">
        <w:rPr>
          <w:b/>
        </w:rPr>
        <w:t>Conclusion</w:t>
      </w:r>
    </w:p>
    <w:p w:rsidR="00BA2C83" w:rsidRDefault="000F106F" w:rsidP="00BA2C83">
      <w:pPr>
        <w:tabs>
          <w:tab w:val="left" w:pos="0"/>
        </w:tabs>
        <w:spacing w:line="480" w:lineRule="auto"/>
        <w:jc w:val="both"/>
      </w:pPr>
      <w:r>
        <w:rPr>
          <w:lang w:val="en-US"/>
        </w:rPr>
        <w:tab/>
      </w:r>
      <w:r w:rsidR="004A02CD">
        <w:rPr>
          <w:lang w:val="en-US"/>
        </w:rPr>
        <w:t>Based on the result and calculation of the data analysis, the researcher might draws some conclusion that t</w:t>
      </w:r>
      <w:r w:rsidR="00BA2C83">
        <w:t>here is a signifi</w:t>
      </w:r>
      <w:r w:rsidR="00C87CD3">
        <w:t xml:space="preserve">cant influence of using </w:t>
      </w:r>
      <w:r w:rsidR="00C87CD3">
        <w:rPr>
          <w:lang w:val="en-US"/>
        </w:rPr>
        <w:t xml:space="preserve">semantic mapping technique </w:t>
      </w:r>
      <w:r w:rsidR="004A02CD">
        <w:t xml:space="preserve">towards students’ </w:t>
      </w:r>
      <w:r w:rsidR="00BA2C83">
        <w:t>writing ability</w:t>
      </w:r>
      <w:r w:rsidR="00C87CD3">
        <w:rPr>
          <w:lang w:val="en-US"/>
        </w:rPr>
        <w:t xml:space="preserve"> in narrative text</w:t>
      </w:r>
      <w:r w:rsidR="00BA2C83">
        <w:t>. Because by seeing the result of the data calculation in the previous chapter where null hypothesis (H</w:t>
      </w:r>
      <w:r w:rsidR="00BA2C83">
        <w:rPr>
          <w:vertAlign w:val="subscript"/>
        </w:rPr>
        <w:t>0</w:t>
      </w:r>
      <w:r w:rsidR="00BA2C83">
        <w:t>) is rejected, and alternative hypothesis (H</w:t>
      </w:r>
      <w:r w:rsidR="00BA2C83">
        <w:rPr>
          <w:vertAlign w:val="subscript"/>
        </w:rPr>
        <w:t>a</w:t>
      </w:r>
      <w:r w:rsidR="00BA2C83">
        <w:t xml:space="preserve">) is accepted, it means that the researcher’s assumption is true that is to say, can give a significant influence towards students’ </w:t>
      </w:r>
      <w:r w:rsidR="004A02CD">
        <w:rPr>
          <w:lang w:val="en-US"/>
        </w:rPr>
        <w:t xml:space="preserve">narrative </w:t>
      </w:r>
      <w:r w:rsidR="00BA2C83">
        <w:t xml:space="preserve">writing ability. </w:t>
      </w:r>
    </w:p>
    <w:p w:rsidR="00BA2C83" w:rsidRDefault="00BA2C83" w:rsidP="00BA2C83">
      <w:pPr>
        <w:tabs>
          <w:tab w:val="left" w:pos="0"/>
        </w:tabs>
        <w:jc w:val="both"/>
      </w:pPr>
    </w:p>
    <w:p w:rsidR="00BA2C83" w:rsidRDefault="000F106F" w:rsidP="00BA2C83">
      <w:pPr>
        <w:tabs>
          <w:tab w:val="left" w:pos="0"/>
        </w:tabs>
        <w:spacing w:line="480" w:lineRule="auto"/>
        <w:jc w:val="both"/>
      </w:pPr>
      <w:r>
        <w:rPr>
          <w:lang w:val="en-US"/>
        </w:rPr>
        <w:tab/>
      </w:r>
      <w:r w:rsidR="00BA2C83">
        <w:t>It is supported by the scores achieved by the students, in which they received higher scores after the researcher gave the treatment (</w:t>
      </w:r>
      <w:r w:rsidR="00C87CD3">
        <w:rPr>
          <w:lang w:val="en-US"/>
        </w:rPr>
        <w:t>semantic mapping technique</w:t>
      </w:r>
      <w:r w:rsidR="00BA2C83">
        <w:t>)</w:t>
      </w:r>
      <w:r w:rsidR="004A02CD">
        <w:t xml:space="preserve"> in teaching </w:t>
      </w:r>
      <w:r w:rsidR="004A02CD">
        <w:rPr>
          <w:lang w:val="en-US"/>
        </w:rPr>
        <w:t>narrative</w:t>
      </w:r>
      <w:r w:rsidR="00BA2C83">
        <w:t xml:space="preserve"> writing. It c</w:t>
      </w:r>
      <w:r w:rsidR="00D94E07">
        <w:t>an be proved from the hypothetical test. In the hypothetical</w:t>
      </w:r>
      <w:r w:rsidR="00BA2C83">
        <w:t xml:space="preserve"> test, H</w:t>
      </w:r>
      <w:r w:rsidR="00BA2C83">
        <w:rPr>
          <w:vertAlign w:val="subscript"/>
        </w:rPr>
        <w:t>a</w:t>
      </w:r>
      <w:r w:rsidR="00BA2C83">
        <w:t xml:space="preserve"> is accepted and H</w:t>
      </w:r>
      <w:r w:rsidR="00BA2C83">
        <w:rPr>
          <w:vertAlign w:val="subscript"/>
        </w:rPr>
        <w:t>0</w:t>
      </w:r>
      <w:r w:rsidR="00BA2C83">
        <w:t xml:space="preserve"> is rejected. The researcher used t-critical (0.05) = 1.664. H</w:t>
      </w:r>
      <w:r w:rsidR="00BA2C83">
        <w:rPr>
          <w:vertAlign w:val="subscript"/>
        </w:rPr>
        <w:t xml:space="preserve">a </w:t>
      </w:r>
      <w:r w:rsidR="00BA2C83">
        <w:t>is accepted if t-observed is higher than t-critical, or (t-observed &gt; t- critical). H</w:t>
      </w:r>
      <w:r w:rsidR="00BA2C83">
        <w:rPr>
          <w:vertAlign w:val="subscript"/>
        </w:rPr>
        <w:t xml:space="preserve">o </w:t>
      </w:r>
      <w:r w:rsidR="00BA2C83">
        <w:t xml:space="preserve">is rejected if t-observed is lower than t-critical, or (t-observed &lt; t-critical). So, since </w:t>
      </w:r>
      <w:r w:rsidR="00AA3D7E">
        <w:t>6.75</w:t>
      </w:r>
      <w:r w:rsidR="00BA2C83">
        <w:t xml:space="preserve"> &gt; 1.664 </w:t>
      </w:r>
      <w:r w:rsidR="00352DF4">
        <w:t xml:space="preserve">, it means </w:t>
      </w:r>
      <w:r w:rsidR="00BA2C83">
        <w:t xml:space="preserve">there is </w:t>
      </w:r>
      <w:r w:rsidR="00352DF4">
        <w:t xml:space="preserve">a </w:t>
      </w:r>
      <w:r w:rsidR="00BA2C83">
        <w:t>significant difference.</w:t>
      </w:r>
    </w:p>
    <w:p w:rsidR="00BA2C83" w:rsidRDefault="00BA2C83" w:rsidP="00BA2C83">
      <w:pPr>
        <w:tabs>
          <w:tab w:val="left" w:pos="0"/>
        </w:tabs>
        <w:spacing w:line="480" w:lineRule="auto"/>
        <w:jc w:val="both"/>
        <w:rPr>
          <w:lang w:val="en-US"/>
        </w:rPr>
      </w:pPr>
    </w:p>
    <w:p w:rsidR="004A02CD" w:rsidRDefault="004A02CD" w:rsidP="00BA2C83">
      <w:pPr>
        <w:tabs>
          <w:tab w:val="left" w:pos="0"/>
        </w:tabs>
        <w:spacing w:line="480" w:lineRule="auto"/>
        <w:jc w:val="both"/>
        <w:rPr>
          <w:lang w:val="en-US"/>
        </w:rPr>
      </w:pPr>
    </w:p>
    <w:p w:rsidR="004A02CD" w:rsidRPr="004A02CD" w:rsidRDefault="004A02CD" w:rsidP="00BA2C83">
      <w:pPr>
        <w:tabs>
          <w:tab w:val="left" w:pos="0"/>
        </w:tabs>
        <w:spacing w:line="480" w:lineRule="auto"/>
        <w:jc w:val="both"/>
        <w:rPr>
          <w:lang w:val="en-US"/>
        </w:rPr>
      </w:pPr>
    </w:p>
    <w:p w:rsidR="00BA2C83" w:rsidRDefault="00BA2C83" w:rsidP="00BA2C83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  <w:rPr>
          <w:b/>
        </w:rPr>
      </w:pPr>
      <w:r>
        <w:rPr>
          <w:b/>
        </w:rPr>
        <w:lastRenderedPageBreak/>
        <w:t xml:space="preserve">Suggestion  </w:t>
      </w:r>
    </w:p>
    <w:p w:rsidR="00BA2C83" w:rsidRDefault="00BA2C83" w:rsidP="000F106F">
      <w:pPr>
        <w:spacing w:line="480" w:lineRule="auto"/>
        <w:ind w:firstLine="284"/>
        <w:jc w:val="both"/>
      </w:pPr>
      <w:r>
        <w:t xml:space="preserve">In reference to the conclusion above, the </w:t>
      </w:r>
      <w:r w:rsidR="005B3BC4">
        <w:t>researcher</w:t>
      </w:r>
      <w:r>
        <w:t xml:space="preserve"> proposes some suggestion as follows:</w:t>
      </w:r>
    </w:p>
    <w:p w:rsidR="00BA2C83" w:rsidRDefault="00BA2C83" w:rsidP="009E67CC">
      <w:pPr>
        <w:numPr>
          <w:ilvl w:val="1"/>
          <w:numId w:val="1"/>
        </w:numPr>
        <w:tabs>
          <w:tab w:val="clear" w:pos="1440"/>
          <w:tab w:val="num" w:pos="284"/>
        </w:tabs>
        <w:spacing w:line="480" w:lineRule="auto"/>
        <w:ind w:left="284" w:hanging="284"/>
        <w:jc w:val="both"/>
      </w:pPr>
      <w:r>
        <w:t>Suggestion to the Teacher</w:t>
      </w:r>
    </w:p>
    <w:p w:rsidR="00115BD6" w:rsidRDefault="00115BD6" w:rsidP="00115BD6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0B4873">
        <w:rPr>
          <w:rFonts w:asciiTheme="majorBidi" w:hAnsiTheme="majorBidi" w:cstheme="majorBidi"/>
        </w:rPr>
        <w:t xml:space="preserve">In this research, the </w:t>
      </w:r>
      <w:r w:rsidR="004A02CD">
        <w:rPr>
          <w:rFonts w:asciiTheme="majorBidi" w:hAnsiTheme="majorBidi" w:cstheme="majorBidi"/>
          <w:lang w:val="en-US"/>
        </w:rPr>
        <w:t>research</w:t>
      </w:r>
      <w:r w:rsidRPr="000B4873">
        <w:rPr>
          <w:rFonts w:asciiTheme="majorBidi" w:hAnsiTheme="majorBidi" w:cstheme="majorBidi"/>
          <w:lang w:val="en-US"/>
        </w:rPr>
        <w:t>er</w:t>
      </w:r>
      <w:r w:rsidRPr="000B4873">
        <w:rPr>
          <w:rFonts w:asciiTheme="majorBidi" w:hAnsiTheme="majorBidi" w:cstheme="majorBidi"/>
        </w:rPr>
        <w:t xml:space="preserve"> found out that </w:t>
      </w:r>
      <w:r w:rsidR="00C87CD3">
        <w:rPr>
          <w:lang w:val="en-US"/>
        </w:rPr>
        <w:t xml:space="preserve">semantic mapping technique </w:t>
      </w:r>
      <w:r w:rsidRPr="000B4873">
        <w:rPr>
          <w:rFonts w:asciiTheme="majorBidi" w:hAnsiTheme="majorBidi" w:cstheme="majorBidi"/>
        </w:rPr>
        <w:t xml:space="preserve">can be used to develop and motivate the students’ </w:t>
      </w:r>
      <w:r w:rsidRPr="000B4873">
        <w:rPr>
          <w:rFonts w:asciiTheme="majorBidi" w:hAnsiTheme="majorBidi" w:cstheme="majorBidi"/>
          <w:lang w:val="en-US"/>
        </w:rPr>
        <w:t>writing ability</w:t>
      </w:r>
      <w:r w:rsidRPr="000B4873">
        <w:rPr>
          <w:rFonts w:asciiTheme="majorBidi" w:hAnsiTheme="majorBidi" w:cstheme="majorBidi"/>
        </w:rPr>
        <w:t xml:space="preserve">. Due the finding, English teacher can help students increase their </w:t>
      </w:r>
      <w:r w:rsidRPr="000B4873">
        <w:rPr>
          <w:rFonts w:asciiTheme="majorBidi" w:hAnsiTheme="majorBidi" w:cstheme="majorBidi"/>
          <w:lang w:val="en-US"/>
        </w:rPr>
        <w:t xml:space="preserve">writing </w:t>
      </w:r>
      <w:r w:rsidRPr="000B4873">
        <w:rPr>
          <w:rFonts w:asciiTheme="majorBidi" w:hAnsiTheme="majorBidi" w:cstheme="majorBidi"/>
        </w:rPr>
        <w:t xml:space="preserve">ability </w:t>
      </w:r>
      <w:r w:rsidRPr="000B4873">
        <w:rPr>
          <w:rFonts w:asciiTheme="majorBidi" w:hAnsiTheme="majorBidi" w:cstheme="majorBidi"/>
          <w:lang w:val="en-US"/>
        </w:rPr>
        <w:t>by using</w:t>
      </w:r>
      <w:r w:rsidR="00C87CD3" w:rsidRPr="00C87CD3">
        <w:rPr>
          <w:lang w:val="en-US"/>
        </w:rPr>
        <w:t xml:space="preserve"> </w:t>
      </w:r>
      <w:r w:rsidR="00C87CD3">
        <w:rPr>
          <w:lang w:val="en-US"/>
        </w:rPr>
        <w:t>semantic mapping technique</w:t>
      </w:r>
      <w:r w:rsidRPr="00115BD6">
        <w:rPr>
          <w:rFonts w:asciiTheme="majorBidi" w:hAnsiTheme="majorBidi" w:cstheme="majorBidi"/>
          <w:lang w:val="en-US"/>
        </w:rPr>
        <w:t>.</w:t>
      </w:r>
    </w:p>
    <w:p w:rsidR="00115BD6" w:rsidRPr="00115BD6" w:rsidRDefault="00115BD6" w:rsidP="00115BD6">
      <w:pPr>
        <w:numPr>
          <w:ilvl w:val="0"/>
          <w:numId w:val="7"/>
        </w:numPr>
        <w:spacing w:line="480" w:lineRule="auto"/>
        <w:ind w:left="284" w:hanging="284"/>
        <w:jc w:val="both"/>
      </w:pPr>
      <w:r>
        <w:t xml:space="preserve">The teacher should use the time effectively and efficientely so the teacher can  help the students increase their </w:t>
      </w:r>
      <w:r w:rsidR="00A52845">
        <w:t xml:space="preserve">ability </w:t>
      </w:r>
      <w:r>
        <w:t>by giving more explanation.</w:t>
      </w:r>
    </w:p>
    <w:p w:rsidR="00115BD6" w:rsidRPr="000B4873" w:rsidRDefault="00115BD6" w:rsidP="00115BD6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</w:t>
      </w:r>
      <w:r>
        <w:t xml:space="preserve">he English teachers should provide interesting activities and materials, in order to prevent the students from being bored and encourage the students’ attention in learning English, especially in </w:t>
      </w:r>
      <w:r>
        <w:rPr>
          <w:lang w:val="en-US"/>
        </w:rPr>
        <w:t>writing</w:t>
      </w:r>
      <w:r>
        <w:t>.</w:t>
      </w:r>
    </w:p>
    <w:p w:rsidR="00A202F6" w:rsidRDefault="00A202F6" w:rsidP="00A202F6">
      <w:pPr>
        <w:ind w:left="283"/>
        <w:jc w:val="both"/>
      </w:pPr>
    </w:p>
    <w:p w:rsidR="00A202F6" w:rsidRDefault="00A202F6" w:rsidP="00A202F6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spacing w:line="480" w:lineRule="auto"/>
        <w:ind w:hanging="1440"/>
        <w:jc w:val="both"/>
      </w:pPr>
      <w:r>
        <w:t>Suggestion to the Students</w:t>
      </w:r>
    </w:p>
    <w:p w:rsidR="00115BD6" w:rsidRPr="00E97D1A" w:rsidRDefault="00115BD6" w:rsidP="00115BD6">
      <w:pPr>
        <w:pStyle w:val="ListParagraph"/>
        <w:numPr>
          <w:ilvl w:val="0"/>
          <w:numId w:val="8"/>
        </w:numPr>
        <w:spacing w:line="480" w:lineRule="auto"/>
        <w:ind w:left="284" w:hanging="284"/>
        <w:jc w:val="both"/>
      </w:pPr>
      <w:r>
        <w:t xml:space="preserve">The students should study hard and more practice in </w:t>
      </w:r>
      <w:r w:rsidRPr="00115BD6">
        <w:rPr>
          <w:lang w:val="en-US"/>
        </w:rPr>
        <w:t xml:space="preserve">writing English </w:t>
      </w:r>
      <w:r>
        <w:t xml:space="preserve"> to improve their </w:t>
      </w:r>
      <w:r w:rsidRPr="00115BD6">
        <w:rPr>
          <w:lang w:val="en-US"/>
        </w:rPr>
        <w:t>writing</w:t>
      </w:r>
      <w:r>
        <w:t xml:space="preserve"> ability. They also should be active and creative in learning activity</w:t>
      </w:r>
      <w:r w:rsidRPr="00115BD6">
        <w:rPr>
          <w:lang w:val="en-US"/>
        </w:rPr>
        <w:t>.</w:t>
      </w:r>
    </w:p>
    <w:p w:rsidR="00A202F6" w:rsidRDefault="00A202F6" w:rsidP="00115BD6">
      <w:pPr>
        <w:jc w:val="both"/>
      </w:pPr>
    </w:p>
    <w:p w:rsidR="00BA2C83" w:rsidRDefault="00BA2C83" w:rsidP="00A202F6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spacing w:line="480" w:lineRule="auto"/>
        <w:ind w:hanging="1440"/>
        <w:jc w:val="both"/>
      </w:pPr>
      <w:r>
        <w:t>Suggestion to the Other Researchers</w:t>
      </w:r>
    </w:p>
    <w:p w:rsidR="005B3BC4" w:rsidRDefault="00BA2C83" w:rsidP="00394D03">
      <w:pPr>
        <w:numPr>
          <w:ilvl w:val="0"/>
          <w:numId w:val="3"/>
        </w:numPr>
        <w:tabs>
          <w:tab w:val="clear" w:pos="1440"/>
          <w:tab w:val="num" w:pos="284"/>
        </w:tabs>
        <w:spacing w:line="480" w:lineRule="auto"/>
        <w:ind w:left="283" w:hanging="284"/>
        <w:jc w:val="both"/>
      </w:pPr>
      <w:r>
        <w:t xml:space="preserve">The </w:t>
      </w:r>
      <w:r w:rsidR="005B3BC4">
        <w:t>researcher</w:t>
      </w:r>
      <w:r>
        <w:t xml:space="preserve"> applied </w:t>
      </w:r>
      <w:r w:rsidR="00C87CD3">
        <w:rPr>
          <w:lang w:val="en-US"/>
        </w:rPr>
        <w:t xml:space="preserve">semantic mapping technique </w:t>
      </w:r>
      <w:r>
        <w:t xml:space="preserve">to increase students’ </w:t>
      </w:r>
      <w:r w:rsidR="004A02CD">
        <w:rPr>
          <w:lang w:val="en-US"/>
        </w:rPr>
        <w:t xml:space="preserve">narrative </w:t>
      </w:r>
      <w:r>
        <w:t>writing ability.</w:t>
      </w:r>
      <w:r w:rsidR="00A202F6">
        <w:t xml:space="preserve"> The other researcher can use this technique more effective if the time is enough so after giving</w:t>
      </w:r>
      <w:r w:rsidR="00C87CD3" w:rsidRPr="00C87CD3">
        <w:rPr>
          <w:lang w:val="en-US"/>
        </w:rPr>
        <w:t xml:space="preserve"> </w:t>
      </w:r>
      <w:r w:rsidR="00C87CD3">
        <w:rPr>
          <w:lang w:val="en-US"/>
        </w:rPr>
        <w:t>semantic mapping technique</w:t>
      </w:r>
      <w:r w:rsidR="00A202F6">
        <w:t>, the researcher can give explanation more clearly by face to face with the students.</w:t>
      </w:r>
    </w:p>
    <w:p w:rsidR="00BA2C83" w:rsidRDefault="00BA2C83" w:rsidP="009E67CC">
      <w:pPr>
        <w:numPr>
          <w:ilvl w:val="0"/>
          <w:numId w:val="3"/>
        </w:numPr>
        <w:tabs>
          <w:tab w:val="clear" w:pos="1440"/>
          <w:tab w:val="num" w:pos="284"/>
        </w:tabs>
        <w:spacing w:line="480" w:lineRule="auto"/>
        <w:ind w:left="283" w:hanging="284"/>
        <w:jc w:val="both"/>
      </w:pPr>
      <w:r>
        <w:lastRenderedPageBreak/>
        <w:t xml:space="preserve">In this research the treatments were done </w:t>
      </w:r>
      <w:r w:rsidR="005B3BC4">
        <w:t xml:space="preserve">three </w:t>
      </w:r>
      <w:r>
        <w:t>meetings. Other researchers can spend more time in giving the treatments to the students so that they can get enough exercise.</w:t>
      </w:r>
    </w:p>
    <w:p w:rsidR="00BA2C83" w:rsidRDefault="00BA2C83" w:rsidP="009E67CC">
      <w:pPr>
        <w:numPr>
          <w:ilvl w:val="0"/>
          <w:numId w:val="3"/>
        </w:numPr>
        <w:tabs>
          <w:tab w:val="clear" w:pos="1440"/>
          <w:tab w:val="num" w:pos="284"/>
        </w:tabs>
        <w:spacing w:line="480" w:lineRule="auto"/>
        <w:ind w:left="283" w:hanging="284"/>
        <w:jc w:val="both"/>
      </w:pPr>
      <w:r>
        <w:t xml:space="preserve">In this research, the </w:t>
      </w:r>
      <w:r w:rsidR="005B3BC4">
        <w:t>researcher</w:t>
      </w:r>
      <w:r>
        <w:t xml:space="preserve"> used </w:t>
      </w:r>
      <w:r w:rsidR="00C87CD3">
        <w:rPr>
          <w:lang w:val="en-US"/>
        </w:rPr>
        <w:t xml:space="preserve">semantic mapping technique </w:t>
      </w:r>
      <w:r>
        <w:t xml:space="preserve">to help students of </w:t>
      </w:r>
      <w:r w:rsidR="00C87CD3">
        <w:rPr>
          <w:lang w:val="en-US"/>
        </w:rPr>
        <w:t xml:space="preserve">Senior </w:t>
      </w:r>
      <w:r w:rsidR="005B3BC4">
        <w:t>High School</w:t>
      </w:r>
      <w:r>
        <w:t xml:space="preserve">, especially in </w:t>
      </w:r>
      <w:r w:rsidR="004A02CD">
        <w:rPr>
          <w:lang w:val="en-US"/>
        </w:rPr>
        <w:t xml:space="preserve">narrative </w:t>
      </w:r>
      <w:r>
        <w:t>writing. Further other researchers should conduct this media</w:t>
      </w:r>
      <w:r w:rsidR="00C87CD3">
        <w:t xml:space="preserve"> on different level of students</w:t>
      </w:r>
      <w:r>
        <w:t>.</w:t>
      </w:r>
    </w:p>
    <w:p w:rsidR="00C96ED2" w:rsidRPr="00B05F6F" w:rsidRDefault="00C96ED2" w:rsidP="00C87CD3">
      <w:pPr>
        <w:spacing w:line="480" w:lineRule="auto"/>
        <w:ind w:left="283"/>
        <w:jc w:val="both"/>
      </w:pPr>
    </w:p>
    <w:sectPr w:rsidR="00C96ED2" w:rsidRPr="00B05F6F" w:rsidSect="00F25755">
      <w:headerReference w:type="default" r:id="rId8"/>
      <w:pgSz w:w="12242" w:h="15842" w:code="1"/>
      <w:pgMar w:top="1701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61" w:rsidRDefault="00854F61" w:rsidP="00192571">
      <w:r>
        <w:separator/>
      </w:r>
    </w:p>
  </w:endnote>
  <w:endnote w:type="continuationSeparator" w:id="1">
    <w:p w:rsidR="00854F61" w:rsidRDefault="00854F61" w:rsidP="0019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61" w:rsidRDefault="00854F61" w:rsidP="00192571">
      <w:r>
        <w:separator/>
      </w:r>
    </w:p>
  </w:footnote>
  <w:footnote w:type="continuationSeparator" w:id="1">
    <w:p w:rsidR="00854F61" w:rsidRDefault="00854F61" w:rsidP="00192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981"/>
      <w:docPartObj>
        <w:docPartGallery w:val="Page Numbers (Top of Page)"/>
        <w:docPartUnique/>
      </w:docPartObj>
    </w:sdtPr>
    <w:sdtContent>
      <w:p w:rsidR="00DD7567" w:rsidRDefault="00AA4889">
        <w:pPr>
          <w:pStyle w:val="Header"/>
          <w:jc w:val="right"/>
        </w:pPr>
        <w:fldSimple w:instr=" PAGE   \* MERGEFORMAT ">
          <w:r w:rsidR="000F106F">
            <w:rPr>
              <w:noProof/>
            </w:rPr>
            <w:t>84</w:t>
          </w:r>
        </w:fldSimple>
      </w:p>
    </w:sdtContent>
  </w:sdt>
  <w:p w:rsidR="00510648" w:rsidRDefault="00854F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CB"/>
    <w:multiLevelType w:val="hybridMultilevel"/>
    <w:tmpl w:val="17DCD8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CE5"/>
    <w:multiLevelType w:val="hybridMultilevel"/>
    <w:tmpl w:val="5B008D1C"/>
    <w:lvl w:ilvl="0" w:tplc="13F01E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FD53E5"/>
    <w:multiLevelType w:val="hybridMultilevel"/>
    <w:tmpl w:val="30F0E9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23CC"/>
    <w:multiLevelType w:val="hybridMultilevel"/>
    <w:tmpl w:val="4B78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D3B"/>
    <w:multiLevelType w:val="hybridMultilevel"/>
    <w:tmpl w:val="ED9AE720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7A905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4425C"/>
    <w:multiLevelType w:val="hybridMultilevel"/>
    <w:tmpl w:val="3BBA9E38"/>
    <w:lvl w:ilvl="0" w:tplc="7968E828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54DD7"/>
    <w:multiLevelType w:val="hybridMultilevel"/>
    <w:tmpl w:val="F9E6AA42"/>
    <w:lvl w:ilvl="0" w:tplc="7A905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46601"/>
    <w:multiLevelType w:val="hybridMultilevel"/>
    <w:tmpl w:val="9F74C18E"/>
    <w:lvl w:ilvl="0" w:tplc="69DEFA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C83"/>
    <w:rsid w:val="000147ED"/>
    <w:rsid w:val="0003093E"/>
    <w:rsid w:val="000616E7"/>
    <w:rsid w:val="00074C6C"/>
    <w:rsid w:val="00091E3A"/>
    <w:rsid w:val="000C20E8"/>
    <w:rsid w:val="000C46D3"/>
    <w:rsid w:val="000F106F"/>
    <w:rsid w:val="000F7240"/>
    <w:rsid w:val="00107B39"/>
    <w:rsid w:val="00115BD6"/>
    <w:rsid w:val="00166F28"/>
    <w:rsid w:val="00192571"/>
    <w:rsid w:val="001D0974"/>
    <w:rsid w:val="0023565F"/>
    <w:rsid w:val="00261FE4"/>
    <w:rsid w:val="00275DB3"/>
    <w:rsid w:val="002E29A9"/>
    <w:rsid w:val="002F5046"/>
    <w:rsid w:val="00300F4E"/>
    <w:rsid w:val="00352DF4"/>
    <w:rsid w:val="00394D03"/>
    <w:rsid w:val="003C00CA"/>
    <w:rsid w:val="00440999"/>
    <w:rsid w:val="00495107"/>
    <w:rsid w:val="004A02CD"/>
    <w:rsid w:val="004E6882"/>
    <w:rsid w:val="004E68F1"/>
    <w:rsid w:val="005552EA"/>
    <w:rsid w:val="00587C1D"/>
    <w:rsid w:val="005B3BC4"/>
    <w:rsid w:val="00615071"/>
    <w:rsid w:val="006657E4"/>
    <w:rsid w:val="006F3CE9"/>
    <w:rsid w:val="00713BFF"/>
    <w:rsid w:val="00752672"/>
    <w:rsid w:val="0080056F"/>
    <w:rsid w:val="00854F61"/>
    <w:rsid w:val="008A3666"/>
    <w:rsid w:val="008A76BA"/>
    <w:rsid w:val="00933C91"/>
    <w:rsid w:val="00966EC8"/>
    <w:rsid w:val="009C252A"/>
    <w:rsid w:val="009E67CC"/>
    <w:rsid w:val="00A202F6"/>
    <w:rsid w:val="00A52845"/>
    <w:rsid w:val="00AA3D7E"/>
    <w:rsid w:val="00AA4889"/>
    <w:rsid w:val="00AA75B6"/>
    <w:rsid w:val="00B2066B"/>
    <w:rsid w:val="00B40165"/>
    <w:rsid w:val="00B84318"/>
    <w:rsid w:val="00BA2C83"/>
    <w:rsid w:val="00BB43CD"/>
    <w:rsid w:val="00BC00F5"/>
    <w:rsid w:val="00C505DA"/>
    <w:rsid w:val="00C87CD3"/>
    <w:rsid w:val="00C96ED2"/>
    <w:rsid w:val="00CE29C7"/>
    <w:rsid w:val="00CF382C"/>
    <w:rsid w:val="00D94E07"/>
    <w:rsid w:val="00DD7567"/>
    <w:rsid w:val="00E43D0C"/>
    <w:rsid w:val="00EE3197"/>
    <w:rsid w:val="00F25755"/>
    <w:rsid w:val="00F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3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D7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567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A2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FF90-3372-4013-8337-04D842C9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msnews</dc:creator>
  <cp:lastModifiedBy>Hp</cp:lastModifiedBy>
  <cp:revision>17</cp:revision>
  <cp:lastPrinted>2017-12-27T05:33:00Z</cp:lastPrinted>
  <dcterms:created xsi:type="dcterms:W3CDTF">2016-05-12T15:16:00Z</dcterms:created>
  <dcterms:modified xsi:type="dcterms:W3CDTF">2018-01-18T09:00:00Z</dcterms:modified>
</cp:coreProperties>
</file>