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14F" w:rsidRPr="004056C8" w:rsidRDefault="009C427E" w:rsidP="002E514F">
      <w:pPr>
        <w:pStyle w:val="NoSpacing"/>
        <w:jc w:val="center"/>
        <w:rPr>
          <w:rFonts w:ascii="Times New Roman" w:hAnsi="Times New Roman" w:cs="Times New Roman"/>
          <w:b/>
          <w:sz w:val="24"/>
          <w:szCs w:val="24"/>
        </w:rPr>
      </w:pPr>
      <w:r w:rsidRPr="004056C8">
        <w:rPr>
          <w:rFonts w:ascii="Times New Roman" w:hAnsi="Times New Roman" w:cs="Times New Roman"/>
          <w:b/>
          <w:sz w:val="24"/>
          <w:szCs w:val="24"/>
        </w:rPr>
        <w:t>PROPOSAL</w:t>
      </w:r>
    </w:p>
    <w:p w:rsidR="002E514F" w:rsidRPr="004056C8" w:rsidRDefault="002E514F" w:rsidP="002E514F">
      <w:pPr>
        <w:pStyle w:val="NoSpacing"/>
        <w:jc w:val="center"/>
        <w:rPr>
          <w:rFonts w:ascii="Times New Roman" w:hAnsi="Times New Roman" w:cs="Times New Roman"/>
          <w:b/>
          <w:sz w:val="24"/>
          <w:szCs w:val="24"/>
        </w:rPr>
      </w:pPr>
      <w:r w:rsidRPr="004056C8">
        <w:rPr>
          <w:rFonts w:ascii="Times New Roman" w:hAnsi="Times New Roman" w:cs="Times New Roman"/>
          <w:b/>
          <w:sz w:val="24"/>
          <w:szCs w:val="24"/>
        </w:rPr>
        <w:t>BANTUAN PENERBITAN BUKU AJAR</w:t>
      </w:r>
    </w:p>
    <w:p w:rsidR="009C427E" w:rsidRPr="009C427E" w:rsidRDefault="009C427E" w:rsidP="009C427E">
      <w:pPr>
        <w:spacing w:line="360" w:lineRule="auto"/>
        <w:jc w:val="center"/>
        <w:rPr>
          <w:rFonts w:asciiTheme="majorBidi" w:hAnsiTheme="majorBidi" w:cstheme="majorBidi"/>
          <w:b/>
          <w:bCs/>
          <w:sz w:val="24"/>
          <w:szCs w:val="24"/>
        </w:rPr>
      </w:pPr>
    </w:p>
    <w:p w:rsidR="009C427E" w:rsidRDefault="009C427E" w:rsidP="009C427E">
      <w:pPr>
        <w:spacing w:line="360" w:lineRule="auto"/>
        <w:rPr>
          <w:rFonts w:asciiTheme="majorBidi" w:hAnsiTheme="majorBidi" w:cstheme="majorBidi"/>
          <w:b/>
          <w:bCs/>
          <w:sz w:val="24"/>
          <w:szCs w:val="24"/>
        </w:rPr>
      </w:pPr>
    </w:p>
    <w:p w:rsidR="009C427E" w:rsidRPr="008D254C" w:rsidRDefault="009C427E" w:rsidP="009C427E">
      <w:pPr>
        <w:spacing w:line="360" w:lineRule="auto"/>
        <w:rPr>
          <w:rFonts w:asciiTheme="majorBidi" w:hAnsiTheme="majorBidi" w:cstheme="majorBidi"/>
          <w:b/>
          <w:bCs/>
          <w:sz w:val="24"/>
          <w:szCs w:val="24"/>
        </w:rPr>
      </w:pPr>
    </w:p>
    <w:p w:rsidR="00A10771" w:rsidRDefault="00A10771" w:rsidP="00A10771">
      <w:pPr>
        <w:autoSpaceDE w:val="0"/>
        <w:autoSpaceDN w:val="0"/>
        <w:adjustRightInd w:val="0"/>
        <w:spacing w:after="0" w:line="360" w:lineRule="auto"/>
        <w:jc w:val="center"/>
        <w:rPr>
          <w:rFonts w:asciiTheme="majorBidi" w:hAnsiTheme="majorBidi" w:cstheme="majorBidi"/>
          <w:b/>
          <w:bCs/>
          <w:color w:val="000000"/>
          <w:sz w:val="24"/>
          <w:szCs w:val="24"/>
        </w:rPr>
      </w:pPr>
      <w:r w:rsidRPr="009C427E">
        <w:rPr>
          <w:rFonts w:asciiTheme="majorBidi" w:hAnsiTheme="majorBidi" w:cstheme="majorBidi"/>
          <w:b/>
          <w:bCs/>
          <w:sz w:val="24"/>
          <w:szCs w:val="24"/>
        </w:rPr>
        <w:t>BUKU AJ</w:t>
      </w:r>
      <w:r>
        <w:rPr>
          <w:rFonts w:asciiTheme="majorBidi" w:hAnsiTheme="majorBidi" w:cstheme="majorBidi"/>
          <w:b/>
          <w:bCs/>
          <w:sz w:val="24"/>
          <w:szCs w:val="24"/>
        </w:rPr>
        <w:t xml:space="preserve">AR </w:t>
      </w:r>
      <w:r>
        <w:rPr>
          <w:rFonts w:asciiTheme="majorBidi" w:hAnsiTheme="majorBidi" w:cstheme="majorBidi"/>
          <w:b/>
          <w:bCs/>
          <w:color w:val="000000"/>
          <w:sz w:val="24"/>
          <w:szCs w:val="24"/>
        </w:rPr>
        <w:t>BIMBINGAN DAN KONSELING INDIVIDU</w:t>
      </w:r>
    </w:p>
    <w:p w:rsidR="009C427E" w:rsidRDefault="009C427E" w:rsidP="00A10771">
      <w:pPr>
        <w:spacing w:line="360" w:lineRule="auto"/>
        <w:rPr>
          <w:rFonts w:asciiTheme="majorBidi" w:hAnsiTheme="majorBidi" w:cstheme="majorBidi"/>
          <w:b/>
          <w:bCs/>
          <w:sz w:val="24"/>
          <w:szCs w:val="24"/>
        </w:rPr>
      </w:pPr>
      <w:r>
        <w:rPr>
          <w:rFonts w:asciiTheme="majorBidi" w:hAnsiTheme="majorBidi" w:cstheme="majorBidi"/>
          <w:b/>
          <w:bCs/>
          <w:noProof/>
          <w:sz w:val="24"/>
          <w:szCs w:val="24"/>
        </w:rPr>
        <w:drawing>
          <wp:anchor distT="0" distB="0" distL="114300" distR="114300" simplePos="0" relativeHeight="251665408" behindDoc="0" locked="0" layoutInCell="1" allowOverlap="1" wp14:anchorId="04B88A91" wp14:editId="36A89553">
            <wp:simplePos x="0" y="0"/>
            <wp:positionH relativeFrom="margin">
              <wp:posOffset>1514475</wp:posOffset>
            </wp:positionH>
            <wp:positionV relativeFrom="paragraph">
              <wp:posOffset>514350</wp:posOffset>
            </wp:positionV>
            <wp:extent cx="2590800" cy="25908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Only-png (1).png"/>
                    <pic:cNvPicPr/>
                  </pic:nvPicPr>
                  <pic:blipFill>
                    <a:blip r:embed="rId8" cstate="print">
                      <a:extLst>
                        <a:ext uri="{BEBA8EAE-BF5A-486C-A8C5-ECC9F3942E4B}">
                          <a14:imgProps xmlns:a14="http://schemas.microsoft.com/office/drawing/2010/main">
                            <a14:imgLayer r:embed="rId9">
                              <a14:imgEffect>
                                <a14:backgroundRemoval t="341" b="89980" l="5317" r="94615">
                                  <a14:foregroundMark x1="18132" y1="49352" x2="20245" y2="54192"/>
                                  <a14:foregroundMark x1="28562" y1="43558" x2="28766" y2="46830"/>
                                  <a14:foregroundMark x1="46558" y1="28562" x2="50988" y2="341"/>
                                  <a14:foregroundMark x1="53647" y1="37219" x2="56305" y2="35924"/>
                                  <a14:foregroundMark x1="53306" y1="43899" x2="55828" y2="42399"/>
                                  <a14:foregroundMark x1="71097" y1="44172" x2="72256" y2="41377"/>
                                  <a14:foregroundMark x1="81731" y1="54192" x2="80913" y2="50511"/>
                                  <a14:foregroundMark x1="91411" y1="53988" x2="92229" y2="52693"/>
                                  <a14:foregroundMark x1="12611" y1="61145" x2="9475" y2="58691"/>
                                  <a14:foregroundMark x1="41854" y1="60327" x2="43558" y2="60668"/>
                                  <a14:foregroundMark x1="50034" y1="60464" x2="49489" y2="59305"/>
                                  <a14:foregroundMark x1="53988" y1="59646" x2="53647" y2="58350"/>
                                </a14:backgroundRemoval>
                              </a14:imgEffect>
                            </a14:imgLayer>
                          </a14:imgProps>
                        </a:ext>
                        <a:ext uri="{28A0092B-C50C-407E-A947-70E740481C1C}">
                          <a14:useLocalDpi xmlns:a14="http://schemas.microsoft.com/office/drawing/2010/main" val="0"/>
                        </a:ext>
                      </a:extLst>
                    </a:blip>
                    <a:stretch>
                      <a:fillRect/>
                    </a:stretch>
                  </pic:blipFill>
                  <pic:spPr>
                    <a:xfrm>
                      <a:off x="0" y="0"/>
                      <a:ext cx="2590800" cy="2590800"/>
                    </a:xfrm>
                    <a:prstGeom prst="rect">
                      <a:avLst/>
                    </a:prstGeom>
                  </pic:spPr>
                </pic:pic>
              </a:graphicData>
            </a:graphic>
            <wp14:sizeRelH relativeFrom="margin">
              <wp14:pctWidth>0</wp14:pctWidth>
            </wp14:sizeRelH>
            <wp14:sizeRelV relativeFrom="margin">
              <wp14:pctHeight>0</wp14:pctHeight>
            </wp14:sizeRelV>
          </wp:anchor>
        </w:drawing>
      </w:r>
    </w:p>
    <w:p w:rsidR="009C427E" w:rsidRDefault="009C427E" w:rsidP="009C427E">
      <w:pPr>
        <w:spacing w:line="360" w:lineRule="auto"/>
        <w:jc w:val="center"/>
        <w:rPr>
          <w:rFonts w:asciiTheme="majorBidi" w:hAnsiTheme="majorBidi" w:cstheme="majorBidi"/>
          <w:b/>
          <w:bCs/>
          <w:sz w:val="24"/>
          <w:szCs w:val="24"/>
        </w:rPr>
      </w:pPr>
    </w:p>
    <w:p w:rsidR="009C427E" w:rsidRDefault="00253F13" w:rsidP="009C427E">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PENGUSUL:</w:t>
      </w:r>
    </w:p>
    <w:p w:rsidR="00A10771" w:rsidRDefault="00253F13" w:rsidP="00A10771">
      <w:pPr>
        <w:autoSpaceDE w:val="0"/>
        <w:autoSpaceDN w:val="0"/>
        <w:adjustRightInd w:val="0"/>
        <w:spacing w:after="0" w:line="240" w:lineRule="auto"/>
        <w:jc w:val="center"/>
        <w:rPr>
          <w:rFonts w:asciiTheme="majorBidi" w:hAnsiTheme="majorBidi" w:cstheme="majorBidi"/>
          <w:b/>
          <w:bCs/>
          <w:color w:val="000000"/>
          <w:sz w:val="24"/>
          <w:szCs w:val="24"/>
        </w:rPr>
      </w:pPr>
      <w:r>
        <w:rPr>
          <w:rFonts w:asciiTheme="majorBidi" w:hAnsiTheme="majorBidi" w:cstheme="majorBidi"/>
          <w:b/>
          <w:bCs/>
          <w:color w:val="000000"/>
          <w:sz w:val="24"/>
          <w:szCs w:val="24"/>
        </w:rPr>
        <w:t>NOVA ERLINA., S. IQ., M. E</w:t>
      </w:r>
      <w:r w:rsidR="00CC4FC9">
        <w:rPr>
          <w:rFonts w:asciiTheme="majorBidi" w:hAnsiTheme="majorBidi" w:cstheme="majorBidi"/>
          <w:b/>
          <w:bCs/>
          <w:color w:val="000000"/>
          <w:sz w:val="24"/>
          <w:szCs w:val="24"/>
        </w:rPr>
        <w:t>d</w:t>
      </w:r>
    </w:p>
    <w:p w:rsidR="00A10771" w:rsidRPr="00A10771" w:rsidRDefault="00253F13" w:rsidP="00A10771">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NIP: </w:t>
      </w:r>
      <w:r w:rsidRPr="00A10771">
        <w:rPr>
          <w:rFonts w:asciiTheme="majorBidi" w:hAnsiTheme="majorBidi" w:cstheme="majorBidi"/>
          <w:b/>
          <w:bCs/>
          <w:sz w:val="24"/>
          <w:szCs w:val="24"/>
        </w:rPr>
        <w:t>197811142009122003</w:t>
      </w:r>
    </w:p>
    <w:p w:rsidR="00A10771" w:rsidRDefault="00253F13" w:rsidP="00A10771">
      <w:pPr>
        <w:spacing w:after="0" w:line="240" w:lineRule="auto"/>
        <w:jc w:val="center"/>
        <w:rPr>
          <w:rFonts w:asciiTheme="majorBidi" w:hAnsiTheme="majorBidi" w:cstheme="majorBidi"/>
          <w:b/>
          <w:bCs/>
          <w:sz w:val="24"/>
          <w:szCs w:val="24"/>
        </w:rPr>
      </w:pPr>
      <w:r w:rsidRPr="00A10771">
        <w:rPr>
          <w:rFonts w:asciiTheme="majorBidi" w:hAnsiTheme="majorBidi" w:cstheme="majorBidi"/>
          <w:b/>
          <w:bCs/>
          <w:sz w:val="24"/>
          <w:szCs w:val="24"/>
        </w:rPr>
        <w:t>NIDN: 2014117801</w:t>
      </w:r>
    </w:p>
    <w:p w:rsidR="00A10771" w:rsidRDefault="00A10771" w:rsidP="009C427E">
      <w:pPr>
        <w:spacing w:after="0" w:line="240" w:lineRule="auto"/>
        <w:jc w:val="center"/>
        <w:rPr>
          <w:rFonts w:asciiTheme="majorBidi" w:hAnsiTheme="majorBidi" w:cstheme="majorBidi"/>
          <w:b/>
          <w:bCs/>
          <w:sz w:val="24"/>
          <w:szCs w:val="24"/>
        </w:rPr>
      </w:pPr>
    </w:p>
    <w:p w:rsidR="00A10771" w:rsidRDefault="00253F13" w:rsidP="00A10771">
      <w:pPr>
        <w:autoSpaceDE w:val="0"/>
        <w:autoSpaceDN w:val="0"/>
        <w:adjustRightInd w:val="0"/>
        <w:spacing w:after="0" w:line="360" w:lineRule="auto"/>
        <w:jc w:val="center"/>
        <w:rPr>
          <w:rFonts w:asciiTheme="majorBidi" w:hAnsiTheme="majorBidi" w:cstheme="majorBidi"/>
          <w:b/>
          <w:bCs/>
          <w:color w:val="000000"/>
          <w:sz w:val="24"/>
          <w:szCs w:val="24"/>
        </w:rPr>
      </w:pPr>
      <w:r>
        <w:rPr>
          <w:rFonts w:asciiTheme="majorBidi" w:hAnsiTheme="majorBidi" w:cstheme="majorBidi"/>
          <w:b/>
          <w:bCs/>
          <w:color w:val="000000"/>
          <w:sz w:val="24"/>
          <w:szCs w:val="24"/>
        </w:rPr>
        <w:t>PROGRAM STUDI BIMBINGAN KONSELING PENDIDIKAN ISLAM</w:t>
      </w:r>
    </w:p>
    <w:p w:rsidR="00A10771" w:rsidRDefault="00A10771" w:rsidP="009C427E">
      <w:pPr>
        <w:spacing w:after="0" w:line="240" w:lineRule="auto"/>
        <w:jc w:val="center"/>
        <w:rPr>
          <w:rFonts w:asciiTheme="majorBidi" w:hAnsiTheme="majorBidi" w:cstheme="majorBidi"/>
          <w:b/>
          <w:bCs/>
          <w:sz w:val="24"/>
          <w:szCs w:val="24"/>
        </w:rPr>
      </w:pPr>
    </w:p>
    <w:p w:rsidR="009C427E" w:rsidRDefault="009C427E" w:rsidP="009C427E">
      <w:pPr>
        <w:spacing w:after="0" w:line="240" w:lineRule="auto"/>
        <w:jc w:val="center"/>
        <w:rPr>
          <w:rFonts w:asciiTheme="majorBidi" w:hAnsiTheme="majorBidi" w:cstheme="majorBidi"/>
          <w:b/>
          <w:bCs/>
          <w:sz w:val="24"/>
          <w:szCs w:val="24"/>
        </w:rPr>
      </w:pPr>
    </w:p>
    <w:p w:rsidR="009C427E" w:rsidRDefault="009C427E" w:rsidP="009C427E">
      <w:pPr>
        <w:spacing w:after="0" w:line="240" w:lineRule="auto"/>
        <w:jc w:val="center"/>
        <w:rPr>
          <w:rFonts w:asciiTheme="majorBidi" w:hAnsiTheme="majorBidi" w:cstheme="majorBidi"/>
          <w:b/>
          <w:bCs/>
          <w:sz w:val="24"/>
          <w:szCs w:val="24"/>
        </w:rPr>
      </w:pPr>
    </w:p>
    <w:p w:rsidR="009C427E" w:rsidRDefault="009C427E" w:rsidP="009C427E">
      <w:pPr>
        <w:spacing w:after="0" w:line="240" w:lineRule="auto"/>
        <w:jc w:val="center"/>
        <w:rPr>
          <w:rFonts w:asciiTheme="majorBidi" w:hAnsiTheme="majorBidi" w:cstheme="majorBidi"/>
          <w:b/>
          <w:bCs/>
          <w:sz w:val="24"/>
          <w:szCs w:val="24"/>
        </w:rPr>
      </w:pPr>
    </w:p>
    <w:p w:rsidR="009C427E" w:rsidRDefault="009C427E" w:rsidP="009C427E">
      <w:pPr>
        <w:spacing w:after="0" w:line="240" w:lineRule="auto"/>
        <w:jc w:val="center"/>
        <w:rPr>
          <w:rFonts w:asciiTheme="majorBidi" w:hAnsiTheme="majorBidi" w:cstheme="majorBidi"/>
          <w:b/>
          <w:bCs/>
          <w:sz w:val="24"/>
          <w:szCs w:val="24"/>
        </w:rPr>
      </w:pPr>
    </w:p>
    <w:p w:rsidR="009C427E" w:rsidRDefault="009C427E" w:rsidP="009C427E">
      <w:pPr>
        <w:spacing w:after="0" w:line="240" w:lineRule="auto"/>
        <w:jc w:val="center"/>
        <w:rPr>
          <w:rFonts w:asciiTheme="majorBidi" w:hAnsiTheme="majorBidi" w:cstheme="majorBidi"/>
          <w:b/>
          <w:bCs/>
          <w:sz w:val="24"/>
          <w:szCs w:val="24"/>
        </w:rPr>
      </w:pPr>
    </w:p>
    <w:p w:rsidR="009C427E" w:rsidRDefault="009C427E" w:rsidP="009C427E">
      <w:pPr>
        <w:spacing w:after="0" w:line="240" w:lineRule="auto"/>
        <w:rPr>
          <w:rFonts w:asciiTheme="majorBidi" w:hAnsiTheme="majorBidi" w:cstheme="majorBidi"/>
          <w:b/>
          <w:bCs/>
          <w:sz w:val="24"/>
          <w:szCs w:val="24"/>
        </w:rPr>
      </w:pPr>
    </w:p>
    <w:p w:rsidR="009C427E" w:rsidRPr="004056C8" w:rsidRDefault="009C427E" w:rsidP="00A10771">
      <w:pPr>
        <w:spacing w:after="120" w:line="360" w:lineRule="auto"/>
        <w:jc w:val="center"/>
        <w:rPr>
          <w:rFonts w:asciiTheme="majorBidi" w:hAnsiTheme="majorBidi" w:cstheme="majorBidi"/>
          <w:b/>
          <w:bCs/>
          <w:sz w:val="24"/>
          <w:szCs w:val="24"/>
        </w:rPr>
      </w:pPr>
      <w:r w:rsidRPr="004056C8">
        <w:rPr>
          <w:rFonts w:asciiTheme="majorBidi" w:hAnsiTheme="majorBidi" w:cstheme="majorBidi"/>
          <w:b/>
          <w:bCs/>
          <w:sz w:val="24"/>
          <w:szCs w:val="24"/>
        </w:rPr>
        <w:t>UNIVERSITAS ISLAM NEGERI</w:t>
      </w:r>
      <w:r w:rsidR="00A10771" w:rsidRPr="004056C8">
        <w:rPr>
          <w:rFonts w:asciiTheme="majorBidi" w:hAnsiTheme="majorBidi" w:cstheme="majorBidi"/>
          <w:b/>
          <w:bCs/>
          <w:sz w:val="24"/>
          <w:szCs w:val="24"/>
        </w:rPr>
        <w:t xml:space="preserve"> </w:t>
      </w:r>
      <w:r w:rsidRPr="004056C8">
        <w:rPr>
          <w:rFonts w:asciiTheme="majorBidi" w:hAnsiTheme="majorBidi" w:cstheme="majorBidi"/>
          <w:b/>
          <w:bCs/>
          <w:sz w:val="24"/>
          <w:szCs w:val="24"/>
        </w:rPr>
        <w:t>RADEN INTAN LAMPUNG</w:t>
      </w:r>
    </w:p>
    <w:p w:rsidR="009C427E" w:rsidRPr="004056C8" w:rsidRDefault="009C427E" w:rsidP="009C427E">
      <w:pPr>
        <w:spacing w:after="120" w:line="360" w:lineRule="auto"/>
        <w:jc w:val="center"/>
        <w:rPr>
          <w:rFonts w:asciiTheme="majorBidi" w:hAnsiTheme="majorBidi" w:cstheme="majorBidi"/>
          <w:b/>
          <w:bCs/>
          <w:sz w:val="24"/>
          <w:szCs w:val="24"/>
        </w:rPr>
      </w:pPr>
      <w:r w:rsidRPr="004056C8">
        <w:rPr>
          <w:rFonts w:asciiTheme="majorBidi" w:hAnsiTheme="majorBidi" w:cstheme="majorBidi"/>
          <w:b/>
          <w:bCs/>
          <w:sz w:val="24"/>
          <w:szCs w:val="24"/>
        </w:rPr>
        <w:t>TAHUN 2023</w:t>
      </w:r>
    </w:p>
    <w:p w:rsidR="009C427E" w:rsidRDefault="009C427E" w:rsidP="009C427E">
      <w:pPr>
        <w:spacing w:after="0" w:line="240" w:lineRule="auto"/>
        <w:jc w:val="center"/>
        <w:rPr>
          <w:rFonts w:asciiTheme="majorBidi" w:hAnsiTheme="majorBidi" w:cstheme="majorBidi"/>
          <w:b/>
          <w:bCs/>
          <w:sz w:val="24"/>
          <w:szCs w:val="24"/>
        </w:rPr>
      </w:pPr>
    </w:p>
    <w:p w:rsidR="009C427E" w:rsidRDefault="009C427E" w:rsidP="009C427E">
      <w:pPr>
        <w:spacing w:line="360" w:lineRule="auto"/>
        <w:rPr>
          <w:rFonts w:asciiTheme="majorBidi" w:hAnsiTheme="majorBidi" w:cstheme="majorBidi"/>
          <w:b/>
          <w:bCs/>
          <w:sz w:val="24"/>
          <w:szCs w:val="24"/>
        </w:rPr>
      </w:pPr>
    </w:p>
    <w:p w:rsidR="009C427E" w:rsidRDefault="009C427E" w:rsidP="009C427E">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DAFTAR ISI</w:t>
      </w:r>
    </w:p>
    <w:p w:rsidR="009C427E" w:rsidRDefault="009C427E" w:rsidP="009C427E">
      <w:pPr>
        <w:spacing w:line="360" w:lineRule="auto"/>
        <w:jc w:val="both"/>
        <w:rPr>
          <w:rFonts w:asciiTheme="majorBidi" w:hAnsiTheme="majorBidi" w:cstheme="majorBidi"/>
          <w:b/>
          <w:bCs/>
          <w:sz w:val="24"/>
          <w:szCs w:val="24"/>
        </w:rPr>
      </w:pPr>
    </w:p>
    <w:p w:rsidR="009C427E" w:rsidRPr="004063EF" w:rsidRDefault="006E672F" w:rsidP="004063EF">
      <w:pPr>
        <w:tabs>
          <w:tab w:val="left" w:leader="dot" w:pos="8505"/>
        </w:tabs>
        <w:spacing w:after="120" w:line="360" w:lineRule="auto"/>
        <w:ind w:left="284"/>
        <w:jc w:val="both"/>
        <w:rPr>
          <w:rFonts w:asciiTheme="majorBidi" w:hAnsiTheme="majorBidi" w:cstheme="majorBidi"/>
          <w:b/>
          <w:bCs/>
          <w:sz w:val="24"/>
          <w:szCs w:val="24"/>
        </w:rPr>
      </w:pPr>
      <w:r w:rsidRPr="004063EF">
        <w:rPr>
          <w:rFonts w:asciiTheme="majorBidi" w:hAnsiTheme="majorBidi" w:cstheme="majorBidi"/>
          <w:b/>
          <w:bCs/>
          <w:sz w:val="24"/>
          <w:szCs w:val="24"/>
        </w:rPr>
        <w:t>Daftar Isi</w:t>
      </w:r>
      <w:r w:rsidR="009C427E" w:rsidRPr="004063EF">
        <w:rPr>
          <w:rFonts w:asciiTheme="majorBidi" w:hAnsiTheme="majorBidi" w:cstheme="majorBidi"/>
          <w:b/>
          <w:bCs/>
          <w:sz w:val="24"/>
          <w:szCs w:val="24"/>
        </w:rPr>
        <w:tab/>
        <w:t>ii</w:t>
      </w:r>
    </w:p>
    <w:p w:rsidR="009C427E" w:rsidRPr="00C85FCA" w:rsidRDefault="009C427E" w:rsidP="009C427E">
      <w:pPr>
        <w:pStyle w:val="ListParagraph"/>
        <w:numPr>
          <w:ilvl w:val="0"/>
          <w:numId w:val="16"/>
        </w:numPr>
        <w:tabs>
          <w:tab w:val="left" w:leader="dot" w:pos="8505"/>
        </w:tabs>
        <w:spacing w:after="120" w:line="360" w:lineRule="auto"/>
        <w:jc w:val="both"/>
        <w:rPr>
          <w:rFonts w:asciiTheme="majorBidi" w:hAnsiTheme="majorBidi" w:cstheme="majorBidi"/>
          <w:b/>
          <w:bCs/>
          <w:sz w:val="24"/>
          <w:szCs w:val="24"/>
        </w:rPr>
      </w:pPr>
      <w:r>
        <w:rPr>
          <w:rFonts w:asciiTheme="majorBidi" w:hAnsiTheme="majorBidi" w:cstheme="majorBidi"/>
          <w:b/>
          <w:bCs/>
          <w:sz w:val="24"/>
          <w:szCs w:val="24"/>
        </w:rPr>
        <w:t>Latar Belakang</w:t>
      </w:r>
      <w:r>
        <w:rPr>
          <w:rFonts w:asciiTheme="majorBidi" w:hAnsiTheme="majorBidi" w:cstheme="majorBidi"/>
          <w:b/>
          <w:bCs/>
          <w:sz w:val="24"/>
          <w:szCs w:val="24"/>
        </w:rPr>
        <w:tab/>
        <w:t>1</w:t>
      </w:r>
      <w:r>
        <w:rPr>
          <w:rFonts w:asciiTheme="majorBidi" w:hAnsiTheme="majorBidi" w:cstheme="majorBidi"/>
          <w:b/>
          <w:bCs/>
          <w:sz w:val="24"/>
          <w:szCs w:val="24"/>
        </w:rPr>
        <w:tab/>
      </w:r>
    </w:p>
    <w:p w:rsidR="009C427E" w:rsidRDefault="009C427E" w:rsidP="009C427E">
      <w:pPr>
        <w:pStyle w:val="ListParagraph"/>
        <w:numPr>
          <w:ilvl w:val="0"/>
          <w:numId w:val="16"/>
        </w:numPr>
        <w:tabs>
          <w:tab w:val="left" w:leader="dot" w:pos="8505"/>
        </w:tabs>
        <w:spacing w:after="120" w:line="360" w:lineRule="auto"/>
        <w:jc w:val="both"/>
        <w:rPr>
          <w:rFonts w:asciiTheme="majorBidi" w:hAnsiTheme="majorBidi" w:cstheme="majorBidi"/>
          <w:b/>
          <w:bCs/>
          <w:sz w:val="24"/>
          <w:szCs w:val="24"/>
        </w:rPr>
      </w:pPr>
      <w:r>
        <w:rPr>
          <w:rFonts w:asciiTheme="majorBidi" w:hAnsiTheme="majorBidi" w:cstheme="majorBidi"/>
          <w:b/>
          <w:bCs/>
          <w:sz w:val="24"/>
          <w:szCs w:val="24"/>
        </w:rPr>
        <w:t>Tujuan Penulisan</w:t>
      </w:r>
      <w:r>
        <w:rPr>
          <w:rFonts w:asciiTheme="majorBidi" w:hAnsiTheme="majorBidi" w:cstheme="majorBidi"/>
          <w:b/>
          <w:bCs/>
          <w:sz w:val="24"/>
          <w:szCs w:val="24"/>
        </w:rPr>
        <w:tab/>
        <w:t>5</w:t>
      </w:r>
    </w:p>
    <w:p w:rsidR="009C427E" w:rsidRDefault="009C427E" w:rsidP="009C427E">
      <w:pPr>
        <w:pStyle w:val="ListParagraph"/>
        <w:numPr>
          <w:ilvl w:val="0"/>
          <w:numId w:val="16"/>
        </w:numPr>
        <w:tabs>
          <w:tab w:val="left" w:leader="dot" w:pos="8505"/>
        </w:tabs>
        <w:spacing w:after="12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Outcame </w:t>
      </w:r>
      <w:r>
        <w:rPr>
          <w:rFonts w:asciiTheme="majorBidi" w:hAnsiTheme="majorBidi" w:cstheme="majorBidi"/>
          <w:b/>
          <w:bCs/>
          <w:sz w:val="24"/>
          <w:szCs w:val="24"/>
        </w:rPr>
        <w:tab/>
        <w:t>5</w:t>
      </w:r>
    </w:p>
    <w:p w:rsidR="009C427E" w:rsidRDefault="009C427E" w:rsidP="009C427E">
      <w:pPr>
        <w:pStyle w:val="ListParagraph"/>
        <w:numPr>
          <w:ilvl w:val="0"/>
          <w:numId w:val="16"/>
        </w:numPr>
        <w:tabs>
          <w:tab w:val="left" w:leader="dot" w:pos="8505"/>
        </w:tabs>
        <w:spacing w:after="120" w:line="360" w:lineRule="auto"/>
        <w:jc w:val="both"/>
        <w:rPr>
          <w:rFonts w:asciiTheme="majorBidi" w:hAnsiTheme="majorBidi" w:cstheme="majorBidi"/>
          <w:b/>
          <w:bCs/>
          <w:sz w:val="24"/>
          <w:szCs w:val="24"/>
        </w:rPr>
      </w:pPr>
      <w:r>
        <w:rPr>
          <w:rFonts w:asciiTheme="majorBidi" w:hAnsiTheme="majorBidi" w:cstheme="majorBidi"/>
          <w:b/>
          <w:bCs/>
          <w:sz w:val="24"/>
          <w:szCs w:val="24"/>
        </w:rPr>
        <w:t>Outline Buku</w:t>
      </w:r>
      <w:r>
        <w:rPr>
          <w:rFonts w:asciiTheme="majorBidi" w:hAnsiTheme="majorBidi" w:cstheme="majorBidi"/>
          <w:b/>
          <w:bCs/>
          <w:sz w:val="24"/>
          <w:szCs w:val="24"/>
        </w:rPr>
        <w:tab/>
        <w:t>5</w:t>
      </w:r>
    </w:p>
    <w:p w:rsidR="009C427E" w:rsidRDefault="009C427E" w:rsidP="009C427E">
      <w:pPr>
        <w:pStyle w:val="ListParagraph"/>
        <w:numPr>
          <w:ilvl w:val="0"/>
          <w:numId w:val="16"/>
        </w:numPr>
        <w:tabs>
          <w:tab w:val="left" w:leader="dot" w:pos="8505"/>
        </w:tabs>
        <w:spacing w:after="120" w:line="360" w:lineRule="auto"/>
        <w:jc w:val="both"/>
        <w:rPr>
          <w:rFonts w:asciiTheme="majorBidi" w:hAnsiTheme="majorBidi" w:cstheme="majorBidi"/>
          <w:b/>
          <w:bCs/>
          <w:sz w:val="24"/>
          <w:szCs w:val="24"/>
        </w:rPr>
      </w:pPr>
      <w:r>
        <w:rPr>
          <w:rFonts w:asciiTheme="majorBidi" w:hAnsiTheme="majorBidi" w:cstheme="majorBidi"/>
          <w:b/>
          <w:bCs/>
          <w:sz w:val="24"/>
          <w:szCs w:val="24"/>
        </w:rPr>
        <w:t>Silabus Pembelajaran</w:t>
      </w:r>
      <w:r>
        <w:rPr>
          <w:rFonts w:asciiTheme="majorBidi" w:hAnsiTheme="majorBidi" w:cstheme="majorBidi"/>
          <w:b/>
          <w:bCs/>
          <w:sz w:val="24"/>
          <w:szCs w:val="24"/>
        </w:rPr>
        <w:tab/>
        <w:t>7</w:t>
      </w:r>
    </w:p>
    <w:p w:rsidR="009C427E" w:rsidRPr="00C85FCA" w:rsidRDefault="009C427E" w:rsidP="009C427E">
      <w:pPr>
        <w:pStyle w:val="ListParagraph"/>
        <w:numPr>
          <w:ilvl w:val="0"/>
          <w:numId w:val="16"/>
        </w:numPr>
        <w:tabs>
          <w:tab w:val="left" w:leader="dot" w:pos="8505"/>
        </w:tabs>
        <w:autoSpaceDE w:val="0"/>
        <w:autoSpaceDN w:val="0"/>
        <w:adjustRightInd w:val="0"/>
        <w:spacing w:after="120" w:line="360" w:lineRule="auto"/>
        <w:jc w:val="both"/>
        <w:rPr>
          <w:rFonts w:asciiTheme="majorBidi" w:hAnsiTheme="majorBidi" w:cstheme="majorBidi"/>
          <w:b/>
          <w:bCs/>
          <w:color w:val="000000"/>
          <w:sz w:val="24"/>
          <w:szCs w:val="24"/>
        </w:rPr>
      </w:pPr>
      <w:r w:rsidRPr="00C85FCA">
        <w:rPr>
          <w:rFonts w:asciiTheme="majorBidi" w:hAnsiTheme="majorBidi" w:cstheme="majorBidi"/>
          <w:b/>
          <w:bCs/>
          <w:color w:val="000000"/>
          <w:sz w:val="24"/>
          <w:szCs w:val="24"/>
        </w:rPr>
        <w:t>Schedule Pelaksanaan</w:t>
      </w:r>
      <w:r>
        <w:rPr>
          <w:rFonts w:asciiTheme="majorBidi" w:hAnsiTheme="majorBidi" w:cstheme="majorBidi"/>
          <w:b/>
          <w:bCs/>
          <w:color w:val="000000"/>
          <w:sz w:val="24"/>
          <w:szCs w:val="24"/>
        </w:rPr>
        <w:tab/>
        <w:t>8</w:t>
      </w:r>
    </w:p>
    <w:p w:rsidR="009C427E" w:rsidRPr="00C85FCA" w:rsidRDefault="00256518" w:rsidP="009C427E">
      <w:pPr>
        <w:tabs>
          <w:tab w:val="left" w:leader="dot" w:pos="8505"/>
        </w:tabs>
        <w:spacing w:after="120" w:line="360" w:lineRule="auto"/>
        <w:ind w:left="360"/>
        <w:jc w:val="both"/>
        <w:rPr>
          <w:rFonts w:asciiTheme="majorBidi" w:hAnsiTheme="majorBidi" w:cstheme="majorBidi"/>
          <w:b/>
          <w:bCs/>
          <w:sz w:val="24"/>
          <w:szCs w:val="24"/>
        </w:rPr>
      </w:pPr>
      <w:r>
        <w:rPr>
          <w:rFonts w:asciiTheme="majorBidi" w:hAnsiTheme="majorBidi" w:cstheme="majorBidi"/>
          <w:b/>
          <w:bCs/>
          <w:sz w:val="24"/>
          <w:szCs w:val="24"/>
        </w:rPr>
        <w:t>Referensi</w:t>
      </w:r>
      <w:r w:rsidR="009C427E">
        <w:rPr>
          <w:rFonts w:asciiTheme="majorBidi" w:hAnsiTheme="majorBidi" w:cstheme="majorBidi"/>
          <w:b/>
          <w:bCs/>
          <w:sz w:val="24"/>
          <w:szCs w:val="24"/>
        </w:rPr>
        <w:tab/>
        <w:t>9</w:t>
      </w:r>
    </w:p>
    <w:p w:rsidR="009C731E" w:rsidRDefault="009C731E" w:rsidP="009C427E">
      <w:pPr>
        <w:autoSpaceDE w:val="0"/>
        <w:autoSpaceDN w:val="0"/>
        <w:adjustRightInd w:val="0"/>
        <w:spacing w:after="0" w:line="360" w:lineRule="auto"/>
        <w:rPr>
          <w:rFonts w:asciiTheme="majorBidi" w:hAnsiTheme="majorBidi" w:cstheme="majorBidi"/>
          <w:color w:val="000000"/>
          <w:sz w:val="24"/>
          <w:szCs w:val="24"/>
        </w:rPr>
      </w:pPr>
    </w:p>
    <w:p w:rsidR="009C427E" w:rsidRDefault="009C427E" w:rsidP="009C427E">
      <w:pPr>
        <w:autoSpaceDE w:val="0"/>
        <w:autoSpaceDN w:val="0"/>
        <w:adjustRightInd w:val="0"/>
        <w:spacing w:after="0" w:line="360" w:lineRule="auto"/>
        <w:rPr>
          <w:rFonts w:asciiTheme="majorBidi" w:hAnsiTheme="majorBidi" w:cstheme="majorBidi"/>
          <w:color w:val="000000"/>
          <w:sz w:val="24"/>
          <w:szCs w:val="24"/>
        </w:rPr>
      </w:pPr>
    </w:p>
    <w:p w:rsidR="009C427E" w:rsidRDefault="009C427E" w:rsidP="009C427E">
      <w:pPr>
        <w:autoSpaceDE w:val="0"/>
        <w:autoSpaceDN w:val="0"/>
        <w:adjustRightInd w:val="0"/>
        <w:spacing w:after="0" w:line="360" w:lineRule="auto"/>
        <w:rPr>
          <w:rFonts w:asciiTheme="majorBidi" w:hAnsiTheme="majorBidi" w:cstheme="majorBidi"/>
          <w:color w:val="000000"/>
          <w:sz w:val="24"/>
          <w:szCs w:val="24"/>
        </w:rPr>
      </w:pPr>
    </w:p>
    <w:p w:rsidR="009C427E" w:rsidRDefault="009C427E" w:rsidP="009C427E">
      <w:pPr>
        <w:autoSpaceDE w:val="0"/>
        <w:autoSpaceDN w:val="0"/>
        <w:adjustRightInd w:val="0"/>
        <w:spacing w:after="0" w:line="360" w:lineRule="auto"/>
        <w:rPr>
          <w:rFonts w:asciiTheme="majorBidi" w:hAnsiTheme="majorBidi" w:cstheme="majorBidi"/>
          <w:color w:val="000000"/>
          <w:sz w:val="24"/>
          <w:szCs w:val="24"/>
        </w:rPr>
      </w:pPr>
    </w:p>
    <w:p w:rsidR="009C427E" w:rsidRDefault="009C427E" w:rsidP="009C427E">
      <w:pPr>
        <w:autoSpaceDE w:val="0"/>
        <w:autoSpaceDN w:val="0"/>
        <w:adjustRightInd w:val="0"/>
        <w:spacing w:after="0" w:line="360" w:lineRule="auto"/>
        <w:rPr>
          <w:rFonts w:asciiTheme="majorBidi" w:hAnsiTheme="majorBidi" w:cstheme="majorBidi"/>
          <w:color w:val="000000"/>
          <w:sz w:val="24"/>
          <w:szCs w:val="24"/>
        </w:rPr>
      </w:pPr>
    </w:p>
    <w:p w:rsidR="009C427E" w:rsidRDefault="009C427E" w:rsidP="009C427E">
      <w:pPr>
        <w:autoSpaceDE w:val="0"/>
        <w:autoSpaceDN w:val="0"/>
        <w:adjustRightInd w:val="0"/>
        <w:spacing w:after="0" w:line="360" w:lineRule="auto"/>
        <w:rPr>
          <w:rFonts w:asciiTheme="majorBidi" w:hAnsiTheme="majorBidi" w:cstheme="majorBidi"/>
          <w:color w:val="000000"/>
          <w:sz w:val="24"/>
          <w:szCs w:val="24"/>
        </w:rPr>
      </w:pPr>
    </w:p>
    <w:p w:rsidR="009C427E" w:rsidRDefault="009C427E" w:rsidP="009C427E">
      <w:pPr>
        <w:autoSpaceDE w:val="0"/>
        <w:autoSpaceDN w:val="0"/>
        <w:adjustRightInd w:val="0"/>
        <w:spacing w:after="0" w:line="360" w:lineRule="auto"/>
        <w:rPr>
          <w:rFonts w:asciiTheme="majorBidi" w:hAnsiTheme="majorBidi" w:cstheme="majorBidi"/>
          <w:color w:val="000000"/>
          <w:sz w:val="24"/>
          <w:szCs w:val="24"/>
        </w:rPr>
      </w:pPr>
    </w:p>
    <w:p w:rsidR="009C427E" w:rsidRDefault="009C427E" w:rsidP="009C427E">
      <w:pPr>
        <w:autoSpaceDE w:val="0"/>
        <w:autoSpaceDN w:val="0"/>
        <w:adjustRightInd w:val="0"/>
        <w:spacing w:after="0" w:line="360" w:lineRule="auto"/>
        <w:rPr>
          <w:rFonts w:asciiTheme="majorBidi" w:hAnsiTheme="majorBidi" w:cstheme="majorBidi"/>
          <w:color w:val="000000"/>
          <w:sz w:val="24"/>
          <w:szCs w:val="24"/>
        </w:rPr>
      </w:pPr>
    </w:p>
    <w:p w:rsidR="009C427E" w:rsidRDefault="009C427E" w:rsidP="009C427E">
      <w:pPr>
        <w:autoSpaceDE w:val="0"/>
        <w:autoSpaceDN w:val="0"/>
        <w:adjustRightInd w:val="0"/>
        <w:spacing w:after="0" w:line="360" w:lineRule="auto"/>
        <w:rPr>
          <w:rFonts w:asciiTheme="majorBidi" w:hAnsiTheme="majorBidi" w:cstheme="majorBidi"/>
          <w:color w:val="000000"/>
          <w:sz w:val="24"/>
          <w:szCs w:val="24"/>
        </w:rPr>
      </w:pPr>
    </w:p>
    <w:p w:rsidR="009C427E" w:rsidRDefault="009C427E" w:rsidP="009C427E">
      <w:pPr>
        <w:autoSpaceDE w:val="0"/>
        <w:autoSpaceDN w:val="0"/>
        <w:adjustRightInd w:val="0"/>
        <w:spacing w:after="0" w:line="360" w:lineRule="auto"/>
        <w:rPr>
          <w:rFonts w:asciiTheme="majorBidi" w:hAnsiTheme="majorBidi" w:cstheme="majorBidi"/>
          <w:color w:val="000000"/>
          <w:sz w:val="24"/>
          <w:szCs w:val="24"/>
        </w:rPr>
      </w:pPr>
    </w:p>
    <w:p w:rsidR="009C427E" w:rsidRDefault="009C427E" w:rsidP="009C427E">
      <w:pPr>
        <w:autoSpaceDE w:val="0"/>
        <w:autoSpaceDN w:val="0"/>
        <w:adjustRightInd w:val="0"/>
        <w:spacing w:after="0" w:line="360" w:lineRule="auto"/>
        <w:rPr>
          <w:rFonts w:asciiTheme="majorBidi" w:hAnsiTheme="majorBidi" w:cstheme="majorBidi"/>
          <w:color w:val="000000"/>
          <w:sz w:val="24"/>
          <w:szCs w:val="24"/>
        </w:rPr>
      </w:pPr>
    </w:p>
    <w:p w:rsidR="009C427E" w:rsidRDefault="009C427E" w:rsidP="009C427E">
      <w:pPr>
        <w:autoSpaceDE w:val="0"/>
        <w:autoSpaceDN w:val="0"/>
        <w:adjustRightInd w:val="0"/>
        <w:spacing w:after="0" w:line="360" w:lineRule="auto"/>
        <w:rPr>
          <w:rFonts w:asciiTheme="majorBidi" w:hAnsiTheme="majorBidi" w:cstheme="majorBidi"/>
          <w:color w:val="000000"/>
          <w:sz w:val="24"/>
          <w:szCs w:val="24"/>
        </w:rPr>
      </w:pPr>
    </w:p>
    <w:p w:rsidR="009C427E" w:rsidRDefault="009C427E" w:rsidP="009C427E">
      <w:pPr>
        <w:autoSpaceDE w:val="0"/>
        <w:autoSpaceDN w:val="0"/>
        <w:adjustRightInd w:val="0"/>
        <w:spacing w:after="0" w:line="360" w:lineRule="auto"/>
        <w:rPr>
          <w:rFonts w:asciiTheme="majorBidi" w:hAnsiTheme="majorBidi" w:cstheme="majorBidi"/>
          <w:color w:val="000000"/>
          <w:sz w:val="24"/>
          <w:szCs w:val="24"/>
        </w:rPr>
      </w:pPr>
    </w:p>
    <w:p w:rsidR="009C427E" w:rsidRDefault="009C427E" w:rsidP="009C427E">
      <w:pPr>
        <w:autoSpaceDE w:val="0"/>
        <w:autoSpaceDN w:val="0"/>
        <w:adjustRightInd w:val="0"/>
        <w:spacing w:after="0" w:line="360" w:lineRule="auto"/>
        <w:rPr>
          <w:rFonts w:asciiTheme="majorBidi" w:hAnsiTheme="majorBidi" w:cstheme="majorBidi"/>
          <w:color w:val="000000"/>
          <w:sz w:val="24"/>
          <w:szCs w:val="24"/>
        </w:rPr>
      </w:pPr>
    </w:p>
    <w:p w:rsidR="009C427E" w:rsidRDefault="009C427E" w:rsidP="009C427E">
      <w:pPr>
        <w:autoSpaceDE w:val="0"/>
        <w:autoSpaceDN w:val="0"/>
        <w:adjustRightInd w:val="0"/>
        <w:spacing w:after="0" w:line="360" w:lineRule="auto"/>
        <w:rPr>
          <w:rFonts w:asciiTheme="majorBidi" w:hAnsiTheme="majorBidi" w:cstheme="majorBidi"/>
          <w:color w:val="000000"/>
          <w:sz w:val="24"/>
          <w:szCs w:val="24"/>
        </w:rPr>
      </w:pPr>
    </w:p>
    <w:p w:rsidR="009C427E" w:rsidRDefault="009C427E" w:rsidP="009C427E">
      <w:pPr>
        <w:autoSpaceDE w:val="0"/>
        <w:autoSpaceDN w:val="0"/>
        <w:adjustRightInd w:val="0"/>
        <w:spacing w:after="0" w:line="360" w:lineRule="auto"/>
        <w:rPr>
          <w:rFonts w:asciiTheme="majorBidi" w:hAnsiTheme="majorBidi" w:cstheme="majorBidi"/>
          <w:color w:val="000000"/>
          <w:sz w:val="24"/>
          <w:szCs w:val="24"/>
        </w:rPr>
      </w:pPr>
    </w:p>
    <w:p w:rsidR="009C427E" w:rsidRDefault="009C427E" w:rsidP="009C427E">
      <w:pPr>
        <w:autoSpaceDE w:val="0"/>
        <w:autoSpaceDN w:val="0"/>
        <w:adjustRightInd w:val="0"/>
        <w:spacing w:after="0" w:line="360" w:lineRule="auto"/>
        <w:rPr>
          <w:rFonts w:asciiTheme="majorBidi" w:hAnsiTheme="majorBidi" w:cstheme="majorBidi"/>
          <w:color w:val="000000"/>
          <w:sz w:val="24"/>
          <w:szCs w:val="24"/>
        </w:rPr>
      </w:pPr>
    </w:p>
    <w:p w:rsidR="009C427E" w:rsidRDefault="009C427E" w:rsidP="009C427E">
      <w:pPr>
        <w:autoSpaceDE w:val="0"/>
        <w:autoSpaceDN w:val="0"/>
        <w:adjustRightInd w:val="0"/>
        <w:spacing w:after="0" w:line="360" w:lineRule="auto"/>
        <w:rPr>
          <w:rFonts w:asciiTheme="majorBidi" w:hAnsiTheme="majorBidi" w:cstheme="majorBidi"/>
          <w:color w:val="000000"/>
          <w:sz w:val="24"/>
          <w:szCs w:val="24"/>
        </w:rPr>
      </w:pPr>
    </w:p>
    <w:p w:rsidR="009C427E" w:rsidRDefault="009C427E" w:rsidP="009C427E">
      <w:pPr>
        <w:autoSpaceDE w:val="0"/>
        <w:autoSpaceDN w:val="0"/>
        <w:adjustRightInd w:val="0"/>
        <w:spacing w:after="0" w:line="360" w:lineRule="auto"/>
        <w:rPr>
          <w:rFonts w:asciiTheme="majorBidi" w:hAnsiTheme="majorBidi" w:cstheme="majorBidi"/>
          <w:color w:val="000000"/>
          <w:sz w:val="24"/>
          <w:szCs w:val="24"/>
        </w:rPr>
      </w:pPr>
    </w:p>
    <w:p w:rsidR="009C427E" w:rsidRDefault="009C427E" w:rsidP="009C427E">
      <w:pPr>
        <w:autoSpaceDE w:val="0"/>
        <w:autoSpaceDN w:val="0"/>
        <w:adjustRightInd w:val="0"/>
        <w:spacing w:after="0" w:line="360" w:lineRule="auto"/>
        <w:rPr>
          <w:rFonts w:asciiTheme="majorBidi" w:hAnsiTheme="majorBidi" w:cstheme="majorBidi"/>
          <w:color w:val="000000"/>
          <w:sz w:val="24"/>
          <w:szCs w:val="24"/>
        </w:rPr>
        <w:sectPr w:rsidR="009C427E" w:rsidSect="009C427E">
          <w:footerReference w:type="default" r:id="rId10"/>
          <w:pgSz w:w="11907" w:h="16839" w:code="9"/>
          <w:pgMar w:top="1440" w:right="1440" w:bottom="1440" w:left="1440" w:header="720" w:footer="720" w:gutter="0"/>
          <w:pgNumType w:fmt="lowerRoman" w:start="1"/>
          <w:cols w:space="720"/>
          <w:docGrid w:linePitch="360"/>
        </w:sectPr>
      </w:pPr>
      <w:r>
        <w:rPr>
          <w:rFonts w:asciiTheme="majorBidi" w:hAnsiTheme="majorBidi" w:cstheme="majorBidi"/>
          <w:color w:val="000000"/>
          <w:sz w:val="24"/>
          <w:szCs w:val="24"/>
        </w:rPr>
        <w:br w:type="page"/>
      </w:r>
    </w:p>
    <w:p w:rsidR="009C427E" w:rsidRDefault="009C427E" w:rsidP="009C427E">
      <w:pPr>
        <w:autoSpaceDE w:val="0"/>
        <w:autoSpaceDN w:val="0"/>
        <w:adjustRightInd w:val="0"/>
        <w:spacing w:after="0" w:line="360" w:lineRule="auto"/>
        <w:rPr>
          <w:rFonts w:asciiTheme="majorBidi" w:hAnsiTheme="majorBidi" w:cstheme="majorBidi"/>
          <w:color w:val="000000"/>
          <w:sz w:val="24"/>
          <w:szCs w:val="24"/>
        </w:rPr>
      </w:pPr>
    </w:p>
    <w:p w:rsidR="008F5E44" w:rsidRDefault="000D6929" w:rsidP="00EA6C04">
      <w:pPr>
        <w:pStyle w:val="ListParagraph"/>
        <w:numPr>
          <w:ilvl w:val="0"/>
          <w:numId w:val="1"/>
        </w:numPr>
        <w:autoSpaceDE w:val="0"/>
        <w:autoSpaceDN w:val="0"/>
        <w:adjustRightInd w:val="0"/>
        <w:spacing w:after="0" w:line="360" w:lineRule="auto"/>
        <w:ind w:left="630" w:hanging="630"/>
        <w:jc w:val="both"/>
        <w:rPr>
          <w:rFonts w:asciiTheme="majorBidi" w:hAnsiTheme="majorBidi" w:cstheme="majorBidi"/>
          <w:b/>
          <w:bCs/>
          <w:color w:val="000000"/>
          <w:sz w:val="24"/>
          <w:szCs w:val="24"/>
        </w:rPr>
      </w:pPr>
      <w:r w:rsidRPr="009C427E">
        <w:rPr>
          <w:rFonts w:asciiTheme="majorBidi" w:hAnsiTheme="majorBidi" w:cstheme="majorBidi"/>
          <w:b/>
          <w:bCs/>
          <w:color w:val="000000"/>
          <w:sz w:val="24"/>
          <w:szCs w:val="24"/>
        </w:rPr>
        <w:t>Latar Belakang</w:t>
      </w:r>
    </w:p>
    <w:p w:rsidR="0046794B" w:rsidRPr="0046794B" w:rsidRDefault="0046794B" w:rsidP="00C126E7">
      <w:pPr>
        <w:pStyle w:val="NoSpacing"/>
      </w:pPr>
    </w:p>
    <w:p w:rsidR="00563304" w:rsidRDefault="00875E1C" w:rsidP="00563304">
      <w:pPr>
        <w:autoSpaceDE w:val="0"/>
        <w:autoSpaceDN w:val="0"/>
        <w:adjustRightInd w:val="0"/>
        <w:spacing w:after="0" w:line="360" w:lineRule="auto"/>
        <w:ind w:firstLine="720"/>
        <w:jc w:val="both"/>
        <w:rPr>
          <w:rFonts w:ascii="Arial" w:hAnsi="Arial" w:cs="Arial"/>
          <w:color w:val="000000"/>
          <w:sz w:val="21"/>
          <w:szCs w:val="21"/>
        </w:rPr>
      </w:pPr>
      <w:r w:rsidRPr="00662EA8">
        <w:rPr>
          <w:rFonts w:asciiTheme="majorBidi" w:hAnsiTheme="majorBidi" w:cstheme="majorBidi"/>
          <w:color w:val="000000"/>
          <w:sz w:val="24"/>
          <w:szCs w:val="24"/>
        </w:rPr>
        <w:t>K</w:t>
      </w:r>
      <w:r w:rsidR="004F53E6" w:rsidRPr="00662EA8">
        <w:rPr>
          <w:rFonts w:asciiTheme="majorBidi" w:hAnsiTheme="majorBidi" w:cstheme="majorBidi"/>
          <w:color w:val="000000"/>
          <w:sz w:val="24"/>
          <w:szCs w:val="24"/>
        </w:rPr>
        <w:t>onseling merupakan</w:t>
      </w:r>
      <w:r w:rsidR="0083611F" w:rsidRPr="00662EA8">
        <w:rPr>
          <w:rFonts w:asciiTheme="majorBidi" w:hAnsiTheme="majorBidi" w:cstheme="majorBidi"/>
          <w:color w:val="000000"/>
          <w:sz w:val="24"/>
          <w:szCs w:val="24"/>
        </w:rPr>
        <w:t xml:space="preserve"> kegiatan hermeneutik dan sosial konstruktif</w:t>
      </w:r>
      <w:r w:rsidR="004F53E6" w:rsidRPr="00662EA8">
        <w:rPr>
          <w:rFonts w:asciiTheme="majorBidi" w:hAnsiTheme="majorBidi" w:cstheme="majorBidi"/>
          <w:color w:val="000000"/>
          <w:sz w:val="24"/>
          <w:szCs w:val="24"/>
        </w:rPr>
        <w:t xml:space="preserve"> </w:t>
      </w:r>
      <w:r w:rsidR="004F53E6" w:rsidRPr="00662EA8">
        <w:rPr>
          <w:rFonts w:asciiTheme="majorBidi" w:hAnsiTheme="majorBidi" w:cstheme="majorBidi"/>
          <w:color w:val="000000"/>
          <w:sz w:val="24"/>
          <w:szCs w:val="24"/>
        </w:rPr>
        <w:fldChar w:fldCharType="begin" w:fldLock="1"/>
      </w:r>
      <w:r w:rsidR="002F0890" w:rsidRPr="00662EA8">
        <w:rPr>
          <w:rFonts w:asciiTheme="majorBidi" w:hAnsiTheme="majorBidi" w:cstheme="majorBidi"/>
          <w:color w:val="000000"/>
          <w:sz w:val="24"/>
          <w:szCs w:val="24"/>
        </w:rPr>
        <w:instrText>ADDIN CSL_CITATION {"citationItems":[{"id":"ITEM-1","itemData":{"DOI":"10.1080/0306988031000147875","ISSN":"03069885","abstract":"Counselling offers many experimental opportunities from which counsellors can learn and develop their meaning-making skills. Recent developments in qualitative research, and in social constructional approaches to counselling, point to new ways of conceptualising the conversations of counselling and guidance. In particular, a hermeneutic view of counselling attunes counsellors and guidance practitioners to the particular meanings and meaning-making potentials clients and students bring to counselling and guidance conversations. Accordingly, our questions and proposed solutions can be seen as engaging the meaning-making efforts of clients in ways we, and they, can learn from. Our conversations offer many potential experiments in meaning-making, should we think of what others do with what we say - as occurring across a gap of conversational potential. This article explores ways to adopt, and learn from, such a hermeneutic frame in our conversations with clients and students.","author":[{"dropping-particle":"","family":"Strong","given":"Tom","non-dropping-particle":"","parse-names":false,"suffix":""}],"container-title":"British Journal of Guidance and Counselling","id":"ITEM-1","issue":"3","issued":{"date-parts":[["2003"]]},"page":"259-273","title":"Getting curious about meaning-making in counselling [1]","type":"article-journal","volume":"31"},"uris":["http://www.mendeley.com/documents/?uuid=155ec126-b992-40ea-8e2f-76e4db17b40f"]}],"mendeley":{"formattedCitation":"(Strong, 2003)","plainTextFormattedCitation":"(Strong, 2003)","previouslyFormattedCitation":"(Strong, 2003)"},"properties":{"noteIndex":0},"schema":"https://github.com/citation-style-language/schema/raw/master/csl-citation.json"}</w:instrText>
      </w:r>
      <w:r w:rsidR="004F53E6" w:rsidRPr="00662EA8">
        <w:rPr>
          <w:rFonts w:asciiTheme="majorBidi" w:hAnsiTheme="majorBidi" w:cstheme="majorBidi"/>
          <w:color w:val="000000"/>
          <w:sz w:val="24"/>
          <w:szCs w:val="24"/>
        </w:rPr>
        <w:fldChar w:fldCharType="separate"/>
      </w:r>
      <w:r w:rsidR="004F53E6" w:rsidRPr="00662EA8">
        <w:rPr>
          <w:rFonts w:asciiTheme="majorBidi" w:hAnsiTheme="majorBidi" w:cstheme="majorBidi"/>
          <w:noProof/>
          <w:color w:val="000000"/>
          <w:sz w:val="24"/>
          <w:szCs w:val="24"/>
        </w:rPr>
        <w:t>(Strong, 2003)</w:t>
      </w:r>
      <w:r w:rsidR="004F53E6" w:rsidRPr="00662EA8">
        <w:rPr>
          <w:rFonts w:asciiTheme="majorBidi" w:hAnsiTheme="majorBidi" w:cstheme="majorBidi"/>
          <w:color w:val="000000"/>
          <w:sz w:val="24"/>
          <w:szCs w:val="24"/>
        </w:rPr>
        <w:fldChar w:fldCharType="end"/>
      </w:r>
      <w:r w:rsidR="0006101F" w:rsidRPr="00662EA8">
        <w:rPr>
          <w:rFonts w:asciiTheme="majorBidi" w:hAnsiTheme="majorBidi" w:cstheme="majorBidi"/>
          <w:color w:val="000000"/>
          <w:sz w:val="24"/>
          <w:szCs w:val="24"/>
        </w:rPr>
        <w:t>. Secara khusus, pembicaraan dalam konseling mengundang refleksi dan penyel</w:t>
      </w:r>
      <w:r w:rsidR="008948C3">
        <w:rPr>
          <w:rFonts w:asciiTheme="majorBidi" w:hAnsiTheme="majorBidi" w:cstheme="majorBidi"/>
          <w:color w:val="000000"/>
          <w:sz w:val="24"/>
          <w:szCs w:val="24"/>
        </w:rPr>
        <w:t>idikan tentang makna nilai konseli</w:t>
      </w:r>
      <w:r w:rsidR="0006101F" w:rsidRPr="00662EA8">
        <w:rPr>
          <w:rFonts w:asciiTheme="majorBidi" w:hAnsiTheme="majorBidi" w:cstheme="majorBidi"/>
          <w:color w:val="000000"/>
          <w:sz w:val="24"/>
          <w:szCs w:val="24"/>
        </w:rPr>
        <w:t>, tentang bagaimana pembicaraan kita mendorong lebih dari sekadar pertukaran informasi. pembicaraan adalah cara utama kita</w:t>
      </w:r>
      <w:r w:rsidR="00DC46D0" w:rsidRPr="00662EA8">
        <w:rPr>
          <w:rFonts w:asciiTheme="majorBidi" w:hAnsiTheme="majorBidi" w:cstheme="majorBidi"/>
          <w:color w:val="000000"/>
          <w:sz w:val="24"/>
          <w:szCs w:val="24"/>
        </w:rPr>
        <w:t xml:space="preserve"> untuk saling mempengaruhi, dan pengaruh itu biasanya tidak hasil dari pertimbangan memihak informasi saja</w:t>
      </w:r>
      <w:r w:rsidR="00662EA8" w:rsidRPr="00662EA8">
        <w:rPr>
          <w:rFonts w:asciiTheme="majorBidi" w:hAnsiTheme="majorBidi" w:cstheme="majorBidi"/>
          <w:color w:val="000000"/>
          <w:sz w:val="24"/>
          <w:szCs w:val="24"/>
        </w:rPr>
        <w:t>, dalam hal ini, bisa kadang-kadang dilihat sebagai sarana intervensi untuk mendapatkan pemahaman terapi yang relevan</w:t>
      </w:r>
      <w:r w:rsidR="00662EA8">
        <w:rPr>
          <w:rFonts w:asciiTheme="majorBidi" w:hAnsiTheme="majorBidi" w:cstheme="majorBidi"/>
          <w:color w:val="000000"/>
          <w:sz w:val="24"/>
          <w:szCs w:val="24"/>
        </w:rPr>
        <w:t xml:space="preserve"> </w:t>
      </w:r>
      <w:r w:rsidR="00D138B1">
        <w:rPr>
          <w:rFonts w:asciiTheme="majorBidi" w:hAnsiTheme="majorBidi" w:cstheme="majorBidi"/>
          <w:color w:val="000000"/>
          <w:sz w:val="24"/>
          <w:szCs w:val="24"/>
        </w:rPr>
        <w:fldChar w:fldCharType="begin" w:fldLock="1"/>
      </w:r>
      <w:r w:rsidR="00503AF6">
        <w:rPr>
          <w:rFonts w:asciiTheme="majorBidi" w:hAnsiTheme="majorBidi" w:cstheme="majorBidi"/>
          <w:color w:val="000000"/>
          <w:sz w:val="24"/>
          <w:szCs w:val="24"/>
        </w:rPr>
        <w:instrText>ADDIN CSL_CITATION {"citationItems":[{"id":"ITEM-1","itemData":{"DOI":"10.1080/0306988031000147875","ISSN":"03069885","abstract":"Counselling offers many experimental opportunities from which counsellors can learn and develop their meaning-making skills. Recent developments in qualitative research, and in social constructional approaches to counselling, point to new ways of conceptualising the conversations of counselling and guidance. In particular, a hermeneutic view of counselling attunes counsellors and guidance practitioners to the particular meanings and meaning-making potentials clients and students bring to counselling and guidance conversations. Accordingly, our questions and proposed solutions can be seen as engaging the meaning-making efforts of clients in ways we, and they, can learn from. Our conversations offer many potential experiments in meaning-making, should we think of what others do with what we say - as occurring across a gap of conversational potential. This article explores ways to adopt, and learn from, such a hermeneutic frame in our conversations with clients and students.","author":[{"dropping-particle":"","family":"Strong","given":"Tom","non-dropping-particle":"","parse-names":false,"suffix":""}],"container-title":"British Journal of Guidance and Counselling","id":"ITEM-1","issue":"3","issued":{"date-parts":[["2003"]]},"page":"259-273","title":"Getting curious about meaning-making in counselling [1]","type":"article-journal","volume":"31"},"uris":["http://www.mendeley.com/documents/?uuid=155ec126-b992-40ea-8e2f-76e4db17b40f"]},{"id":"ITEM-2","itemData":{"DOI":"10.1080/03069880500327538","author":[{"dropping-particle":"","family":"Strong","given":"Tom","non-dropping-particle":"","parse-names":false,"suffix":""}],"id":"ITEM-2","issue":"November 2014","issued":{"date-parts":[["2006"]]},"page":"37-41","title":"conversation analytic examination Understanding in counselling : a preliminary social constructionist and conversation analytic","type":"article-journal"},"uris":["http://www.mendeley.com/documents/?uuid=811ab656-5a62-41a0-8dde-2552d0e821f9"]}],"mendeley":{"formattedCitation":"(Strong, 2003, 2006)","plainTextFormattedCitation":"(Strong, 2003, 2006)","previouslyFormattedCitation":"(Strong, 2003, 2006)"},"properties":{"noteIndex":0},"schema":"https://github.com/citation-style-language/schema/raw/master/csl-citation.json"}</w:instrText>
      </w:r>
      <w:r w:rsidR="00D138B1">
        <w:rPr>
          <w:rFonts w:asciiTheme="majorBidi" w:hAnsiTheme="majorBidi" w:cstheme="majorBidi"/>
          <w:color w:val="000000"/>
          <w:sz w:val="24"/>
          <w:szCs w:val="24"/>
        </w:rPr>
        <w:fldChar w:fldCharType="separate"/>
      </w:r>
      <w:r w:rsidR="00D138B1" w:rsidRPr="00D138B1">
        <w:rPr>
          <w:rFonts w:asciiTheme="majorBidi" w:hAnsiTheme="majorBidi" w:cstheme="majorBidi"/>
          <w:noProof/>
          <w:color w:val="000000"/>
          <w:sz w:val="24"/>
          <w:szCs w:val="24"/>
        </w:rPr>
        <w:t>(Strong, 2003, 2006)</w:t>
      </w:r>
      <w:r w:rsidR="00D138B1">
        <w:rPr>
          <w:rFonts w:asciiTheme="majorBidi" w:hAnsiTheme="majorBidi" w:cstheme="majorBidi"/>
          <w:color w:val="000000"/>
          <w:sz w:val="24"/>
          <w:szCs w:val="24"/>
        </w:rPr>
        <w:fldChar w:fldCharType="end"/>
      </w:r>
      <w:r w:rsidR="00DC46D0" w:rsidRPr="00662EA8">
        <w:rPr>
          <w:rFonts w:asciiTheme="majorBidi" w:hAnsiTheme="majorBidi" w:cstheme="majorBidi"/>
          <w:color w:val="000000"/>
          <w:sz w:val="24"/>
          <w:szCs w:val="24"/>
        </w:rPr>
        <w:t xml:space="preserve">. </w:t>
      </w:r>
      <w:r w:rsidR="00311FA4" w:rsidRPr="00662EA8">
        <w:rPr>
          <w:rFonts w:asciiTheme="majorBidi" w:hAnsiTheme="majorBidi" w:cstheme="majorBidi"/>
          <w:color w:val="000000"/>
          <w:sz w:val="24"/>
          <w:szCs w:val="24"/>
        </w:rPr>
        <w:t>P</w:t>
      </w:r>
      <w:r w:rsidR="00DC46D0" w:rsidRPr="00662EA8">
        <w:rPr>
          <w:rFonts w:asciiTheme="majorBidi" w:hAnsiTheme="majorBidi" w:cstheme="majorBidi"/>
          <w:color w:val="000000"/>
          <w:sz w:val="24"/>
          <w:szCs w:val="24"/>
        </w:rPr>
        <w:t>engaruh ini p</w:t>
      </w:r>
      <w:r w:rsidR="008948C3">
        <w:rPr>
          <w:rFonts w:asciiTheme="majorBidi" w:hAnsiTheme="majorBidi" w:cstheme="majorBidi"/>
          <w:color w:val="000000"/>
          <w:sz w:val="24"/>
          <w:szCs w:val="24"/>
        </w:rPr>
        <w:t>aling baik disadari ketika konseli</w:t>
      </w:r>
      <w:r w:rsidR="00DC46D0" w:rsidRPr="00662EA8">
        <w:rPr>
          <w:rFonts w:asciiTheme="majorBidi" w:hAnsiTheme="majorBidi" w:cstheme="majorBidi"/>
          <w:color w:val="000000"/>
          <w:sz w:val="24"/>
          <w:szCs w:val="24"/>
        </w:rPr>
        <w:t xml:space="preserve"> menda</w:t>
      </w:r>
      <w:r w:rsidR="00311FA4" w:rsidRPr="00662EA8">
        <w:rPr>
          <w:rFonts w:asciiTheme="majorBidi" w:hAnsiTheme="majorBidi" w:cstheme="majorBidi"/>
          <w:color w:val="000000"/>
          <w:sz w:val="24"/>
          <w:szCs w:val="24"/>
        </w:rPr>
        <w:t xml:space="preserve">patkan apa yang mereka inginkan, </w:t>
      </w:r>
      <w:r w:rsidR="00DC46D0" w:rsidRPr="00662EA8">
        <w:rPr>
          <w:rFonts w:asciiTheme="majorBidi" w:hAnsiTheme="majorBidi" w:cstheme="majorBidi"/>
          <w:color w:val="000000"/>
          <w:sz w:val="24"/>
          <w:szCs w:val="24"/>
        </w:rPr>
        <w:t>ini menjadi sebagian alasan mengapa mereka mencari layanan kami.</w:t>
      </w:r>
      <w:r w:rsidR="008F5E44" w:rsidRPr="00662EA8">
        <w:rPr>
          <w:rFonts w:asciiTheme="majorBidi" w:hAnsiTheme="majorBidi" w:cstheme="majorBidi"/>
          <w:color w:val="000000"/>
          <w:sz w:val="24"/>
          <w:szCs w:val="24"/>
        </w:rPr>
        <w:t xml:space="preserve"> </w:t>
      </w:r>
      <w:r w:rsidR="00311FA4" w:rsidRPr="00662EA8">
        <w:rPr>
          <w:rFonts w:asciiTheme="majorBidi" w:hAnsiTheme="majorBidi" w:cstheme="majorBidi"/>
          <w:color w:val="000000"/>
          <w:sz w:val="24"/>
          <w:szCs w:val="24"/>
        </w:rPr>
        <w:t xml:space="preserve">Dalam konseling bagaimana memenangkan hati </w:t>
      </w:r>
      <w:r w:rsidR="000B6ECA">
        <w:rPr>
          <w:rFonts w:asciiTheme="majorBidi" w:hAnsiTheme="majorBidi" w:cstheme="majorBidi"/>
          <w:color w:val="000000"/>
          <w:sz w:val="24"/>
          <w:szCs w:val="24"/>
        </w:rPr>
        <w:t>dan pikiran orang-orang yang di</w:t>
      </w:r>
      <w:r w:rsidR="00311FA4" w:rsidRPr="00662EA8">
        <w:rPr>
          <w:rFonts w:asciiTheme="majorBidi" w:hAnsiTheme="majorBidi" w:cstheme="majorBidi"/>
          <w:color w:val="000000"/>
          <w:sz w:val="24"/>
          <w:szCs w:val="24"/>
        </w:rPr>
        <w:t>bantu tanpa merasa seperti wiraniaga atau politisi yang menghadapi audiens yang kaku.</w:t>
      </w:r>
      <w:r w:rsidR="002F0890" w:rsidRPr="00662EA8">
        <w:rPr>
          <w:rFonts w:asciiTheme="majorBidi" w:hAnsiTheme="majorBidi" w:cstheme="majorBidi"/>
          <w:color w:val="000000"/>
          <w:sz w:val="24"/>
          <w:szCs w:val="24"/>
        </w:rPr>
        <w:t xml:space="preserve"> </w:t>
      </w:r>
      <w:r w:rsidR="00B762C2">
        <w:rPr>
          <w:rFonts w:asciiTheme="majorBidi" w:hAnsiTheme="majorBidi" w:cstheme="majorBidi"/>
          <w:sz w:val="24"/>
          <w:szCs w:val="24"/>
        </w:rPr>
        <w:t>Konselor</w:t>
      </w:r>
      <w:r w:rsidR="002D5A98">
        <w:rPr>
          <w:rFonts w:asciiTheme="majorBidi" w:hAnsiTheme="majorBidi" w:cstheme="majorBidi"/>
          <w:sz w:val="24"/>
          <w:szCs w:val="24"/>
        </w:rPr>
        <w:t xml:space="preserve"> </w:t>
      </w:r>
      <w:r w:rsidR="002F0890" w:rsidRPr="00662EA8">
        <w:rPr>
          <w:rFonts w:asciiTheme="majorBidi" w:hAnsiTheme="majorBidi" w:cstheme="majorBidi"/>
          <w:sz w:val="24"/>
          <w:szCs w:val="24"/>
        </w:rPr>
        <w:t>mengembangkan formulasi kolaborati</w:t>
      </w:r>
      <w:r w:rsidR="008948C3">
        <w:rPr>
          <w:rFonts w:asciiTheme="majorBidi" w:hAnsiTheme="majorBidi" w:cstheme="majorBidi"/>
          <w:sz w:val="24"/>
          <w:szCs w:val="24"/>
        </w:rPr>
        <w:t>f untuk memahami kesulitan konseli</w:t>
      </w:r>
      <w:r w:rsidR="002F0890" w:rsidRPr="00662EA8">
        <w:rPr>
          <w:rFonts w:asciiTheme="majorBidi" w:hAnsiTheme="majorBidi" w:cstheme="majorBidi"/>
          <w:sz w:val="24"/>
          <w:szCs w:val="24"/>
        </w:rPr>
        <w:t xml:space="preserve">, mengidentifikasi sumber daya, merencanakan intervensi, dan membantu komunikasi multiprofesional </w:t>
      </w:r>
      <w:r w:rsidR="002F0890" w:rsidRPr="00662EA8">
        <w:rPr>
          <w:rFonts w:asciiTheme="majorBidi" w:hAnsiTheme="majorBidi" w:cstheme="majorBidi"/>
          <w:sz w:val="24"/>
          <w:szCs w:val="24"/>
        </w:rPr>
        <w:fldChar w:fldCharType="begin" w:fldLock="1"/>
      </w:r>
      <w:r w:rsidR="00E83F52" w:rsidRPr="00662EA8">
        <w:rPr>
          <w:rFonts w:asciiTheme="majorBidi" w:hAnsiTheme="majorBidi" w:cstheme="majorBidi"/>
          <w:sz w:val="24"/>
          <w:szCs w:val="24"/>
        </w:rPr>
        <w:instrText>ADDIN CSL_CITATION {"citationItems":[{"id":"ITEM-1","itemData":{"DOI":"10.1177/00221678231154292","author":[{"dropping-particle":"","family":"Amari","given":"Nicola","non-dropping-particle":"","parse-names":false,"suffix":""}],"id":"ITEM-1","issued":{"date-parts":[["2023"]]},"page":"1-21","title":"Self-formulation in counselling psychology : The Power Threat Meaning Framework","type":"article-journal"},"uris":["http://www.mendeley.com/documents/?uuid=c78aeb22-4817-4fea-996d-d63decce26ec"]}],"mendeley":{"formattedCitation":"(Amari, 2023)","plainTextFormattedCitation":"(Amari, 2023)","previouslyFormattedCitation":"(Amari, 2023)"},"properties":{"noteIndex":0},"schema":"https://github.com/citation-style-language/schema/raw/master/csl-citation.json"}</w:instrText>
      </w:r>
      <w:r w:rsidR="002F0890" w:rsidRPr="00662EA8">
        <w:rPr>
          <w:rFonts w:asciiTheme="majorBidi" w:hAnsiTheme="majorBidi" w:cstheme="majorBidi"/>
          <w:sz w:val="24"/>
          <w:szCs w:val="24"/>
        </w:rPr>
        <w:fldChar w:fldCharType="separate"/>
      </w:r>
      <w:r w:rsidR="002F0890" w:rsidRPr="00662EA8">
        <w:rPr>
          <w:rFonts w:asciiTheme="majorBidi" w:hAnsiTheme="majorBidi" w:cstheme="majorBidi"/>
          <w:noProof/>
          <w:sz w:val="24"/>
          <w:szCs w:val="24"/>
        </w:rPr>
        <w:t>(Amari, 2023)</w:t>
      </w:r>
      <w:r w:rsidR="002F0890" w:rsidRPr="00662EA8">
        <w:rPr>
          <w:rFonts w:asciiTheme="majorBidi" w:hAnsiTheme="majorBidi" w:cstheme="majorBidi"/>
          <w:sz w:val="24"/>
          <w:szCs w:val="24"/>
        </w:rPr>
        <w:fldChar w:fldCharType="end"/>
      </w:r>
      <w:r w:rsidR="002F0890" w:rsidRPr="00662EA8">
        <w:rPr>
          <w:rFonts w:asciiTheme="majorBidi" w:hAnsiTheme="majorBidi" w:cstheme="majorBidi"/>
          <w:sz w:val="24"/>
          <w:szCs w:val="24"/>
        </w:rPr>
        <w:t>.</w:t>
      </w:r>
      <w:r w:rsidR="00597457" w:rsidRPr="00662EA8">
        <w:rPr>
          <w:rFonts w:asciiTheme="majorBidi" w:hAnsiTheme="majorBidi" w:cstheme="majorBidi"/>
          <w:color w:val="000000"/>
          <w:sz w:val="24"/>
          <w:szCs w:val="24"/>
        </w:rPr>
        <w:t xml:space="preserve"> </w:t>
      </w:r>
      <w:r w:rsidR="00B66D9D">
        <w:rPr>
          <w:rFonts w:asciiTheme="majorBidi" w:hAnsiTheme="majorBidi" w:cstheme="majorBidi"/>
          <w:color w:val="000000"/>
          <w:sz w:val="24"/>
          <w:szCs w:val="24"/>
        </w:rPr>
        <w:t>P</w:t>
      </w:r>
      <w:r w:rsidR="00597457" w:rsidRPr="00662EA8">
        <w:rPr>
          <w:rFonts w:asciiTheme="majorBidi" w:hAnsiTheme="majorBidi" w:cstheme="majorBidi"/>
          <w:color w:val="000000"/>
          <w:sz w:val="24"/>
          <w:szCs w:val="24"/>
        </w:rPr>
        <w:t>endekatan konseling yang berasal dari teori ini menawarkan sedikit wawasan tentang bagaimana hal ini bisa terjadi. Pemahaman digambarkan dalam istilah interaksi percakapan, dalam cara pembicara membuat jelas satu sama lain bahwa pembicar</w:t>
      </w:r>
      <w:r w:rsidR="008948C3">
        <w:rPr>
          <w:rFonts w:asciiTheme="majorBidi" w:hAnsiTheme="majorBidi" w:cstheme="majorBidi"/>
          <w:color w:val="000000"/>
          <w:sz w:val="24"/>
          <w:szCs w:val="24"/>
        </w:rPr>
        <w:t xml:space="preserve">aan bersama mereka cukup untuk </w:t>
      </w:r>
      <w:r w:rsidR="00597457" w:rsidRPr="00662EA8">
        <w:rPr>
          <w:rFonts w:asciiTheme="majorBidi" w:hAnsiTheme="majorBidi" w:cstheme="majorBidi"/>
          <w:color w:val="000000"/>
          <w:sz w:val="24"/>
          <w:szCs w:val="24"/>
        </w:rPr>
        <w:t>bergerak maju</w:t>
      </w:r>
      <w:r w:rsidR="00C126E7">
        <w:rPr>
          <w:rFonts w:asciiTheme="majorBidi" w:hAnsiTheme="majorBidi" w:cstheme="majorBidi"/>
          <w:color w:val="000000"/>
          <w:sz w:val="24"/>
          <w:szCs w:val="24"/>
        </w:rPr>
        <w:t>.</w:t>
      </w:r>
      <w:r w:rsidR="0041541E">
        <w:rPr>
          <w:rFonts w:asciiTheme="majorBidi" w:hAnsiTheme="majorBidi" w:cstheme="majorBidi"/>
          <w:color w:val="000000"/>
          <w:sz w:val="24"/>
          <w:szCs w:val="24"/>
        </w:rPr>
        <w:t xml:space="preserve"> </w:t>
      </w:r>
      <w:r w:rsidR="0041541E" w:rsidRPr="0041541E">
        <w:rPr>
          <w:rFonts w:asciiTheme="majorBidi" w:hAnsiTheme="majorBidi" w:cstheme="majorBidi"/>
          <w:color w:val="000000"/>
          <w:sz w:val="24"/>
          <w:szCs w:val="24"/>
        </w:rPr>
        <w:t>Mengadopsi pandangan Wittgenstein (1958), yang tampaknya penting bagi orang-orang dalam dialog adalah bahwa mereka menemukan cara untuk maju, atau terus maju, bersama-sama</w:t>
      </w:r>
      <w:r w:rsidR="00B66168">
        <w:rPr>
          <w:rFonts w:asciiTheme="majorBidi" w:hAnsiTheme="majorBidi" w:cstheme="majorBidi"/>
          <w:color w:val="000000"/>
          <w:sz w:val="24"/>
          <w:szCs w:val="24"/>
        </w:rPr>
        <w:t xml:space="preserve"> </w:t>
      </w:r>
      <w:r w:rsidR="00B66168">
        <w:rPr>
          <w:rFonts w:asciiTheme="majorBidi" w:hAnsiTheme="majorBidi" w:cstheme="majorBidi"/>
          <w:color w:val="000000"/>
          <w:sz w:val="24"/>
          <w:szCs w:val="24"/>
        </w:rPr>
        <w:fldChar w:fldCharType="begin" w:fldLock="1"/>
      </w:r>
      <w:r w:rsidR="00E97EE5">
        <w:rPr>
          <w:rFonts w:asciiTheme="majorBidi" w:hAnsiTheme="majorBidi" w:cstheme="majorBidi"/>
          <w:color w:val="000000"/>
          <w:sz w:val="24"/>
          <w:szCs w:val="24"/>
        </w:rPr>
        <w:instrText>ADDIN CSL_CITATION {"citationItems":[{"id":"ITEM-1","itemData":{"author":[{"dropping-particle":"","family":"Wittgenstein","given":"","non-dropping-particle":"","parse-names":false,"suffix":""}],"id":"ITEM-1","issued":{"date-parts":[["1958"]]},"publisher":"British Library Cataloguing in Publication Data","title":"Philosophical Investigations","type":"book"},"uris":["http://www.mendeley.com/documents/?uuid=239aad7f-d636-4c49-8b9d-86b2b65c4c48"]}],"mendeley":{"formattedCitation":"(Wittgenstein, 1958)","plainTextFormattedCitation":"(Wittgenstein, 1958)","previouslyFormattedCitation":"(Wittgenstein, 1958)"},"properties":{"noteIndex":0},"schema":"https://github.com/citation-style-language/schema/raw/master/csl-citation.json"}</w:instrText>
      </w:r>
      <w:r w:rsidR="00B66168">
        <w:rPr>
          <w:rFonts w:asciiTheme="majorBidi" w:hAnsiTheme="majorBidi" w:cstheme="majorBidi"/>
          <w:color w:val="000000"/>
          <w:sz w:val="24"/>
          <w:szCs w:val="24"/>
        </w:rPr>
        <w:fldChar w:fldCharType="separate"/>
      </w:r>
      <w:r w:rsidR="00B66168" w:rsidRPr="00B66168">
        <w:rPr>
          <w:rFonts w:asciiTheme="majorBidi" w:hAnsiTheme="majorBidi" w:cstheme="majorBidi"/>
          <w:noProof/>
          <w:color w:val="000000"/>
          <w:sz w:val="24"/>
          <w:szCs w:val="24"/>
        </w:rPr>
        <w:t>(Wittgenstein, 1958)</w:t>
      </w:r>
      <w:r w:rsidR="00B66168">
        <w:rPr>
          <w:rFonts w:asciiTheme="majorBidi" w:hAnsiTheme="majorBidi" w:cstheme="majorBidi"/>
          <w:color w:val="000000"/>
          <w:sz w:val="24"/>
          <w:szCs w:val="24"/>
        </w:rPr>
        <w:fldChar w:fldCharType="end"/>
      </w:r>
      <w:r w:rsidR="00597457" w:rsidRPr="00662EA8">
        <w:rPr>
          <w:rFonts w:asciiTheme="majorBidi" w:hAnsiTheme="majorBidi" w:cstheme="majorBidi"/>
          <w:color w:val="000000"/>
          <w:sz w:val="24"/>
          <w:szCs w:val="24"/>
        </w:rPr>
        <w:t xml:space="preserve">. </w:t>
      </w:r>
      <w:r w:rsidR="00E97EE5" w:rsidRPr="00E97EE5">
        <w:rPr>
          <w:rFonts w:asciiTheme="majorBidi" w:hAnsiTheme="majorBidi" w:cstheme="majorBidi"/>
          <w:color w:val="000000"/>
          <w:sz w:val="24"/>
          <w:szCs w:val="24"/>
        </w:rPr>
        <w:t>Upaya membangun pemahaman ditunjukkan ketika orang tidak merasa dipahami, dan pemahaman dianggap cukup terselesaikan ketika dialog dapat dilakukan kedua belah pihak</w:t>
      </w:r>
      <w:r w:rsidR="00E97EE5">
        <w:rPr>
          <w:rFonts w:asciiTheme="majorBidi" w:hAnsiTheme="majorBidi" w:cstheme="majorBidi"/>
          <w:color w:val="000000"/>
          <w:sz w:val="24"/>
          <w:szCs w:val="24"/>
        </w:rPr>
        <w:t xml:space="preserve"> </w:t>
      </w:r>
      <w:r w:rsidR="00E97EE5">
        <w:rPr>
          <w:rFonts w:asciiTheme="majorBidi" w:hAnsiTheme="majorBidi" w:cstheme="majorBidi"/>
          <w:color w:val="000000"/>
          <w:sz w:val="24"/>
          <w:szCs w:val="24"/>
        </w:rPr>
        <w:fldChar w:fldCharType="begin" w:fldLock="1"/>
      </w:r>
      <w:r w:rsidR="00234CB7">
        <w:rPr>
          <w:rFonts w:asciiTheme="majorBidi" w:hAnsiTheme="majorBidi" w:cstheme="majorBidi"/>
          <w:color w:val="000000"/>
          <w:sz w:val="24"/>
          <w:szCs w:val="24"/>
        </w:rPr>
        <w:instrText>ADDIN CSL_CITATION {"citationItems":[{"id":"ITEM-1","itemData":{"DOI":"10.1080/03069880500327538","author":[{"dropping-particle":"","family":"Strong","given":"Tom","non-dropping-particle":"","parse-names":false,"suffix":""}],"id":"ITEM-1","issue":"November 2014","issued":{"date-parts":[["2006"]]},"page":"37-41","title":"conversation analytic examination Understanding in counselling : a preliminary social constructionist and conversation analytic","type":"article-journal"},"uris":["http://www.mendeley.com/documents/?uuid=811ab656-5a62-41a0-8dde-2552d0e821f9"]}],"mendeley":{"formattedCitation":"(Strong, 2006)","plainTextFormattedCitation":"(Strong, 2006)","previouslyFormattedCitation":"(Strong, 2006)"},"properties":{"noteIndex":0},"schema":"https://github.com/citation-style-language/schema/raw/master/csl-citation.json"}</w:instrText>
      </w:r>
      <w:r w:rsidR="00E97EE5">
        <w:rPr>
          <w:rFonts w:asciiTheme="majorBidi" w:hAnsiTheme="majorBidi" w:cstheme="majorBidi"/>
          <w:color w:val="000000"/>
          <w:sz w:val="24"/>
          <w:szCs w:val="24"/>
        </w:rPr>
        <w:fldChar w:fldCharType="separate"/>
      </w:r>
      <w:r w:rsidR="00E97EE5" w:rsidRPr="00E97EE5">
        <w:rPr>
          <w:rFonts w:asciiTheme="majorBidi" w:hAnsiTheme="majorBidi" w:cstheme="majorBidi"/>
          <w:noProof/>
          <w:color w:val="000000"/>
          <w:sz w:val="24"/>
          <w:szCs w:val="24"/>
        </w:rPr>
        <w:t>(Strong, 2006)</w:t>
      </w:r>
      <w:r w:rsidR="00E97EE5">
        <w:rPr>
          <w:rFonts w:asciiTheme="majorBidi" w:hAnsiTheme="majorBidi" w:cstheme="majorBidi"/>
          <w:color w:val="000000"/>
          <w:sz w:val="24"/>
          <w:szCs w:val="24"/>
        </w:rPr>
        <w:fldChar w:fldCharType="end"/>
      </w:r>
      <w:r w:rsidR="00E97EE5">
        <w:rPr>
          <w:rFonts w:ascii="Arial" w:hAnsi="Arial" w:cs="Arial"/>
          <w:color w:val="000000"/>
          <w:sz w:val="21"/>
          <w:szCs w:val="21"/>
        </w:rPr>
        <w:t xml:space="preserve">. </w:t>
      </w:r>
    </w:p>
    <w:p w:rsidR="000C46F8" w:rsidRDefault="00B66D9D" w:rsidP="00563304">
      <w:pPr>
        <w:autoSpaceDE w:val="0"/>
        <w:autoSpaceDN w:val="0"/>
        <w:adjustRightInd w:val="0"/>
        <w:spacing w:after="0" w:line="360" w:lineRule="auto"/>
        <w:ind w:firstLine="720"/>
        <w:jc w:val="both"/>
        <w:rPr>
          <w:rFonts w:asciiTheme="majorBidi" w:hAnsiTheme="majorBidi" w:cstheme="majorBidi"/>
          <w:color w:val="000000"/>
          <w:sz w:val="24"/>
          <w:szCs w:val="24"/>
        </w:rPr>
      </w:pPr>
      <w:r>
        <w:rPr>
          <w:rFonts w:asciiTheme="majorBidi" w:hAnsiTheme="majorBidi" w:cstheme="majorBidi"/>
          <w:color w:val="000000"/>
          <w:sz w:val="24"/>
          <w:szCs w:val="24"/>
        </w:rPr>
        <w:t>P</w:t>
      </w:r>
      <w:r w:rsidR="00597457" w:rsidRPr="00662EA8">
        <w:rPr>
          <w:rFonts w:asciiTheme="majorBidi" w:hAnsiTheme="majorBidi" w:cstheme="majorBidi"/>
          <w:color w:val="000000"/>
          <w:sz w:val="24"/>
          <w:szCs w:val="24"/>
        </w:rPr>
        <w:t>emahaman konseling adalah inti dari konseling yang baik</w:t>
      </w:r>
      <w:r w:rsidR="00E83F52" w:rsidRPr="00662EA8">
        <w:rPr>
          <w:rFonts w:asciiTheme="majorBidi" w:hAnsiTheme="majorBidi" w:cstheme="majorBidi"/>
          <w:color w:val="000000"/>
          <w:sz w:val="24"/>
          <w:szCs w:val="24"/>
        </w:rPr>
        <w:t xml:space="preserve"> </w:t>
      </w:r>
      <w:r w:rsidR="00E83F52" w:rsidRPr="00662EA8">
        <w:rPr>
          <w:rFonts w:asciiTheme="majorBidi" w:hAnsiTheme="majorBidi" w:cstheme="majorBidi"/>
          <w:color w:val="000000"/>
          <w:sz w:val="24"/>
          <w:szCs w:val="24"/>
        </w:rPr>
        <w:fldChar w:fldCharType="begin" w:fldLock="1"/>
      </w:r>
      <w:r w:rsidR="00264C6A">
        <w:rPr>
          <w:rFonts w:asciiTheme="majorBidi" w:hAnsiTheme="majorBidi" w:cstheme="majorBidi"/>
          <w:color w:val="000000"/>
          <w:sz w:val="24"/>
          <w:szCs w:val="24"/>
        </w:rPr>
        <w:instrText>ADDIN CSL_CITATION {"citationItems":[{"id":"ITEM-1","itemData":{"DOI":"10.1080/03069880500327538","author":[{"dropping-particle":"","family":"Strong","given":"Tom","non-dropping-particle":"","parse-names":false,"suffix":""}],"id":"ITEM-1","issue":"November 2014","issued":{"date-parts":[["2006"]]},"page":"37-41","title":"conversation analytic examination Understanding in counselling : a preliminary social constructionist and conversation analytic","type":"article-journal"},"uris":["http://www.mendeley.com/documents/?uuid=811ab656-5a62-41a0-8dde-2552d0e821f9"]}],"mendeley":{"formattedCitation":"(Strong, 2006)","plainTextFormattedCitation":"(Strong, 2006)","previouslyFormattedCitation":"(Strong, 2006)"},"properties":{"noteIndex":0},"schema":"https://github.com/citation-style-language/schema/raw/master/csl-citation.json"}</w:instrText>
      </w:r>
      <w:r w:rsidR="00E83F52" w:rsidRPr="00662EA8">
        <w:rPr>
          <w:rFonts w:asciiTheme="majorBidi" w:hAnsiTheme="majorBidi" w:cstheme="majorBidi"/>
          <w:color w:val="000000"/>
          <w:sz w:val="24"/>
          <w:szCs w:val="24"/>
        </w:rPr>
        <w:fldChar w:fldCharType="separate"/>
      </w:r>
      <w:r w:rsidR="00E83F52" w:rsidRPr="00662EA8">
        <w:rPr>
          <w:rFonts w:asciiTheme="majorBidi" w:hAnsiTheme="majorBidi" w:cstheme="majorBidi"/>
          <w:noProof/>
          <w:color w:val="000000"/>
          <w:sz w:val="24"/>
          <w:szCs w:val="24"/>
        </w:rPr>
        <w:t>(Strong, 2006)</w:t>
      </w:r>
      <w:r w:rsidR="00E83F52" w:rsidRPr="00662EA8">
        <w:rPr>
          <w:rFonts w:asciiTheme="majorBidi" w:hAnsiTheme="majorBidi" w:cstheme="majorBidi"/>
          <w:color w:val="000000"/>
          <w:sz w:val="24"/>
          <w:szCs w:val="24"/>
        </w:rPr>
        <w:fldChar w:fldCharType="end"/>
      </w:r>
      <w:r w:rsidR="00662EA8" w:rsidRPr="00662EA8">
        <w:rPr>
          <w:rFonts w:asciiTheme="majorBidi" w:hAnsiTheme="majorBidi" w:cstheme="majorBidi"/>
          <w:color w:val="000000"/>
          <w:sz w:val="24"/>
          <w:szCs w:val="24"/>
        </w:rPr>
        <w:t xml:space="preserve">. </w:t>
      </w:r>
      <w:r w:rsidR="00662EA8" w:rsidRPr="00AB4E14">
        <w:rPr>
          <w:rFonts w:asciiTheme="majorBidi" w:hAnsiTheme="majorBidi" w:cstheme="majorBidi"/>
          <w:color w:val="000000"/>
          <w:sz w:val="24"/>
          <w:szCs w:val="24"/>
        </w:rPr>
        <w:t>Seseorang dapat memahami secara obyektif jika bahasa berfungsi sebagai 'cermin' realitas</w:t>
      </w:r>
      <w:r w:rsidR="00503AF6">
        <w:rPr>
          <w:rFonts w:asciiTheme="majorBidi" w:hAnsiTheme="majorBidi" w:cstheme="majorBidi"/>
          <w:color w:val="000000"/>
          <w:sz w:val="24"/>
          <w:szCs w:val="24"/>
        </w:rPr>
        <w:t xml:space="preserve"> </w:t>
      </w:r>
      <w:r w:rsidR="00503AF6">
        <w:rPr>
          <w:rFonts w:asciiTheme="majorBidi" w:hAnsiTheme="majorBidi" w:cstheme="majorBidi"/>
          <w:color w:val="000000"/>
          <w:sz w:val="24"/>
          <w:szCs w:val="24"/>
        </w:rPr>
        <w:fldChar w:fldCharType="begin" w:fldLock="1"/>
      </w:r>
      <w:r w:rsidR="00F03B20">
        <w:rPr>
          <w:rFonts w:asciiTheme="majorBidi" w:hAnsiTheme="majorBidi" w:cstheme="majorBidi"/>
          <w:color w:val="000000"/>
          <w:sz w:val="24"/>
          <w:szCs w:val="24"/>
        </w:rPr>
        <w:instrText>ADDIN CSL_CITATION {"citationItems":[{"id":"ITEM-1","itemData":{"ISBN":"0691072361","author":[{"dropping-particle":"","family":"Rorty","given":"Richard","non-dropping-particle":"","parse-names":false,"suffix":""}],"id":"ITEM-1","issued":{"date-parts":[["1979"]]},"publisher":"Princeton University Press","title":"Philosophy and the Mirror of Nature","type":"book"},"uris":["http://www.mendeley.com/documents/?uuid=9ee1d038-e48d-48c8-a0fb-a4361b3ac7aa"]}],"mendeley":{"formattedCitation":"(Rorty, 1979)","plainTextFormattedCitation":"(Rorty, 1979)","previouslyFormattedCitation":"(Rorty, 1979)"},"properties":{"noteIndex":0},"schema":"https://github.com/citation-style-language/schema/raw/master/csl-citation.json"}</w:instrText>
      </w:r>
      <w:r w:rsidR="00503AF6">
        <w:rPr>
          <w:rFonts w:asciiTheme="majorBidi" w:hAnsiTheme="majorBidi" w:cstheme="majorBidi"/>
          <w:color w:val="000000"/>
          <w:sz w:val="24"/>
          <w:szCs w:val="24"/>
        </w:rPr>
        <w:fldChar w:fldCharType="separate"/>
      </w:r>
      <w:r w:rsidR="00503AF6" w:rsidRPr="00503AF6">
        <w:rPr>
          <w:rFonts w:asciiTheme="majorBidi" w:hAnsiTheme="majorBidi" w:cstheme="majorBidi"/>
          <w:noProof/>
          <w:color w:val="000000"/>
          <w:sz w:val="24"/>
          <w:szCs w:val="24"/>
        </w:rPr>
        <w:t>(Rorty, 1979)</w:t>
      </w:r>
      <w:r w:rsidR="00503AF6">
        <w:rPr>
          <w:rFonts w:asciiTheme="majorBidi" w:hAnsiTheme="majorBidi" w:cstheme="majorBidi"/>
          <w:color w:val="000000"/>
          <w:sz w:val="24"/>
          <w:szCs w:val="24"/>
        </w:rPr>
        <w:fldChar w:fldCharType="end"/>
      </w:r>
      <w:r w:rsidR="00503AF6">
        <w:rPr>
          <w:rFonts w:asciiTheme="majorBidi" w:hAnsiTheme="majorBidi" w:cstheme="majorBidi"/>
          <w:color w:val="000000"/>
          <w:sz w:val="24"/>
          <w:szCs w:val="24"/>
        </w:rPr>
        <w:t xml:space="preserve"> </w:t>
      </w:r>
      <w:r w:rsidR="00662EA8" w:rsidRPr="00AB4E14">
        <w:rPr>
          <w:rFonts w:asciiTheme="majorBidi" w:hAnsiTheme="majorBidi" w:cstheme="majorBidi"/>
          <w:color w:val="000000"/>
          <w:sz w:val="24"/>
          <w:szCs w:val="24"/>
        </w:rPr>
        <w:t xml:space="preserve">dan jika </w:t>
      </w:r>
      <w:r w:rsidR="00662EA8" w:rsidRPr="00701B83">
        <w:rPr>
          <w:rFonts w:asciiTheme="majorBidi" w:hAnsiTheme="majorBidi" w:cstheme="majorBidi"/>
          <w:color w:val="000000"/>
          <w:sz w:val="24"/>
          <w:szCs w:val="24"/>
        </w:rPr>
        <w:t xml:space="preserve">pembicaraan berfungsi sebagai saluran untuk membuat data sensorik menjadi jelas </w:t>
      </w:r>
      <w:r w:rsidR="00F03B20" w:rsidRPr="00701B83">
        <w:rPr>
          <w:rFonts w:asciiTheme="majorBidi" w:hAnsiTheme="majorBidi" w:cstheme="majorBidi"/>
          <w:color w:val="000000"/>
          <w:sz w:val="24"/>
          <w:szCs w:val="24"/>
        </w:rPr>
        <w:fldChar w:fldCharType="begin" w:fldLock="1"/>
      </w:r>
      <w:r w:rsidR="00591705" w:rsidRPr="00701B83">
        <w:rPr>
          <w:rFonts w:asciiTheme="majorBidi" w:hAnsiTheme="majorBidi" w:cstheme="majorBidi"/>
          <w:color w:val="000000"/>
          <w:sz w:val="24"/>
          <w:szCs w:val="24"/>
        </w:rPr>
        <w:instrText>ADDIN CSL_CITATION {"citationItems":[{"id":"ITEM-1","itemData":{"ISBN":"0226468011","author":[{"dropping-particle":"","family":"Lakoff","given":"George","non-dropping-particle":"","parse-names":false,"suffix":""}],"id":"ITEM-1","issued":{"date-parts":[["1980"]]},"publisher":"The university of Chicago press","title":"Metaphors we live by","type":"book"},"uris":["http://www.mendeley.com/documents/?uuid=c4e1a4c4-42f8-440f-9322-dd6ca4f88ed6"]}],"mendeley":{"formattedCitation":"(Lakoff, 1980)","plainTextFormattedCitation":"(Lakoff, 1980)","previouslyFormattedCitation":"(Lakoff, 1980)"},"properties":{"noteIndex":0},"schema":"https://github.com/citation-style-language/schema/raw/master/csl-citation.json"}</w:instrText>
      </w:r>
      <w:r w:rsidR="00F03B20" w:rsidRPr="00701B83">
        <w:rPr>
          <w:rFonts w:asciiTheme="majorBidi" w:hAnsiTheme="majorBidi" w:cstheme="majorBidi"/>
          <w:color w:val="000000"/>
          <w:sz w:val="24"/>
          <w:szCs w:val="24"/>
        </w:rPr>
        <w:fldChar w:fldCharType="separate"/>
      </w:r>
      <w:r w:rsidR="00F03B20" w:rsidRPr="00701B83">
        <w:rPr>
          <w:rFonts w:asciiTheme="majorBidi" w:hAnsiTheme="majorBidi" w:cstheme="majorBidi"/>
          <w:noProof/>
          <w:color w:val="000000"/>
          <w:sz w:val="24"/>
          <w:szCs w:val="24"/>
        </w:rPr>
        <w:t>(Lakoff, 1980)</w:t>
      </w:r>
      <w:r w:rsidR="00F03B20" w:rsidRPr="00701B83">
        <w:rPr>
          <w:rFonts w:asciiTheme="majorBidi" w:hAnsiTheme="majorBidi" w:cstheme="majorBidi"/>
          <w:color w:val="000000"/>
          <w:sz w:val="24"/>
          <w:szCs w:val="24"/>
        </w:rPr>
        <w:fldChar w:fldCharType="end"/>
      </w:r>
      <w:r w:rsidR="00662EA8" w:rsidRPr="00701B83">
        <w:rPr>
          <w:rFonts w:asciiTheme="majorBidi" w:hAnsiTheme="majorBidi" w:cstheme="majorBidi"/>
          <w:color w:val="000000"/>
          <w:sz w:val="24"/>
          <w:szCs w:val="24"/>
        </w:rPr>
        <w:t xml:space="preserve">. </w:t>
      </w:r>
      <w:r w:rsidR="00264C6A" w:rsidRPr="00E97EE5">
        <w:rPr>
          <w:rFonts w:asciiTheme="majorBidi" w:hAnsiTheme="majorBidi" w:cstheme="majorBidi"/>
          <w:color w:val="000000"/>
          <w:sz w:val="24"/>
          <w:szCs w:val="24"/>
        </w:rPr>
        <w:t xml:space="preserve">Pandangan percakapan ini memperluas tradisi filosofis yang relatif baru dalam melihat makna seperti yang dilakukan dalam praktik tertentu </w:t>
      </w:r>
      <w:r w:rsidR="00591705" w:rsidRPr="00E97EE5">
        <w:rPr>
          <w:rFonts w:asciiTheme="majorBidi" w:hAnsiTheme="majorBidi" w:cstheme="majorBidi"/>
          <w:color w:val="000000"/>
          <w:sz w:val="24"/>
          <w:szCs w:val="24"/>
        </w:rPr>
        <w:fldChar w:fldCharType="begin" w:fldLock="1"/>
      </w:r>
      <w:r w:rsidR="00E97EE5">
        <w:rPr>
          <w:rFonts w:asciiTheme="majorBidi" w:hAnsiTheme="majorBidi" w:cstheme="majorBidi"/>
          <w:color w:val="000000"/>
          <w:sz w:val="24"/>
          <w:szCs w:val="24"/>
        </w:rPr>
        <w:instrText>ADDIN CSL_CITATION {"citationItems":[{"id":"ITEM-1","itemData":{"author":[{"dropping-particle":"","family":"Wittgenstein","given":"","non-dropping-particle":"","parse-names":false,"suffix":""}],"id":"ITEM-1","issued":{"date-parts":[["1958"]]},"publisher":"British Library Cataloguing in Publication Data","title":"Philosophical Investigations","type":"book"},"uris":["http://www.mendeley.com/documents/?uuid=239aad7f-d636-4c49-8b9d-86b2b65c4c48"]}],"mendeley":{"formattedCitation":"(Wittgenstein, 1958)","plainTextFormattedCitation":"(Wittgenstein, 1958)","previouslyFormattedCitation":"(Wittgenstein, 1958)"},"properties":{"noteIndex":0},"schema":"https://github.com/citation-style-language/schema/raw/master/csl-citation.json"}</w:instrText>
      </w:r>
      <w:r w:rsidR="00591705" w:rsidRPr="00E97EE5">
        <w:rPr>
          <w:rFonts w:asciiTheme="majorBidi" w:hAnsiTheme="majorBidi" w:cstheme="majorBidi"/>
          <w:color w:val="000000"/>
          <w:sz w:val="24"/>
          <w:szCs w:val="24"/>
        </w:rPr>
        <w:fldChar w:fldCharType="separate"/>
      </w:r>
      <w:r w:rsidR="00B66168" w:rsidRPr="00E97EE5">
        <w:rPr>
          <w:rFonts w:asciiTheme="majorBidi" w:hAnsiTheme="majorBidi" w:cstheme="majorBidi"/>
          <w:noProof/>
          <w:color w:val="000000"/>
          <w:sz w:val="24"/>
          <w:szCs w:val="24"/>
        </w:rPr>
        <w:t>(Wittgenstein, 1958)</w:t>
      </w:r>
      <w:r w:rsidR="00591705" w:rsidRPr="00E97EE5">
        <w:rPr>
          <w:rFonts w:asciiTheme="majorBidi" w:hAnsiTheme="majorBidi" w:cstheme="majorBidi"/>
          <w:color w:val="000000"/>
          <w:sz w:val="24"/>
          <w:szCs w:val="24"/>
        </w:rPr>
        <w:fldChar w:fldCharType="end"/>
      </w:r>
      <w:r w:rsidR="00264C6A" w:rsidRPr="00264C6A">
        <w:rPr>
          <w:rFonts w:asciiTheme="majorBidi" w:hAnsiTheme="majorBidi" w:cstheme="majorBidi"/>
          <w:color w:val="000000"/>
          <w:sz w:val="24"/>
          <w:szCs w:val="24"/>
        </w:rPr>
        <w:t xml:space="preserve">. </w:t>
      </w:r>
      <w:r w:rsidR="00E411CE">
        <w:rPr>
          <w:rFonts w:asciiTheme="majorBidi" w:hAnsiTheme="majorBidi" w:cstheme="majorBidi"/>
          <w:color w:val="000000"/>
          <w:sz w:val="24"/>
          <w:szCs w:val="24"/>
        </w:rPr>
        <w:t>P</w:t>
      </w:r>
      <w:r w:rsidR="00264C6A" w:rsidRPr="00264C6A">
        <w:rPr>
          <w:rFonts w:asciiTheme="majorBidi" w:hAnsiTheme="majorBidi" w:cstheme="majorBidi"/>
          <w:color w:val="000000"/>
          <w:sz w:val="24"/>
          <w:szCs w:val="24"/>
        </w:rPr>
        <w:t>andangan Kant (1961), bahwa persepsi seharusnya</w:t>
      </w:r>
      <w:r w:rsidR="00264C6A" w:rsidRPr="00264C6A">
        <w:rPr>
          <w:rFonts w:asciiTheme="majorBidi" w:hAnsiTheme="majorBidi" w:cstheme="majorBidi"/>
          <w:sz w:val="24"/>
          <w:szCs w:val="24"/>
        </w:rPr>
        <w:t xml:space="preserve"> </w:t>
      </w:r>
      <w:r w:rsidR="00264C6A" w:rsidRPr="00264C6A">
        <w:rPr>
          <w:rFonts w:asciiTheme="majorBidi" w:hAnsiTheme="majorBidi" w:cstheme="majorBidi"/>
          <w:color w:val="000000"/>
          <w:sz w:val="24"/>
          <w:szCs w:val="24"/>
        </w:rPr>
        <w:t xml:space="preserve">berkembang sejalan dengan bagaimana hal-hal sebenarnya, dengan kata-kata dan persepsi pengalaman menjadi satu dan sama. Indexicality menunjukkan ketidaktepatan </w:t>
      </w:r>
      <w:r w:rsidR="000E7C03">
        <w:rPr>
          <w:rFonts w:asciiTheme="majorBidi" w:hAnsiTheme="majorBidi" w:cstheme="majorBidi"/>
          <w:color w:val="000000"/>
          <w:sz w:val="24"/>
          <w:szCs w:val="24"/>
        </w:rPr>
        <w:t>dalam</w:t>
      </w:r>
      <w:r w:rsidR="00264C6A" w:rsidRPr="00264C6A">
        <w:rPr>
          <w:rFonts w:asciiTheme="majorBidi" w:hAnsiTheme="majorBidi" w:cstheme="majorBidi"/>
          <w:color w:val="000000"/>
          <w:sz w:val="24"/>
          <w:szCs w:val="24"/>
        </w:rPr>
        <w:t xml:space="preserve"> menggunakan kata-kata ketika mencoba untuk memahami satu sama lain</w:t>
      </w:r>
      <w:r w:rsidR="00264C6A">
        <w:rPr>
          <w:rFonts w:asciiTheme="majorBidi" w:hAnsiTheme="majorBidi" w:cstheme="majorBidi"/>
          <w:color w:val="000000"/>
          <w:sz w:val="24"/>
          <w:szCs w:val="24"/>
        </w:rPr>
        <w:t xml:space="preserve"> </w:t>
      </w:r>
      <w:r w:rsidR="00264C6A">
        <w:rPr>
          <w:rFonts w:asciiTheme="majorBidi" w:hAnsiTheme="majorBidi" w:cstheme="majorBidi"/>
          <w:color w:val="000000"/>
          <w:sz w:val="24"/>
          <w:szCs w:val="24"/>
        </w:rPr>
        <w:fldChar w:fldCharType="begin" w:fldLock="1"/>
      </w:r>
      <w:r w:rsidR="00C66EDC">
        <w:rPr>
          <w:rFonts w:asciiTheme="majorBidi" w:hAnsiTheme="majorBidi" w:cstheme="majorBidi"/>
          <w:color w:val="000000"/>
          <w:sz w:val="24"/>
          <w:szCs w:val="24"/>
        </w:rPr>
        <w:instrText>ADDIN CSL_CITATION {"citationItems":[{"id":"ITEM-1","itemData":{"DOI":"10.1080/03069880500327538","author":[{"dropping-particle":"","family":"Strong","given":"Tom","non-dropping-particle":"","parse-names":false,"suffix":""}],"id":"ITEM-1","issue":"November 2014","issued":{"date-parts":[["2006"]]},"page":"37-41","title":"conversation analytic examination Understanding in counselling : a preliminary social constructionist and conversation analytic","type":"article-journal"},"uris":["http://www.mendeley.com/documents/?uuid=811ab656-5a62-41a0-8dde-2552d0e821f9"]}],"mendeley":{"formattedCitation":"(Strong, 2006)","plainTextFormattedCitation":"(Strong, 2006)","previouslyFormattedCitation":"(Strong, 2006)"},"properties":{"noteIndex":0},"schema":"https://github.com/citation-style-language/schema/raw/master/csl-citation.json"}</w:instrText>
      </w:r>
      <w:r w:rsidR="00264C6A">
        <w:rPr>
          <w:rFonts w:asciiTheme="majorBidi" w:hAnsiTheme="majorBidi" w:cstheme="majorBidi"/>
          <w:color w:val="000000"/>
          <w:sz w:val="24"/>
          <w:szCs w:val="24"/>
        </w:rPr>
        <w:fldChar w:fldCharType="separate"/>
      </w:r>
      <w:r w:rsidR="00264C6A" w:rsidRPr="00264C6A">
        <w:rPr>
          <w:rFonts w:asciiTheme="majorBidi" w:hAnsiTheme="majorBidi" w:cstheme="majorBidi"/>
          <w:noProof/>
          <w:color w:val="000000"/>
          <w:sz w:val="24"/>
          <w:szCs w:val="24"/>
        </w:rPr>
        <w:t>(Strong, 2006)</w:t>
      </w:r>
      <w:r w:rsidR="00264C6A">
        <w:rPr>
          <w:rFonts w:asciiTheme="majorBidi" w:hAnsiTheme="majorBidi" w:cstheme="majorBidi"/>
          <w:color w:val="000000"/>
          <w:sz w:val="24"/>
          <w:szCs w:val="24"/>
        </w:rPr>
        <w:fldChar w:fldCharType="end"/>
      </w:r>
      <w:r w:rsidR="00296167">
        <w:rPr>
          <w:rFonts w:asciiTheme="majorBidi" w:hAnsiTheme="majorBidi" w:cstheme="majorBidi"/>
          <w:color w:val="000000"/>
          <w:sz w:val="24"/>
          <w:szCs w:val="24"/>
        </w:rPr>
        <w:t xml:space="preserve">. </w:t>
      </w:r>
      <w:r w:rsidR="00E65B69">
        <w:rPr>
          <w:rFonts w:asciiTheme="majorBidi" w:hAnsiTheme="majorBidi" w:cstheme="majorBidi"/>
          <w:color w:val="000000"/>
          <w:sz w:val="24"/>
          <w:szCs w:val="24"/>
        </w:rPr>
        <w:t>P</w:t>
      </w:r>
      <w:r w:rsidR="00296167" w:rsidRPr="00296167">
        <w:rPr>
          <w:rFonts w:asciiTheme="majorBidi" w:hAnsiTheme="majorBidi" w:cstheme="majorBidi"/>
          <w:color w:val="000000"/>
          <w:sz w:val="24"/>
          <w:szCs w:val="24"/>
        </w:rPr>
        <w:t>andangan Vygotsky (1967) tentang hal-hal seperti itu: interaksi</w:t>
      </w:r>
      <w:r w:rsidR="00E65B69">
        <w:rPr>
          <w:rFonts w:asciiTheme="majorBidi" w:hAnsiTheme="majorBidi" w:cstheme="majorBidi"/>
          <w:color w:val="000000"/>
          <w:sz w:val="24"/>
          <w:szCs w:val="24"/>
        </w:rPr>
        <w:t xml:space="preserve"> orang adalah 'alat dan hasil' d</w:t>
      </w:r>
      <w:r w:rsidR="00296167" w:rsidRPr="00296167">
        <w:rPr>
          <w:rFonts w:asciiTheme="majorBidi" w:hAnsiTheme="majorBidi" w:cstheme="majorBidi"/>
          <w:color w:val="000000"/>
          <w:sz w:val="24"/>
          <w:szCs w:val="24"/>
        </w:rPr>
        <w:t xml:space="preserve">iterjemahkan ke diskusi kita, pemahaman adalah 'alat' (suatu proses yang melibatkan upaya percakapan pembicara) dan 'hasil' (pemahaman konseptual </w:t>
      </w:r>
      <w:r w:rsidR="00296167" w:rsidRPr="00296167">
        <w:rPr>
          <w:rFonts w:asciiTheme="majorBidi" w:hAnsiTheme="majorBidi" w:cstheme="majorBidi"/>
          <w:color w:val="000000"/>
          <w:sz w:val="24"/>
          <w:szCs w:val="24"/>
        </w:rPr>
        <w:lastRenderedPageBreak/>
        <w:t xml:space="preserve">orang percaya bahwa mereka berhasil satu sama lain). </w:t>
      </w:r>
      <w:r w:rsidR="000B6ECA">
        <w:rPr>
          <w:rFonts w:asciiTheme="majorBidi" w:hAnsiTheme="majorBidi" w:cstheme="majorBidi"/>
          <w:color w:val="000000"/>
          <w:sz w:val="24"/>
          <w:szCs w:val="24"/>
        </w:rPr>
        <w:t>Fokus disini adalah bagaimana konseli</w:t>
      </w:r>
      <w:r w:rsidR="00AF0E66" w:rsidRPr="001E4CC2">
        <w:rPr>
          <w:rFonts w:asciiTheme="majorBidi" w:hAnsiTheme="majorBidi" w:cstheme="majorBidi"/>
          <w:color w:val="000000"/>
          <w:sz w:val="24"/>
          <w:szCs w:val="24"/>
        </w:rPr>
        <w:t xml:space="preserve"> dan konselor mengoordinasikan penggunaan kata-kata khusus dan cara berbicara ke dalam cara pemahaman atau pembicaraan bersama</w:t>
      </w:r>
      <w:r w:rsidR="00E65B69">
        <w:rPr>
          <w:rFonts w:asciiTheme="majorBidi" w:hAnsiTheme="majorBidi" w:cstheme="majorBidi"/>
          <w:color w:val="000000"/>
          <w:sz w:val="24"/>
          <w:szCs w:val="24"/>
        </w:rPr>
        <w:t xml:space="preserve"> </w:t>
      </w:r>
      <w:r w:rsidR="00E65B69">
        <w:rPr>
          <w:rFonts w:asciiTheme="majorBidi" w:hAnsiTheme="majorBidi" w:cstheme="majorBidi"/>
          <w:color w:val="000000"/>
          <w:sz w:val="24"/>
          <w:szCs w:val="24"/>
        </w:rPr>
        <w:fldChar w:fldCharType="begin" w:fldLock="1"/>
      </w:r>
      <w:r w:rsidR="00C723AF">
        <w:rPr>
          <w:rFonts w:asciiTheme="majorBidi" w:hAnsiTheme="majorBidi" w:cstheme="majorBidi"/>
          <w:color w:val="000000"/>
          <w:sz w:val="24"/>
          <w:szCs w:val="24"/>
        </w:rPr>
        <w:instrText>ADDIN CSL_CITATION {"citationItems":[{"id":"ITEM-1","itemData":{"DOI":"10.1080/03069880500327538","author":[{"dropping-particle":"","family":"Strong","given":"Tom","non-dropping-particle":"","parse-names":false,"suffix":""}],"id":"ITEM-1","issue":"November 2014","issued":{"date-parts":[["2006"]]},"page":"37-41","title":"conversation analytic examination Understanding in counselling : a preliminary social constructionist and conversation analytic","type":"article-journal"},"uris":["http://www.mendeley.com/documents/?uuid=811ab656-5a62-41a0-8dde-2552d0e821f9"]}],"mendeley":{"formattedCitation":"(Strong, 2006)","plainTextFormattedCitation":"(Strong, 2006)","previouslyFormattedCitation":"(Strong, 2006)"},"properties":{"noteIndex":0},"schema":"https://github.com/citation-style-language/schema/raw/master/csl-citation.json"}</w:instrText>
      </w:r>
      <w:r w:rsidR="00E65B69">
        <w:rPr>
          <w:rFonts w:asciiTheme="majorBidi" w:hAnsiTheme="majorBidi" w:cstheme="majorBidi"/>
          <w:color w:val="000000"/>
          <w:sz w:val="24"/>
          <w:szCs w:val="24"/>
        </w:rPr>
        <w:fldChar w:fldCharType="separate"/>
      </w:r>
      <w:r w:rsidR="00E65B69" w:rsidRPr="00E65B69">
        <w:rPr>
          <w:rFonts w:asciiTheme="majorBidi" w:hAnsiTheme="majorBidi" w:cstheme="majorBidi"/>
          <w:noProof/>
          <w:color w:val="000000"/>
          <w:sz w:val="24"/>
          <w:szCs w:val="24"/>
        </w:rPr>
        <w:t>(Strong, 2006)</w:t>
      </w:r>
      <w:r w:rsidR="00E65B69">
        <w:rPr>
          <w:rFonts w:asciiTheme="majorBidi" w:hAnsiTheme="majorBidi" w:cstheme="majorBidi"/>
          <w:color w:val="000000"/>
          <w:sz w:val="24"/>
          <w:szCs w:val="24"/>
        </w:rPr>
        <w:fldChar w:fldCharType="end"/>
      </w:r>
      <w:r w:rsidR="00AF0E66" w:rsidRPr="001E4CC2">
        <w:rPr>
          <w:rFonts w:asciiTheme="majorBidi" w:hAnsiTheme="majorBidi" w:cstheme="majorBidi"/>
          <w:color w:val="000000"/>
          <w:sz w:val="24"/>
          <w:szCs w:val="24"/>
        </w:rPr>
        <w:t>.</w:t>
      </w:r>
      <w:r w:rsidR="00937F94" w:rsidRPr="001E4CC2">
        <w:rPr>
          <w:rFonts w:asciiTheme="majorBidi" w:hAnsiTheme="majorBidi" w:cstheme="majorBidi"/>
          <w:color w:val="000000"/>
          <w:sz w:val="24"/>
          <w:szCs w:val="24"/>
        </w:rPr>
        <w:t xml:space="preserve">  </w:t>
      </w:r>
    </w:p>
    <w:p w:rsidR="00937F94" w:rsidRDefault="000C46F8" w:rsidP="00563304">
      <w:pPr>
        <w:autoSpaceDE w:val="0"/>
        <w:autoSpaceDN w:val="0"/>
        <w:adjustRightInd w:val="0"/>
        <w:spacing w:after="0" w:line="360" w:lineRule="auto"/>
        <w:ind w:firstLine="720"/>
        <w:jc w:val="both"/>
        <w:rPr>
          <w:rFonts w:asciiTheme="majorBidi" w:hAnsiTheme="majorBidi" w:cstheme="majorBidi"/>
          <w:color w:val="000000"/>
          <w:sz w:val="24"/>
          <w:szCs w:val="24"/>
        </w:rPr>
      </w:pPr>
      <w:r>
        <w:rPr>
          <w:rFonts w:asciiTheme="majorBidi" w:hAnsiTheme="majorBidi" w:cstheme="majorBidi"/>
          <w:color w:val="000000"/>
          <w:sz w:val="24"/>
          <w:szCs w:val="24"/>
        </w:rPr>
        <w:t>K</w:t>
      </w:r>
      <w:r w:rsidR="00937F94" w:rsidRPr="001E4CC2">
        <w:rPr>
          <w:rFonts w:asciiTheme="majorBidi" w:hAnsiTheme="majorBidi" w:cstheme="majorBidi"/>
          <w:color w:val="000000"/>
          <w:sz w:val="24"/>
          <w:szCs w:val="24"/>
        </w:rPr>
        <w:t xml:space="preserve">onseling dapat dilihat sebagai tempat konstruksi dan dekonstruksi pemahaman yang berkembang secara sosial. </w:t>
      </w:r>
      <w:r w:rsidR="000D3274">
        <w:rPr>
          <w:rFonts w:asciiTheme="majorBidi" w:hAnsiTheme="majorBidi" w:cstheme="majorBidi"/>
          <w:color w:val="000000"/>
          <w:sz w:val="24"/>
          <w:szCs w:val="24"/>
        </w:rPr>
        <w:t>K</w:t>
      </w:r>
      <w:r w:rsidR="00937F94" w:rsidRPr="001E4CC2">
        <w:rPr>
          <w:rFonts w:asciiTheme="majorBidi" w:hAnsiTheme="majorBidi" w:cstheme="majorBidi"/>
          <w:color w:val="000000"/>
          <w:sz w:val="24"/>
          <w:szCs w:val="24"/>
        </w:rPr>
        <w:t>onselor dan k</w:t>
      </w:r>
      <w:r w:rsidR="000D3274">
        <w:rPr>
          <w:rFonts w:asciiTheme="majorBidi" w:hAnsiTheme="majorBidi" w:cstheme="majorBidi"/>
          <w:color w:val="000000"/>
          <w:sz w:val="24"/>
          <w:szCs w:val="24"/>
        </w:rPr>
        <w:t xml:space="preserve">onseli </w:t>
      </w:r>
      <w:r w:rsidR="00937F94" w:rsidRPr="001E4CC2">
        <w:rPr>
          <w:rFonts w:asciiTheme="majorBidi" w:hAnsiTheme="majorBidi" w:cstheme="majorBidi"/>
          <w:color w:val="000000"/>
          <w:sz w:val="24"/>
          <w:szCs w:val="24"/>
        </w:rPr>
        <w:t xml:space="preserve">menggambarkan cara-cara konseling seperti membantu </w:t>
      </w:r>
      <w:r w:rsidR="00C723AF">
        <w:rPr>
          <w:rFonts w:asciiTheme="majorBidi" w:hAnsiTheme="majorBidi" w:cstheme="majorBidi"/>
          <w:color w:val="000000"/>
          <w:sz w:val="24"/>
          <w:szCs w:val="24"/>
        </w:rPr>
        <w:fldChar w:fldCharType="begin" w:fldLock="1"/>
      </w:r>
      <w:r w:rsidR="00001588">
        <w:rPr>
          <w:rFonts w:asciiTheme="majorBidi" w:hAnsiTheme="majorBidi" w:cstheme="majorBidi"/>
          <w:color w:val="000000"/>
          <w:sz w:val="24"/>
          <w:szCs w:val="24"/>
        </w:rPr>
        <w:instrText>ADDIN CSL_CITATION {"citationItems":[{"id":"ITEM-1","itemData":{"author":[{"dropping-particle":"","family":"Paré","given":"David","non-dropping-particle":"","parse-names":false,"suffix":""}],"id":"ITEM-1","issue":"1","issued":{"date-parts":[["2004"]]},"page":"6-20","title":"The Willow and the oak : from Monologue to dialogue in the scaffolding of therapeutic conversation","type":"article-journal","volume":"23"},"uris":["http://www.mendeley.com/documents/?uuid=53a67f52-56f3-41a5-92fc-d95b0fe9a84f"]}],"mendeley":{"formattedCitation":"(Paré, 2004)","plainTextFormattedCitation":"(Paré, 2004)","previouslyFormattedCitation":"(Paré, 2004)"},"properties":{"noteIndex":0},"schema":"https://github.com/citation-style-language/schema/raw/master/csl-citation.json"}</w:instrText>
      </w:r>
      <w:r w:rsidR="00C723AF">
        <w:rPr>
          <w:rFonts w:asciiTheme="majorBidi" w:hAnsiTheme="majorBidi" w:cstheme="majorBidi"/>
          <w:color w:val="000000"/>
          <w:sz w:val="24"/>
          <w:szCs w:val="24"/>
        </w:rPr>
        <w:fldChar w:fldCharType="separate"/>
      </w:r>
      <w:r w:rsidR="00C723AF" w:rsidRPr="00C723AF">
        <w:rPr>
          <w:rFonts w:asciiTheme="majorBidi" w:hAnsiTheme="majorBidi" w:cstheme="majorBidi"/>
          <w:noProof/>
          <w:color w:val="000000"/>
          <w:sz w:val="24"/>
          <w:szCs w:val="24"/>
        </w:rPr>
        <w:t>(Paré, 2004)</w:t>
      </w:r>
      <w:r w:rsidR="00C723AF">
        <w:rPr>
          <w:rFonts w:asciiTheme="majorBidi" w:hAnsiTheme="majorBidi" w:cstheme="majorBidi"/>
          <w:color w:val="000000"/>
          <w:sz w:val="24"/>
          <w:szCs w:val="24"/>
        </w:rPr>
        <w:fldChar w:fldCharType="end"/>
      </w:r>
      <w:r w:rsidR="00937F94" w:rsidRPr="001E4CC2">
        <w:rPr>
          <w:rFonts w:asciiTheme="majorBidi" w:hAnsiTheme="majorBidi" w:cstheme="majorBidi"/>
          <w:color w:val="000000"/>
          <w:sz w:val="24"/>
          <w:szCs w:val="24"/>
        </w:rPr>
        <w:t xml:space="preserve">. Tapi konselor dan ahli teori konstruksi </w:t>
      </w:r>
      <w:r w:rsidR="00C723AF">
        <w:rPr>
          <w:rFonts w:asciiTheme="majorBidi" w:hAnsiTheme="majorBidi" w:cstheme="majorBidi"/>
          <w:color w:val="000000"/>
          <w:sz w:val="24"/>
          <w:szCs w:val="24"/>
        </w:rPr>
        <w:t>sosial Gergen (</w:t>
      </w:r>
      <w:r w:rsidR="00937F94" w:rsidRPr="001E4CC2">
        <w:rPr>
          <w:rFonts w:asciiTheme="majorBidi" w:hAnsiTheme="majorBidi" w:cstheme="majorBidi"/>
          <w:color w:val="000000"/>
          <w:sz w:val="24"/>
          <w:szCs w:val="24"/>
        </w:rPr>
        <w:t xml:space="preserve">1999) mengklaim bahwa pengetahuan atau pemahaman dibangun, direvisi atau dipertahankan dalam </w:t>
      </w:r>
      <w:r w:rsidR="00E02197">
        <w:rPr>
          <w:rFonts w:asciiTheme="majorBidi" w:hAnsiTheme="majorBidi" w:cstheme="majorBidi"/>
          <w:color w:val="000000"/>
          <w:sz w:val="24"/>
          <w:szCs w:val="24"/>
        </w:rPr>
        <w:t>sesi konseling</w:t>
      </w:r>
      <w:r w:rsidR="00C723AF">
        <w:rPr>
          <w:rFonts w:asciiTheme="majorBidi" w:hAnsiTheme="majorBidi" w:cstheme="majorBidi"/>
          <w:color w:val="000000"/>
          <w:sz w:val="24"/>
          <w:szCs w:val="24"/>
        </w:rPr>
        <w:t xml:space="preserve"> </w:t>
      </w:r>
      <w:r w:rsidR="00C723AF">
        <w:rPr>
          <w:rFonts w:asciiTheme="majorBidi" w:hAnsiTheme="majorBidi" w:cstheme="majorBidi"/>
          <w:color w:val="000000"/>
          <w:sz w:val="24"/>
          <w:szCs w:val="24"/>
        </w:rPr>
        <w:fldChar w:fldCharType="begin" w:fldLock="1"/>
      </w:r>
      <w:r w:rsidR="00B66168">
        <w:rPr>
          <w:rFonts w:asciiTheme="majorBidi" w:hAnsiTheme="majorBidi" w:cstheme="majorBidi"/>
          <w:color w:val="000000"/>
          <w:sz w:val="24"/>
          <w:szCs w:val="24"/>
        </w:rPr>
        <w:instrText>ADDIN CSL_CITATION {"citationItems":[{"id":"ITEM-1","itemData":{"author":[{"dropping-particle":"","family":"Gergen","given":"Kenneth J","non-dropping-particle":"","parse-names":false,"suffix":""}],"id":"ITEM-1","issued":{"date-parts":[["1999"]]},"title":"An invitation to social construction","type":"article-journal"},"uris":["http://www.mendeley.com/documents/?uuid=40f64fcd-9fe2-48cd-98e1-df76be238c36"]}],"mendeley":{"formattedCitation":"(Gergen, 1999)","plainTextFormattedCitation":"(Gergen, 1999)","previouslyFormattedCitation":"(Gergen, 1999)"},"properties":{"noteIndex":0},"schema":"https://github.com/citation-style-language/schema/raw/master/csl-citation.json"}</w:instrText>
      </w:r>
      <w:r w:rsidR="00C723AF">
        <w:rPr>
          <w:rFonts w:asciiTheme="majorBidi" w:hAnsiTheme="majorBidi" w:cstheme="majorBidi"/>
          <w:color w:val="000000"/>
          <w:sz w:val="24"/>
          <w:szCs w:val="24"/>
        </w:rPr>
        <w:fldChar w:fldCharType="separate"/>
      </w:r>
      <w:r w:rsidR="00C723AF" w:rsidRPr="00C723AF">
        <w:rPr>
          <w:rFonts w:asciiTheme="majorBidi" w:hAnsiTheme="majorBidi" w:cstheme="majorBidi"/>
          <w:noProof/>
          <w:color w:val="000000"/>
          <w:sz w:val="24"/>
          <w:szCs w:val="24"/>
        </w:rPr>
        <w:t>(Gergen, 1999)</w:t>
      </w:r>
      <w:r w:rsidR="00C723AF">
        <w:rPr>
          <w:rFonts w:asciiTheme="majorBidi" w:hAnsiTheme="majorBidi" w:cstheme="majorBidi"/>
          <w:color w:val="000000"/>
          <w:sz w:val="24"/>
          <w:szCs w:val="24"/>
        </w:rPr>
        <w:fldChar w:fldCharType="end"/>
      </w:r>
      <w:r w:rsidR="00937F94" w:rsidRPr="001E4CC2">
        <w:rPr>
          <w:rFonts w:asciiTheme="majorBidi" w:hAnsiTheme="majorBidi" w:cstheme="majorBidi"/>
          <w:color w:val="000000"/>
          <w:sz w:val="24"/>
          <w:szCs w:val="24"/>
        </w:rPr>
        <w:t xml:space="preserve">. Klaim ini diperiksa secara empiris </w:t>
      </w:r>
      <w:r w:rsidR="00E17F1D">
        <w:rPr>
          <w:rFonts w:asciiTheme="majorBidi" w:hAnsiTheme="majorBidi" w:cstheme="majorBidi"/>
          <w:color w:val="000000"/>
          <w:sz w:val="24"/>
          <w:szCs w:val="24"/>
        </w:rPr>
        <w:t>bagaimana konselor dan konseli</w:t>
      </w:r>
      <w:r w:rsidR="00937F94" w:rsidRPr="001E4CC2">
        <w:rPr>
          <w:rFonts w:asciiTheme="majorBidi" w:hAnsiTheme="majorBidi" w:cstheme="majorBidi"/>
          <w:color w:val="000000"/>
          <w:sz w:val="24"/>
          <w:szCs w:val="24"/>
        </w:rPr>
        <w:t xml:space="preserve"> membangun, atau mencapai, memadai pemahaman dalam </w:t>
      </w:r>
      <w:r w:rsidR="00A53C68">
        <w:rPr>
          <w:rFonts w:asciiTheme="majorBidi" w:hAnsiTheme="majorBidi" w:cstheme="majorBidi"/>
          <w:color w:val="000000"/>
          <w:sz w:val="24"/>
          <w:szCs w:val="24"/>
        </w:rPr>
        <w:t xml:space="preserve">sesi </w:t>
      </w:r>
      <w:r w:rsidR="00937F94" w:rsidRPr="001E4CC2">
        <w:rPr>
          <w:rFonts w:asciiTheme="majorBidi" w:hAnsiTheme="majorBidi" w:cstheme="majorBidi"/>
          <w:color w:val="000000"/>
          <w:sz w:val="24"/>
          <w:szCs w:val="24"/>
        </w:rPr>
        <w:t>konseling yang sebenarnya.</w:t>
      </w:r>
      <w:r w:rsidR="00BD18C6">
        <w:rPr>
          <w:rFonts w:asciiTheme="majorBidi" w:hAnsiTheme="majorBidi" w:cstheme="majorBidi"/>
          <w:color w:val="000000"/>
          <w:sz w:val="24"/>
          <w:szCs w:val="24"/>
        </w:rPr>
        <w:t xml:space="preserve"> </w:t>
      </w:r>
      <w:r w:rsidR="00BD18C6" w:rsidRPr="00C66EDC">
        <w:rPr>
          <w:rFonts w:asciiTheme="majorBidi" w:hAnsiTheme="majorBidi" w:cstheme="majorBidi"/>
          <w:color w:val="000000"/>
          <w:sz w:val="24"/>
          <w:szCs w:val="24"/>
        </w:rPr>
        <w:t>Ahli bahasa, seperti Steven Pinker (1994)</w:t>
      </w:r>
      <w:r w:rsidR="005F0B5B">
        <w:rPr>
          <w:rFonts w:asciiTheme="majorBidi" w:hAnsiTheme="majorBidi" w:cstheme="majorBidi"/>
          <w:color w:val="000000"/>
          <w:sz w:val="24"/>
          <w:szCs w:val="24"/>
        </w:rPr>
        <w:t xml:space="preserve"> </w:t>
      </w:r>
      <w:r w:rsidR="00BD18C6" w:rsidRPr="00C66EDC">
        <w:rPr>
          <w:rFonts w:asciiTheme="majorBidi" w:hAnsiTheme="majorBidi" w:cstheme="majorBidi"/>
          <w:color w:val="000000"/>
          <w:sz w:val="24"/>
          <w:szCs w:val="24"/>
        </w:rPr>
        <w:t xml:space="preserve">menyatakan bahwa pengertian sangat ditentukan oleh </w:t>
      </w:r>
      <w:r w:rsidR="00022C31">
        <w:rPr>
          <w:rFonts w:asciiTheme="majorBidi" w:hAnsiTheme="majorBidi" w:cstheme="majorBidi"/>
          <w:color w:val="000000"/>
          <w:sz w:val="24"/>
          <w:szCs w:val="24"/>
        </w:rPr>
        <w:t>konselor</w:t>
      </w:r>
      <w:r w:rsidR="00BD18C6" w:rsidRPr="00C66EDC">
        <w:rPr>
          <w:rFonts w:asciiTheme="majorBidi" w:hAnsiTheme="majorBidi" w:cstheme="majorBidi"/>
          <w:color w:val="000000"/>
          <w:sz w:val="24"/>
          <w:szCs w:val="24"/>
        </w:rPr>
        <w:t xml:space="preserve"> dan </w:t>
      </w:r>
      <w:r w:rsidR="00022C31">
        <w:rPr>
          <w:rFonts w:asciiTheme="majorBidi" w:hAnsiTheme="majorBidi" w:cstheme="majorBidi"/>
          <w:color w:val="000000"/>
          <w:sz w:val="24"/>
          <w:szCs w:val="24"/>
        </w:rPr>
        <w:t>konseli</w:t>
      </w:r>
      <w:r w:rsidR="00BD18C6" w:rsidRPr="00C66EDC">
        <w:rPr>
          <w:rFonts w:asciiTheme="majorBidi" w:hAnsiTheme="majorBidi" w:cstheme="majorBidi"/>
          <w:color w:val="000000"/>
          <w:sz w:val="24"/>
          <w:szCs w:val="24"/>
        </w:rPr>
        <w:t xml:space="preserve"> yang mengikuti struktur gramatikal pembicaraan yang membentuk apa yang dapat dikatakan atau didengar</w:t>
      </w:r>
      <w:r w:rsidR="00C66EDC" w:rsidRPr="00C66EDC">
        <w:rPr>
          <w:rFonts w:asciiTheme="majorBidi" w:hAnsiTheme="majorBidi" w:cstheme="majorBidi"/>
          <w:color w:val="000000"/>
          <w:sz w:val="24"/>
          <w:szCs w:val="24"/>
        </w:rPr>
        <w:t xml:space="preserve"> </w:t>
      </w:r>
      <w:r w:rsidR="00C66EDC" w:rsidRPr="00C66EDC">
        <w:rPr>
          <w:rFonts w:asciiTheme="majorBidi" w:hAnsiTheme="majorBidi" w:cstheme="majorBidi"/>
          <w:color w:val="000000"/>
          <w:sz w:val="24"/>
          <w:szCs w:val="24"/>
        </w:rPr>
        <w:fldChar w:fldCharType="begin" w:fldLock="1"/>
      </w:r>
      <w:r w:rsidR="00D138B1">
        <w:rPr>
          <w:rFonts w:asciiTheme="majorBidi" w:hAnsiTheme="majorBidi" w:cstheme="majorBidi"/>
          <w:color w:val="000000"/>
          <w:sz w:val="24"/>
          <w:szCs w:val="24"/>
        </w:rPr>
        <w:instrText>ADDIN CSL_CITATION {"citationItems":[{"id":"ITEM-1","itemData":{"DOI":"10.1080/03069880500327538","author":[{"dropping-particle":"","family":"Strong","given":"Tom","non-dropping-particle":"","parse-names":false,"suffix":""}],"id":"ITEM-1","issue":"November 2014","issued":{"date-parts":[["2006"]]},"page":"37-41","title":"conversation analytic examination Understanding in counselling : a preliminary social constructionist and conversation analytic","type":"article-journal"},"uris":["http://www.mendeley.com/documents/?uuid=811ab656-5a62-41a0-8dde-2552d0e821f9"]}],"mendeley":{"formattedCitation":"(Strong, 2006)","plainTextFormattedCitation":"(Strong, 2006)","previouslyFormattedCitation":"(Strong, 2006)"},"properties":{"noteIndex":0},"schema":"https://github.com/citation-style-language/schema/raw/master/csl-citation.json"}</w:instrText>
      </w:r>
      <w:r w:rsidR="00C66EDC" w:rsidRPr="00C66EDC">
        <w:rPr>
          <w:rFonts w:asciiTheme="majorBidi" w:hAnsiTheme="majorBidi" w:cstheme="majorBidi"/>
          <w:color w:val="000000"/>
          <w:sz w:val="24"/>
          <w:szCs w:val="24"/>
        </w:rPr>
        <w:fldChar w:fldCharType="separate"/>
      </w:r>
      <w:r w:rsidR="00C66EDC" w:rsidRPr="00C66EDC">
        <w:rPr>
          <w:rFonts w:asciiTheme="majorBidi" w:hAnsiTheme="majorBidi" w:cstheme="majorBidi"/>
          <w:noProof/>
          <w:color w:val="000000"/>
          <w:sz w:val="24"/>
          <w:szCs w:val="24"/>
        </w:rPr>
        <w:t>(Strong, 2006)</w:t>
      </w:r>
      <w:r w:rsidR="00C66EDC" w:rsidRPr="00C66EDC">
        <w:rPr>
          <w:rFonts w:asciiTheme="majorBidi" w:hAnsiTheme="majorBidi" w:cstheme="majorBidi"/>
          <w:color w:val="000000"/>
          <w:sz w:val="24"/>
          <w:szCs w:val="24"/>
        </w:rPr>
        <w:fldChar w:fldCharType="end"/>
      </w:r>
      <w:r w:rsidR="00B27B50">
        <w:rPr>
          <w:rFonts w:asciiTheme="majorBidi" w:hAnsiTheme="majorBidi" w:cstheme="majorBidi"/>
          <w:color w:val="000000"/>
          <w:sz w:val="24"/>
          <w:szCs w:val="24"/>
        </w:rPr>
        <w:t xml:space="preserve">. </w:t>
      </w:r>
    </w:p>
    <w:p w:rsidR="009A0E16" w:rsidRDefault="00704058" w:rsidP="00EA6C04">
      <w:pPr>
        <w:autoSpaceDE w:val="0"/>
        <w:autoSpaceDN w:val="0"/>
        <w:adjustRightInd w:val="0"/>
        <w:spacing w:after="0" w:line="360" w:lineRule="auto"/>
        <w:ind w:firstLine="720"/>
        <w:jc w:val="both"/>
        <w:rPr>
          <w:rFonts w:asciiTheme="majorBidi" w:hAnsiTheme="majorBidi" w:cstheme="majorBidi"/>
          <w:color w:val="000000"/>
          <w:sz w:val="24"/>
          <w:szCs w:val="24"/>
        </w:rPr>
      </w:pPr>
      <w:r w:rsidRPr="00704058">
        <w:rPr>
          <w:rFonts w:asciiTheme="majorBidi" w:hAnsiTheme="majorBidi" w:cstheme="majorBidi"/>
          <w:color w:val="000000"/>
          <w:sz w:val="24"/>
          <w:szCs w:val="24"/>
        </w:rPr>
        <w:t xml:space="preserve">Konseling </w:t>
      </w:r>
      <w:r w:rsidR="00F10076">
        <w:rPr>
          <w:rFonts w:asciiTheme="majorBidi" w:hAnsiTheme="majorBidi" w:cstheme="majorBidi"/>
          <w:color w:val="000000"/>
          <w:sz w:val="24"/>
          <w:szCs w:val="24"/>
        </w:rPr>
        <w:t xml:space="preserve">dipahami juga </w:t>
      </w:r>
      <w:r w:rsidRPr="00704058">
        <w:rPr>
          <w:rFonts w:asciiTheme="majorBidi" w:hAnsiTheme="majorBidi" w:cstheme="majorBidi"/>
          <w:color w:val="000000"/>
          <w:sz w:val="24"/>
          <w:szCs w:val="24"/>
        </w:rPr>
        <w:t>dengan cara yang berbeda oleh penulis yang berbeda. Shertzer Stone (1976) men</w:t>
      </w:r>
      <w:r w:rsidR="00D20AA8">
        <w:rPr>
          <w:rFonts w:asciiTheme="majorBidi" w:hAnsiTheme="majorBidi" w:cstheme="majorBidi"/>
          <w:color w:val="000000"/>
          <w:sz w:val="24"/>
          <w:szCs w:val="24"/>
        </w:rPr>
        <w:t>ggambarkan</w:t>
      </w:r>
      <w:r w:rsidRPr="00704058">
        <w:rPr>
          <w:rFonts w:asciiTheme="majorBidi" w:hAnsiTheme="majorBidi" w:cstheme="majorBidi"/>
          <w:color w:val="000000"/>
          <w:sz w:val="24"/>
          <w:szCs w:val="24"/>
        </w:rPr>
        <w:t xml:space="preserve"> konseling sebagai proses pembelajaran dimana individu belajar tentang diri mereka sendiri, hubungan interpersonal mereka dan perilaku yang memajukan perkembangan pribadi mereka. Senada dengan itu, Dustin dan George (1973) </w:t>
      </w:r>
      <w:r w:rsidR="00C93C72">
        <w:rPr>
          <w:rFonts w:asciiTheme="majorBidi" w:hAnsiTheme="majorBidi" w:cstheme="majorBidi"/>
          <w:color w:val="000000"/>
          <w:sz w:val="24"/>
          <w:szCs w:val="24"/>
        </w:rPr>
        <w:t xml:space="preserve">menggambarkan </w:t>
      </w:r>
      <w:r w:rsidRPr="00704058">
        <w:rPr>
          <w:rFonts w:asciiTheme="majorBidi" w:hAnsiTheme="majorBidi" w:cstheme="majorBidi"/>
          <w:color w:val="000000"/>
          <w:sz w:val="24"/>
          <w:szCs w:val="24"/>
        </w:rPr>
        <w:t xml:space="preserve">konseling sebagai proses pembelajaran yang dirancang untuk meningkatkan perilaku adaptif dan mengurangi perilaku maladaptif. Perez (1965) melihat konseling sebagai proses interaktif menggabungkan konseli yang membutuhkan bantuan dan konselor yang dilatih dan dididik untuk memberikan bantuan. Melalui komunikasi perasaan hormat, toleransi, spontanitas dan kehangatan, konselor memprakarsai, memfasilitasi dan mempertahankan proses interaktif. </w:t>
      </w:r>
      <w:r w:rsidRPr="000B6ECA">
        <w:rPr>
          <w:rFonts w:asciiTheme="majorBidi" w:hAnsiTheme="majorBidi" w:cstheme="majorBidi"/>
          <w:i/>
          <w:iCs/>
          <w:color w:val="000000"/>
          <w:sz w:val="24"/>
          <w:szCs w:val="24"/>
        </w:rPr>
        <w:t>The</w:t>
      </w:r>
      <w:r w:rsidR="00E17F1D" w:rsidRPr="000B6ECA">
        <w:rPr>
          <w:rFonts w:asciiTheme="majorBidi" w:hAnsiTheme="majorBidi" w:cstheme="majorBidi"/>
          <w:i/>
          <w:iCs/>
          <w:color w:val="000000"/>
          <w:sz w:val="24"/>
          <w:szCs w:val="24"/>
        </w:rPr>
        <w:t xml:space="preserve"> American Guidance</w:t>
      </w:r>
      <w:r w:rsidR="00E30E6F">
        <w:rPr>
          <w:rFonts w:asciiTheme="majorBidi" w:hAnsiTheme="majorBidi" w:cstheme="majorBidi"/>
          <w:color w:val="000000"/>
          <w:sz w:val="24"/>
          <w:szCs w:val="24"/>
        </w:rPr>
        <w:t xml:space="preserve"> </w:t>
      </w:r>
      <w:r w:rsidRPr="00704058">
        <w:rPr>
          <w:rFonts w:asciiTheme="majorBidi" w:hAnsiTheme="majorBidi" w:cstheme="majorBidi"/>
          <w:color w:val="000000"/>
          <w:sz w:val="24"/>
          <w:szCs w:val="24"/>
        </w:rPr>
        <w:t>men</w:t>
      </w:r>
      <w:r w:rsidR="00E30E6F">
        <w:rPr>
          <w:rFonts w:asciiTheme="majorBidi" w:hAnsiTheme="majorBidi" w:cstheme="majorBidi"/>
          <w:color w:val="000000"/>
          <w:sz w:val="24"/>
          <w:szCs w:val="24"/>
        </w:rPr>
        <w:t>ggambarkan</w:t>
      </w:r>
      <w:r w:rsidR="000B6ECA">
        <w:rPr>
          <w:rFonts w:asciiTheme="majorBidi" w:hAnsiTheme="majorBidi" w:cstheme="majorBidi"/>
          <w:color w:val="000000"/>
          <w:sz w:val="24"/>
          <w:szCs w:val="24"/>
        </w:rPr>
        <w:t xml:space="preserve"> </w:t>
      </w:r>
      <w:r w:rsidR="00E30E6F">
        <w:rPr>
          <w:rFonts w:asciiTheme="majorBidi" w:hAnsiTheme="majorBidi" w:cstheme="majorBidi"/>
          <w:color w:val="000000"/>
          <w:sz w:val="24"/>
          <w:szCs w:val="24"/>
        </w:rPr>
        <w:t>k</w:t>
      </w:r>
      <w:r w:rsidR="000B6ECA">
        <w:rPr>
          <w:rFonts w:asciiTheme="majorBidi" w:hAnsiTheme="majorBidi" w:cstheme="majorBidi"/>
          <w:color w:val="000000"/>
          <w:sz w:val="24"/>
          <w:szCs w:val="24"/>
        </w:rPr>
        <w:t>onseling sebagai proses di</w:t>
      </w:r>
      <w:r w:rsidRPr="00704058">
        <w:rPr>
          <w:rFonts w:asciiTheme="majorBidi" w:hAnsiTheme="majorBidi" w:cstheme="majorBidi"/>
          <w:color w:val="000000"/>
          <w:sz w:val="24"/>
          <w:szCs w:val="24"/>
        </w:rPr>
        <w:t>mana orang yang berpengalaman dan terlati</w:t>
      </w:r>
      <w:r>
        <w:rPr>
          <w:rFonts w:asciiTheme="majorBidi" w:hAnsiTheme="majorBidi" w:cstheme="majorBidi"/>
          <w:color w:val="000000"/>
          <w:sz w:val="24"/>
          <w:szCs w:val="24"/>
        </w:rPr>
        <w:t>h membantu orang kedua untuk</w:t>
      </w:r>
      <w:r w:rsidR="00C43F4D">
        <w:rPr>
          <w:rFonts w:asciiTheme="majorBidi" w:hAnsiTheme="majorBidi" w:cstheme="majorBidi"/>
          <w:color w:val="000000"/>
          <w:sz w:val="24"/>
          <w:szCs w:val="24"/>
        </w:rPr>
        <w:t xml:space="preserve"> </w:t>
      </w:r>
      <w:r w:rsidRPr="00704058">
        <w:rPr>
          <w:rFonts w:asciiTheme="majorBidi" w:hAnsiTheme="majorBidi" w:cstheme="majorBidi"/>
          <w:color w:val="000000"/>
          <w:sz w:val="24"/>
          <w:szCs w:val="24"/>
        </w:rPr>
        <w:t>memahami diri sendiri</w:t>
      </w:r>
      <w:r w:rsidR="00615A4A">
        <w:rPr>
          <w:rFonts w:asciiTheme="majorBidi" w:hAnsiTheme="majorBidi" w:cstheme="majorBidi"/>
          <w:color w:val="000000"/>
          <w:sz w:val="24"/>
          <w:szCs w:val="24"/>
        </w:rPr>
        <w:t xml:space="preserve">, </w:t>
      </w:r>
      <w:r w:rsidRPr="00704058">
        <w:rPr>
          <w:rFonts w:asciiTheme="majorBidi" w:hAnsiTheme="majorBidi" w:cstheme="majorBidi"/>
          <w:color w:val="000000"/>
          <w:sz w:val="24"/>
          <w:szCs w:val="24"/>
        </w:rPr>
        <w:t>membuat penyesuaian dan keputusan yang te</w:t>
      </w:r>
      <w:r>
        <w:rPr>
          <w:rFonts w:asciiTheme="majorBidi" w:hAnsiTheme="majorBidi" w:cstheme="majorBidi"/>
          <w:color w:val="000000"/>
          <w:sz w:val="24"/>
          <w:szCs w:val="24"/>
        </w:rPr>
        <w:t>pat berdasarkan pemahamannya</w:t>
      </w:r>
      <w:r w:rsidR="008F580F">
        <w:rPr>
          <w:rFonts w:asciiTheme="majorBidi" w:hAnsiTheme="majorBidi" w:cstheme="majorBidi"/>
          <w:color w:val="000000"/>
          <w:sz w:val="24"/>
          <w:szCs w:val="24"/>
        </w:rPr>
        <w:t xml:space="preserve">, </w:t>
      </w:r>
      <w:r w:rsidRPr="00704058">
        <w:rPr>
          <w:rFonts w:asciiTheme="majorBidi" w:hAnsiTheme="majorBidi" w:cstheme="majorBidi"/>
          <w:color w:val="000000"/>
          <w:sz w:val="24"/>
          <w:szCs w:val="24"/>
        </w:rPr>
        <w:t>menerima tanggu</w:t>
      </w:r>
      <w:r>
        <w:rPr>
          <w:rFonts w:asciiTheme="majorBidi" w:hAnsiTheme="majorBidi" w:cstheme="majorBidi"/>
          <w:color w:val="000000"/>
          <w:sz w:val="24"/>
          <w:szCs w:val="24"/>
        </w:rPr>
        <w:t xml:space="preserve">ng jawab atas pilihannya, dan </w:t>
      </w:r>
      <w:r w:rsidRPr="00704058">
        <w:rPr>
          <w:rFonts w:asciiTheme="majorBidi" w:hAnsiTheme="majorBidi" w:cstheme="majorBidi"/>
          <w:color w:val="000000"/>
          <w:sz w:val="24"/>
          <w:szCs w:val="24"/>
        </w:rPr>
        <w:t>mengikuti tindakan yang selaras dengan pilihannya. Lewis (1970:10) menjelaskan konseling sebagai proses dim</w:t>
      </w:r>
      <w:r w:rsidR="00E17F1D">
        <w:rPr>
          <w:rFonts w:asciiTheme="majorBidi" w:hAnsiTheme="majorBidi" w:cstheme="majorBidi"/>
          <w:color w:val="000000"/>
          <w:sz w:val="24"/>
          <w:szCs w:val="24"/>
        </w:rPr>
        <w:t>ana konseli</w:t>
      </w:r>
      <w:r w:rsidRPr="00704058">
        <w:rPr>
          <w:rFonts w:asciiTheme="majorBidi" w:hAnsiTheme="majorBidi" w:cstheme="majorBidi"/>
          <w:color w:val="000000"/>
          <w:sz w:val="24"/>
          <w:szCs w:val="24"/>
        </w:rPr>
        <w:t xml:space="preserve"> dibantu untuk merasakan dan berperilaku dengan cara yang lebih memuaskan secara pribadi melalui interaksi</w:t>
      </w:r>
      <w:r w:rsidR="007947C0">
        <w:rPr>
          <w:rFonts w:asciiTheme="majorBidi" w:hAnsiTheme="majorBidi" w:cstheme="majorBidi"/>
          <w:color w:val="000000"/>
          <w:sz w:val="24"/>
          <w:szCs w:val="24"/>
        </w:rPr>
        <w:t xml:space="preserve">, </w:t>
      </w:r>
      <w:r w:rsidRPr="00704058">
        <w:rPr>
          <w:rFonts w:asciiTheme="majorBidi" w:hAnsiTheme="majorBidi" w:cstheme="majorBidi"/>
          <w:color w:val="000000"/>
          <w:sz w:val="24"/>
          <w:szCs w:val="24"/>
        </w:rPr>
        <w:t>dimana orang konselo</w:t>
      </w:r>
      <w:r w:rsidR="007947C0">
        <w:rPr>
          <w:rFonts w:asciiTheme="majorBidi" w:hAnsiTheme="majorBidi" w:cstheme="majorBidi"/>
          <w:color w:val="000000"/>
          <w:sz w:val="24"/>
          <w:szCs w:val="24"/>
        </w:rPr>
        <w:t xml:space="preserve">r </w:t>
      </w:r>
      <w:r w:rsidRPr="00704058">
        <w:rPr>
          <w:rFonts w:asciiTheme="majorBidi" w:hAnsiTheme="majorBidi" w:cstheme="majorBidi"/>
          <w:color w:val="000000"/>
          <w:sz w:val="24"/>
          <w:szCs w:val="24"/>
        </w:rPr>
        <w:t xml:space="preserve">yang memberikan informasi dan </w:t>
      </w:r>
      <w:r w:rsidR="00E17F1D">
        <w:rPr>
          <w:rFonts w:asciiTheme="majorBidi" w:hAnsiTheme="majorBidi" w:cstheme="majorBidi"/>
          <w:color w:val="000000"/>
          <w:sz w:val="24"/>
          <w:szCs w:val="24"/>
        </w:rPr>
        <w:t>reaksi yang mensimulasikan konseli</w:t>
      </w:r>
      <w:r w:rsidRPr="00704058">
        <w:rPr>
          <w:rFonts w:asciiTheme="majorBidi" w:hAnsiTheme="majorBidi" w:cstheme="majorBidi"/>
          <w:color w:val="000000"/>
          <w:sz w:val="24"/>
          <w:szCs w:val="24"/>
        </w:rPr>
        <w:t xml:space="preserve"> untuk mengembangkan perilaku yang memungkinkan</w:t>
      </w:r>
      <w:r w:rsidR="00B70A2C">
        <w:rPr>
          <w:rFonts w:asciiTheme="majorBidi" w:hAnsiTheme="majorBidi" w:cstheme="majorBidi"/>
          <w:color w:val="000000"/>
          <w:sz w:val="24"/>
          <w:szCs w:val="24"/>
        </w:rPr>
        <w:t xml:space="preserve"> </w:t>
      </w:r>
      <w:r w:rsidRPr="00704058">
        <w:rPr>
          <w:rFonts w:asciiTheme="majorBidi" w:hAnsiTheme="majorBidi" w:cstheme="majorBidi"/>
          <w:color w:val="000000"/>
          <w:sz w:val="24"/>
          <w:szCs w:val="24"/>
        </w:rPr>
        <w:t>untuk menangani lebih banyak efektif dengan dirinya dan lingkungannya. Thompson dan Poppen (1972) me</w:t>
      </w:r>
      <w:r w:rsidR="005178DB">
        <w:rPr>
          <w:rFonts w:asciiTheme="majorBidi" w:hAnsiTheme="majorBidi" w:cstheme="majorBidi"/>
          <w:color w:val="000000"/>
          <w:sz w:val="24"/>
          <w:szCs w:val="24"/>
        </w:rPr>
        <w:t xml:space="preserve">nggambarkan </w:t>
      </w:r>
      <w:r w:rsidRPr="00704058">
        <w:rPr>
          <w:rFonts w:asciiTheme="majorBidi" w:hAnsiTheme="majorBidi" w:cstheme="majorBidi"/>
          <w:color w:val="000000"/>
          <w:sz w:val="24"/>
          <w:szCs w:val="24"/>
        </w:rPr>
        <w:t>konseling sebagai hubungan orang ke orang di mana satu orang membantu orang lain untuk menyelesaikan area konflik yang sampai sekarang belum terselesaikan</w:t>
      </w:r>
      <w:r w:rsidR="004B2B74">
        <w:rPr>
          <w:rFonts w:asciiTheme="majorBidi" w:hAnsiTheme="majorBidi" w:cstheme="majorBidi"/>
          <w:color w:val="000000"/>
          <w:sz w:val="24"/>
          <w:szCs w:val="24"/>
        </w:rPr>
        <w:t xml:space="preserve">. </w:t>
      </w:r>
    </w:p>
    <w:p w:rsidR="002C0A0A" w:rsidRDefault="00704058" w:rsidP="00EA6C04">
      <w:pPr>
        <w:autoSpaceDE w:val="0"/>
        <w:autoSpaceDN w:val="0"/>
        <w:adjustRightInd w:val="0"/>
        <w:spacing w:after="0" w:line="360" w:lineRule="auto"/>
        <w:ind w:firstLine="720"/>
        <w:jc w:val="both"/>
        <w:rPr>
          <w:rFonts w:asciiTheme="majorBidi" w:hAnsiTheme="majorBidi" w:cstheme="majorBidi"/>
          <w:color w:val="000000"/>
          <w:sz w:val="24"/>
          <w:szCs w:val="24"/>
        </w:rPr>
      </w:pPr>
      <w:r w:rsidRPr="00704058">
        <w:rPr>
          <w:rFonts w:asciiTheme="majorBidi" w:hAnsiTheme="majorBidi" w:cstheme="majorBidi"/>
          <w:color w:val="000000"/>
          <w:sz w:val="24"/>
          <w:szCs w:val="24"/>
        </w:rPr>
        <w:t>Carl Rogers, pendiri psik</w:t>
      </w:r>
      <w:r w:rsidR="00E17F1D">
        <w:rPr>
          <w:rFonts w:asciiTheme="majorBidi" w:hAnsiTheme="majorBidi" w:cstheme="majorBidi"/>
          <w:color w:val="000000"/>
          <w:sz w:val="24"/>
          <w:szCs w:val="24"/>
        </w:rPr>
        <w:t>oterapi yang berpusat pada konseli</w:t>
      </w:r>
      <w:r w:rsidRPr="00704058">
        <w:rPr>
          <w:rFonts w:asciiTheme="majorBidi" w:hAnsiTheme="majorBidi" w:cstheme="majorBidi"/>
          <w:color w:val="000000"/>
          <w:sz w:val="24"/>
          <w:szCs w:val="24"/>
        </w:rPr>
        <w:t>, memandang konseling sebagai proses dimana str</w:t>
      </w:r>
      <w:r w:rsidR="002511DF">
        <w:rPr>
          <w:rFonts w:asciiTheme="majorBidi" w:hAnsiTheme="majorBidi" w:cstheme="majorBidi"/>
          <w:color w:val="000000"/>
          <w:sz w:val="24"/>
          <w:szCs w:val="24"/>
        </w:rPr>
        <w:t>u</w:t>
      </w:r>
      <w:r w:rsidRPr="00704058">
        <w:rPr>
          <w:rFonts w:asciiTheme="majorBidi" w:hAnsiTheme="majorBidi" w:cstheme="majorBidi"/>
          <w:color w:val="000000"/>
          <w:sz w:val="24"/>
          <w:szCs w:val="24"/>
        </w:rPr>
        <w:t>ktur diri rile</w:t>
      </w:r>
      <w:r w:rsidR="000B6ECA">
        <w:rPr>
          <w:rFonts w:asciiTheme="majorBidi" w:hAnsiTheme="majorBidi" w:cstheme="majorBidi"/>
          <w:color w:val="000000"/>
          <w:sz w:val="24"/>
          <w:szCs w:val="24"/>
        </w:rPr>
        <w:t>ks dalam keamanan hubungan konseli</w:t>
      </w:r>
      <w:r w:rsidRPr="00704058">
        <w:rPr>
          <w:rFonts w:asciiTheme="majorBidi" w:hAnsiTheme="majorBidi" w:cstheme="majorBidi"/>
          <w:color w:val="000000"/>
          <w:sz w:val="24"/>
          <w:szCs w:val="24"/>
        </w:rPr>
        <w:t xml:space="preserve"> dengan terapis, </w:t>
      </w:r>
      <w:r w:rsidRPr="00704058">
        <w:rPr>
          <w:rFonts w:asciiTheme="majorBidi" w:hAnsiTheme="majorBidi" w:cstheme="majorBidi"/>
          <w:color w:val="000000"/>
          <w:sz w:val="24"/>
          <w:szCs w:val="24"/>
        </w:rPr>
        <w:lastRenderedPageBreak/>
        <w:t xml:space="preserve">dan pengalaman yang sebelumnya disangkal dirasakan dan kemudian diintegrasikan ke dalam diri yang berubah. Gustad (1953) memberikan </w:t>
      </w:r>
      <w:r w:rsidR="00300CD2">
        <w:rPr>
          <w:rFonts w:asciiTheme="majorBidi" w:hAnsiTheme="majorBidi" w:cstheme="majorBidi"/>
          <w:color w:val="000000"/>
          <w:sz w:val="24"/>
          <w:szCs w:val="24"/>
        </w:rPr>
        <w:t>gambaran tentang konseling</w:t>
      </w:r>
      <w:r w:rsidRPr="00704058">
        <w:rPr>
          <w:rFonts w:asciiTheme="majorBidi" w:hAnsiTheme="majorBidi" w:cstheme="majorBidi"/>
          <w:color w:val="000000"/>
          <w:sz w:val="24"/>
          <w:szCs w:val="24"/>
        </w:rPr>
        <w:t xml:space="preserve"> konseling yang paling komprehensif yang tidak hanya menunjukkan ruang lingkupnya tetapi juga fungsinya. Dalam pandangannya, konseling </w:t>
      </w:r>
      <w:r w:rsidR="00E97F89">
        <w:rPr>
          <w:rFonts w:asciiTheme="majorBidi" w:hAnsiTheme="majorBidi" w:cstheme="majorBidi"/>
          <w:color w:val="000000"/>
          <w:sz w:val="24"/>
          <w:szCs w:val="24"/>
        </w:rPr>
        <w:t>merupakan</w:t>
      </w:r>
      <w:r w:rsidRPr="00704058">
        <w:rPr>
          <w:rFonts w:asciiTheme="majorBidi" w:hAnsiTheme="majorBidi" w:cstheme="majorBidi"/>
          <w:color w:val="000000"/>
          <w:sz w:val="24"/>
          <w:szCs w:val="24"/>
        </w:rPr>
        <w:t xml:space="preserve"> proses pembelajaran yang berorientasi, dilakukan dalam lingkungan sosial yang</w:t>
      </w:r>
      <w:r w:rsidR="000B6ECA">
        <w:rPr>
          <w:rFonts w:asciiTheme="majorBidi" w:hAnsiTheme="majorBidi" w:cstheme="majorBidi"/>
          <w:color w:val="000000"/>
          <w:sz w:val="24"/>
          <w:szCs w:val="24"/>
        </w:rPr>
        <w:t xml:space="preserve"> sederhana, satu lawan satu, di</w:t>
      </w:r>
      <w:r w:rsidRPr="00704058">
        <w:rPr>
          <w:rFonts w:asciiTheme="majorBidi" w:hAnsiTheme="majorBidi" w:cstheme="majorBidi"/>
          <w:color w:val="000000"/>
          <w:sz w:val="24"/>
          <w:szCs w:val="24"/>
        </w:rPr>
        <w:t xml:space="preserve">mana konselor, yang kompeten secara profesional dalam keterampilan dan pengetahuan psikologis yang </w:t>
      </w:r>
      <w:r w:rsidR="00E17F1D">
        <w:rPr>
          <w:rFonts w:asciiTheme="majorBidi" w:hAnsiTheme="majorBidi" w:cstheme="majorBidi"/>
          <w:color w:val="000000"/>
          <w:sz w:val="24"/>
          <w:szCs w:val="24"/>
        </w:rPr>
        <w:t>relevan, berupaya membantu konseli</w:t>
      </w:r>
      <w:r w:rsidRPr="00704058">
        <w:rPr>
          <w:rFonts w:asciiTheme="majorBidi" w:hAnsiTheme="majorBidi" w:cstheme="majorBidi"/>
          <w:color w:val="000000"/>
          <w:sz w:val="24"/>
          <w:szCs w:val="24"/>
        </w:rPr>
        <w:t>, dengan metode yang sesuai deng</w:t>
      </w:r>
      <w:r w:rsidR="00E17F1D">
        <w:rPr>
          <w:rFonts w:asciiTheme="majorBidi" w:hAnsiTheme="majorBidi" w:cstheme="majorBidi"/>
          <w:color w:val="000000"/>
          <w:sz w:val="24"/>
          <w:szCs w:val="24"/>
        </w:rPr>
        <w:t>an kebutuhan dan kebutuhan konseli</w:t>
      </w:r>
      <w:r w:rsidRPr="00704058">
        <w:rPr>
          <w:rFonts w:asciiTheme="majorBidi" w:hAnsiTheme="majorBidi" w:cstheme="majorBidi"/>
          <w:color w:val="000000"/>
          <w:sz w:val="24"/>
          <w:szCs w:val="24"/>
        </w:rPr>
        <w:t>. dalam konteks program personel total, untuk mempelajari bagaimana menerapkan pemahaman semacam itu dalam kaitannya dengan tujuan-tujuan yang ditetapkan secara realistis dan dirasakan dengan lebih j</w:t>
      </w:r>
      <w:r w:rsidR="000B6ECA">
        <w:rPr>
          <w:rFonts w:asciiTheme="majorBidi" w:hAnsiTheme="majorBidi" w:cstheme="majorBidi"/>
          <w:color w:val="000000"/>
          <w:sz w:val="24"/>
          <w:szCs w:val="24"/>
        </w:rPr>
        <w:t>elas hingga akhir sehingga konseli</w:t>
      </w:r>
      <w:r w:rsidRPr="00704058">
        <w:rPr>
          <w:rFonts w:asciiTheme="majorBidi" w:hAnsiTheme="majorBidi" w:cstheme="majorBidi"/>
          <w:color w:val="000000"/>
          <w:sz w:val="24"/>
          <w:szCs w:val="24"/>
        </w:rPr>
        <w:t xml:space="preserve"> dapat menjadi anggota masyarakat yang le</w:t>
      </w:r>
      <w:r>
        <w:rPr>
          <w:rFonts w:asciiTheme="majorBidi" w:hAnsiTheme="majorBidi" w:cstheme="majorBidi"/>
          <w:color w:val="000000"/>
          <w:sz w:val="24"/>
          <w:szCs w:val="24"/>
        </w:rPr>
        <w:t xml:space="preserve">bih bahagia dan lebih produktif </w:t>
      </w:r>
      <w:r>
        <w:rPr>
          <w:rFonts w:asciiTheme="majorBidi" w:hAnsiTheme="majorBidi" w:cstheme="majorBidi"/>
          <w:color w:val="000000"/>
          <w:sz w:val="24"/>
          <w:szCs w:val="24"/>
        </w:rPr>
        <w:fldChar w:fldCharType="begin" w:fldLock="1"/>
      </w:r>
      <w:r w:rsidR="005C7945">
        <w:rPr>
          <w:rFonts w:asciiTheme="majorBidi" w:hAnsiTheme="majorBidi" w:cstheme="majorBidi"/>
          <w:color w:val="000000"/>
          <w:sz w:val="24"/>
          <w:szCs w:val="24"/>
        </w:rPr>
        <w:instrText>ADDIN CSL_CITATION {"citationItems":[{"id":"ITEM-1","itemData":{"author":[{"dropping-particle":"","family":"university of nigeria","given":"","non-dropping-particle":"","parse-names":false,"suffix":""}],"id":"ITEM-1","issued":{"date-parts":[["2015"]]},"number-of-pages":"1-206","title":"Principle of guidance and counseling","type":"book"},"uris":["http://www.mendeley.com/documents/?uuid=b3ac5a18-864d-4462-a485-a3549a17d342"]}],"mendeley":{"formattedCitation":"(university of nigeria, 2015)","plainTextFormattedCitation":"(university of nigeria, 2015)","previouslyFormattedCitation":"(university of nigeria, 2015)"},"properties":{"noteIndex":0},"schema":"https://github.com/citation-style-language/schema/raw/master/csl-citation.json"}</w:instrText>
      </w:r>
      <w:r>
        <w:rPr>
          <w:rFonts w:asciiTheme="majorBidi" w:hAnsiTheme="majorBidi" w:cstheme="majorBidi"/>
          <w:color w:val="000000"/>
          <w:sz w:val="24"/>
          <w:szCs w:val="24"/>
        </w:rPr>
        <w:fldChar w:fldCharType="separate"/>
      </w:r>
      <w:r w:rsidRPr="00704058">
        <w:rPr>
          <w:rFonts w:asciiTheme="majorBidi" w:hAnsiTheme="majorBidi" w:cstheme="majorBidi"/>
          <w:noProof/>
          <w:color w:val="000000"/>
          <w:sz w:val="24"/>
          <w:szCs w:val="24"/>
        </w:rPr>
        <w:t>(university of nigeria, 2015)</w:t>
      </w:r>
      <w:r>
        <w:rPr>
          <w:rFonts w:asciiTheme="majorBidi" w:hAnsiTheme="majorBidi" w:cstheme="majorBidi"/>
          <w:color w:val="000000"/>
          <w:sz w:val="24"/>
          <w:szCs w:val="24"/>
        </w:rPr>
        <w:fldChar w:fldCharType="end"/>
      </w:r>
    </w:p>
    <w:p w:rsidR="00022BA3" w:rsidRDefault="00607303" w:rsidP="0082184A">
      <w:pPr>
        <w:autoSpaceDE w:val="0"/>
        <w:autoSpaceDN w:val="0"/>
        <w:adjustRightInd w:val="0"/>
        <w:spacing w:after="0" w:line="360" w:lineRule="auto"/>
        <w:ind w:firstLine="72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Konseling individu atau konseling peroragan (KP) </w:t>
      </w:r>
      <w:r w:rsidR="000A4D4C">
        <w:rPr>
          <w:rFonts w:asciiTheme="majorBidi" w:hAnsiTheme="majorBidi" w:cstheme="majorBidi"/>
          <w:color w:val="000000"/>
          <w:sz w:val="24"/>
          <w:szCs w:val="24"/>
        </w:rPr>
        <w:t>merupakan</w:t>
      </w:r>
      <w:r>
        <w:rPr>
          <w:rFonts w:asciiTheme="majorBidi" w:hAnsiTheme="majorBidi" w:cstheme="majorBidi"/>
          <w:color w:val="000000"/>
          <w:sz w:val="24"/>
          <w:szCs w:val="24"/>
        </w:rPr>
        <w:t xml:space="preserve"> </w:t>
      </w:r>
      <w:r w:rsidR="0025538B">
        <w:rPr>
          <w:rFonts w:asciiTheme="majorBidi" w:hAnsiTheme="majorBidi" w:cstheme="majorBidi"/>
          <w:color w:val="000000"/>
          <w:sz w:val="24"/>
          <w:szCs w:val="24"/>
        </w:rPr>
        <w:t xml:space="preserve">layanan konseling yang oleh konselor terhadap konseli dalam rangka penyelesaian masalah konseli, suasana </w:t>
      </w:r>
      <w:r w:rsidR="0025538B" w:rsidRPr="0025538B">
        <w:rPr>
          <w:rFonts w:asciiTheme="majorBidi" w:hAnsiTheme="majorBidi" w:cstheme="majorBidi"/>
          <w:i/>
          <w:iCs/>
          <w:color w:val="000000"/>
          <w:sz w:val="24"/>
          <w:szCs w:val="24"/>
        </w:rPr>
        <w:t>face to face</w:t>
      </w:r>
      <w:r w:rsidR="0025538B">
        <w:rPr>
          <w:rFonts w:asciiTheme="majorBidi" w:hAnsiTheme="majorBidi" w:cstheme="majorBidi"/>
          <w:color w:val="000000"/>
          <w:sz w:val="24"/>
          <w:szCs w:val="24"/>
        </w:rPr>
        <w:t xml:space="preserve"> dilaksanakan interaksi secara lang</w:t>
      </w:r>
      <w:r w:rsidR="0020360A">
        <w:rPr>
          <w:rFonts w:asciiTheme="majorBidi" w:hAnsiTheme="majorBidi" w:cstheme="majorBidi"/>
          <w:color w:val="000000"/>
          <w:sz w:val="24"/>
          <w:szCs w:val="24"/>
        </w:rPr>
        <w:t xml:space="preserve">sung antar konseli dan konselor </w:t>
      </w:r>
      <w:r w:rsidR="0020360A">
        <w:rPr>
          <w:rFonts w:asciiTheme="majorBidi" w:hAnsiTheme="majorBidi" w:cstheme="majorBidi"/>
          <w:color w:val="000000"/>
          <w:sz w:val="24"/>
          <w:szCs w:val="24"/>
        </w:rPr>
        <w:fldChar w:fldCharType="begin" w:fldLock="1"/>
      </w:r>
      <w:r w:rsidR="007A2A6D">
        <w:rPr>
          <w:rFonts w:asciiTheme="majorBidi" w:hAnsiTheme="majorBidi" w:cstheme="majorBidi"/>
          <w:color w:val="000000"/>
          <w:sz w:val="24"/>
          <w:szCs w:val="24"/>
        </w:rPr>
        <w:instrText>ADDIN CSL_CITATION {"citationItems":[{"id":"ITEM-1","itemData":{"URL":"http://upbk.unp.ac.id/page/layanan-konseling-perorangan","author":[{"dropping-particle":"","family":"UNPAD","given":"Layanan BK","non-dropping-particle":"","parse-names":false,"suffix":""}],"id":"ITEM-1","issued":{"date-parts":[["0"]]},"title":"Layanan Konseling Perorangan","type":"webpage"},"uris":["http://www.mendeley.com/documents/?uuid=970b1699-208e-4538-a36d-98aaa22eb57e"]}],"mendeley":{"formattedCitation":"(UNPAD, n.d.)","plainTextFormattedCitation":"(UNPAD, n.d.)","previouslyFormattedCitation":"(UNPAD, n.d.)"},"properties":{"noteIndex":0},"schema":"https://github.com/citation-style-language/schema/raw/master/csl-citation.json"}</w:instrText>
      </w:r>
      <w:r w:rsidR="0020360A">
        <w:rPr>
          <w:rFonts w:asciiTheme="majorBidi" w:hAnsiTheme="majorBidi" w:cstheme="majorBidi"/>
          <w:color w:val="000000"/>
          <w:sz w:val="24"/>
          <w:szCs w:val="24"/>
        </w:rPr>
        <w:fldChar w:fldCharType="separate"/>
      </w:r>
      <w:r w:rsidR="0020360A" w:rsidRPr="0020360A">
        <w:rPr>
          <w:rFonts w:asciiTheme="majorBidi" w:hAnsiTheme="majorBidi" w:cstheme="majorBidi"/>
          <w:noProof/>
          <w:color w:val="000000"/>
          <w:sz w:val="24"/>
          <w:szCs w:val="24"/>
        </w:rPr>
        <w:t>(UNPAD, n.d.)</w:t>
      </w:r>
      <w:r w:rsidR="0020360A">
        <w:rPr>
          <w:rFonts w:asciiTheme="majorBidi" w:hAnsiTheme="majorBidi" w:cstheme="majorBidi"/>
          <w:color w:val="000000"/>
          <w:sz w:val="24"/>
          <w:szCs w:val="24"/>
        </w:rPr>
        <w:fldChar w:fldCharType="end"/>
      </w:r>
      <w:r w:rsidR="0020360A">
        <w:rPr>
          <w:rFonts w:asciiTheme="majorBidi" w:hAnsiTheme="majorBidi" w:cstheme="majorBidi"/>
          <w:color w:val="000000"/>
          <w:sz w:val="24"/>
          <w:szCs w:val="24"/>
        </w:rPr>
        <w:t>.</w:t>
      </w:r>
      <w:r w:rsidR="00634611">
        <w:rPr>
          <w:rFonts w:asciiTheme="majorBidi" w:hAnsiTheme="majorBidi" w:cstheme="majorBidi"/>
          <w:color w:val="000000"/>
          <w:sz w:val="24"/>
          <w:szCs w:val="24"/>
        </w:rPr>
        <w:t xml:space="preserve"> </w:t>
      </w:r>
      <w:r w:rsidR="00865713">
        <w:rPr>
          <w:rFonts w:asciiTheme="majorBidi" w:hAnsiTheme="majorBidi" w:cstheme="majorBidi"/>
          <w:color w:val="000000"/>
          <w:sz w:val="24"/>
          <w:szCs w:val="24"/>
        </w:rPr>
        <w:t>P</w:t>
      </w:r>
      <w:r w:rsidR="00634611">
        <w:rPr>
          <w:rFonts w:asciiTheme="majorBidi" w:hAnsiTheme="majorBidi" w:cstheme="majorBidi"/>
          <w:color w:val="000000"/>
          <w:sz w:val="24"/>
          <w:szCs w:val="24"/>
        </w:rPr>
        <w:t>rinsip-prinsip konseling individu antara lain kontro</w:t>
      </w:r>
      <w:r w:rsidR="00A36D5D">
        <w:rPr>
          <w:rFonts w:asciiTheme="majorBidi" w:hAnsiTheme="majorBidi" w:cstheme="majorBidi"/>
          <w:color w:val="000000"/>
          <w:sz w:val="24"/>
          <w:szCs w:val="24"/>
        </w:rPr>
        <w:t>l</w:t>
      </w:r>
      <w:r w:rsidR="00634611">
        <w:rPr>
          <w:rFonts w:asciiTheme="majorBidi" w:hAnsiTheme="majorBidi" w:cstheme="majorBidi"/>
          <w:color w:val="000000"/>
          <w:sz w:val="24"/>
          <w:szCs w:val="24"/>
        </w:rPr>
        <w:t xml:space="preserve">, konflik dan </w:t>
      </w:r>
      <w:r w:rsidR="007A2A6D">
        <w:rPr>
          <w:rFonts w:asciiTheme="majorBidi" w:hAnsiTheme="majorBidi" w:cstheme="majorBidi"/>
          <w:color w:val="000000"/>
          <w:sz w:val="24"/>
          <w:szCs w:val="24"/>
        </w:rPr>
        <w:t xml:space="preserve">reorganisasi </w:t>
      </w:r>
      <w:r w:rsidR="007A2A6D">
        <w:rPr>
          <w:rFonts w:asciiTheme="majorBidi" w:hAnsiTheme="majorBidi" w:cstheme="majorBidi"/>
          <w:color w:val="000000"/>
          <w:sz w:val="24"/>
          <w:szCs w:val="24"/>
        </w:rPr>
        <w:fldChar w:fldCharType="begin" w:fldLock="1"/>
      </w:r>
      <w:r w:rsidR="002C1B45">
        <w:rPr>
          <w:rFonts w:asciiTheme="majorBidi" w:hAnsiTheme="majorBidi" w:cstheme="majorBidi"/>
          <w:color w:val="000000"/>
          <w:sz w:val="24"/>
          <w:szCs w:val="24"/>
        </w:rPr>
        <w:instrText>ADDIN CSL_CITATION {"citationItems":[{"id":"ITEM-1","itemData":{"ISBN":"9780415738774","author":[{"dropping-particle":"","family":"Miguel M. Gonçalves","given":"Terry Hanley","non-dropping-particle":"","parse-names":false,"suffix":""}],"id":"ITEM-1","issued":{"date-parts":[["2015"]]},"publisher":"British Library Cataloguing in Publication Data","title":"Principles-Based Counselling and Psychotherapy","type":"book"},"uris":["http://www.mendeley.com/documents/?uuid=e91369f0-0168-40c0-a754-c69f2cc5035e"]}],"mendeley":{"formattedCitation":"(Miguel M. Gonçalves, 2015)","plainTextFormattedCitation":"(Miguel M. Gonçalves, 2015)","previouslyFormattedCitation":"(Miguel M. Gonçalves, 2015)"},"properties":{"noteIndex":0},"schema":"https://github.com/citation-style-language/schema/raw/master/csl-citation.json"}</w:instrText>
      </w:r>
      <w:r w:rsidR="007A2A6D">
        <w:rPr>
          <w:rFonts w:asciiTheme="majorBidi" w:hAnsiTheme="majorBidi" w:cstheme="majorBidi"/>
          <w:color w:val="000000"/>
          <w:sz w:val="24"/>
          <w:szCs w:val="24"/>
        </w:rPr>
        <w:fldChar w:fldCharType="separate"/>
      </w:r>
      <w:r w:rsidR="007A2A6D" w:rsidRPr="007A2A6D">
        <w:rPr>
          <w:rFonts w:asciiTheme="majorBidi" w:hAnsiTheme="majorBidi" w:cstheme="majorBidi"/>
          <w:noProof/>
          <w:color w:val="000000"/>
          <w:sz w:val="24"/>
          <w:szCs w:val="24"/>
        </w:rPr>
        <w:t>(Miguel M. Gonçalves, 2015)</w:t>
      </w:r>
      <w:r w:rsidR="007A2A6D">
        <w:rPr>
          <w:rFonts w:asciiTheme="majorBidi" w:hAnsiTheme="majorBidi" w:cstheme="majorBidi"/>
          <w:color w:val="000000"/>
          <w:sz w:val="24"/>
          <w:szCs w:val="24"/>
        </w:rPr>
        <w:fldChar w:fldCharType="end"/>
      </w:r>
      <w:r w:rsidR="007A2A6D">
        <w:rPr>
          <w:rFonts w:asciiTheme="majorBidi" w:hAnsiTheme="majorBidi" w:cstheme="majorBidi"/>
          <w:color w:val="000000"/>
          <w:sz w:val="24"/>
          <w:szCs w:val="24"/>
        </w:rPr>
        <w:t>, prinip yang ditur</w:t>
      </w:r>
      <w:r w:rsidR="00A36D5D">
        <w:rPr>
          <w:rFonts w:asciiTheme="majorBidi" w:hAnsiTheme="majorBidi" w:cstheme="majorBidi"/>
          <w:color w:val="000000"/>
          <w:sz w:val="24"/>
          <w:szCs w:val="24"/>
        </w:rPr>
        <w:t>u</w:t>
      </w:r>
      <w:r w:rsidR="007A2A6D">
        <w:rPr>
          <w:rFonts w:asciiTheme="majorBidi" w:hAnsiTheme="majorBidi" w:cstheme="majorBidi"/>
          <w:color w:val="000000"/>
          <w:sz w:val="24"/>
          <w:szCs w:val="24"/>
        </w:rPr>
        <w:t xml:space="preserve">nkan secara teoritis cocok dengan pengalaman hidup </w:t>
      </w:r>
      <w:r w:rsidR="00B515B3">
        <w:rPr>
          <w:rFonts w:asciiTheme="majorBidi" w:hAnsiTheme="majorBidi" w:cstheme="majorBidi"/>
          <w:color w:val="000000"/>
          <w:sz w:val="24"/>
          <w:szCs w:val="24"/>
        </w:rPr>
        <w:t>sese</w:t>
      </w:r>
      <w:r w:rsidR="007A2A6D">
        <w:rPr>
          <w:rFonts w:asciiTheme="majorBidi" w:hAnsiTheme="majorBidi" w:cstheme="majorBidi"/>
          <w:color w:val="000000"/>
          <w:sz w:val="24"/>
          <w:szCs w:val="24"/>
        </w:rPr>
        <w:t xml:space="preserve">orang tentang masalah dan pemulihan kesehatan mental </w:t>
      </w:r>
      <w:r w:rsidR="007A2A6D">
        <w:rPr>
          <w:rFonts w:asciiTheme="majorBidi" w:hAnsiTheme="majorBidi" w:cstheme="majorBidi"/>
          <w:color w:val="000000"/>
          <w:sz w:val="24"/>
          <w:szCs w:val="24"/>
        </w:rPr>
        <w:fldChar w:fldCharType="begin" w:fldLock="1"/>
      </w:r>
      <w:r w:rsidR="007A2A6D">
        <w:rPr>
          <w:rFonts w:asciiTheme="majorBidi" w:hAnsiTheme="majorBidi" w:cstheme="majorBidi"/>
          <w:color w:val="000000"/>
          <w:sz w:val="24"/>
          <w:szCs w:val="24"/>
        </w:rPr>
        <w:instrText>ADDIN CSL_CITATION {"citationItems":[{"id":"ITEM-1","itemData":{"DOI":"10.1111/j.2044-8341.2010.02002.x","author":[{"dropping-particle":"","family":"Gianakis","given":"Mary","non-dropping-particle":"","parse-names":false,"suffix":""},{"dropping-particle":"","family":"Carey","given":"Timothy A","non-dropping-particle":"","parse-names":false,"suffix":""}],"id":"ITEM-1","issued":{"date-parts":[["2011"]]},"page":"442-457","title":"An interview study investigating experiences of psychological change without psychotherapy","type":"article-journal","volume":"0871"},"uris":["http://www.mendeley.com/documents/?uuid=e253ba19-1593-4b6b-8e90-e6ebe5a500fd"]}],"mendeley":{"formattedCitation":"(Gianakis &amp; Carey, 2011)","plainTextFormattedCitation":"(Gianakis &amp; Carey, 2011)","previouslyFormattedCitation":"(Gianakis &amp; Carey, 2011)"},"properties":{"noteIndex":0},"schema":"https://github.com/citation-style-language/schema/raw/master/csl-citation.json"}</w:instrText>
      </w:r>
      <w:r w:rsidR="007A2A6D">
        <w:rPr>
          <w:rFonts w:asciiTheme="majorBidi" w:hAnsiTheme="majorBidi" w:cstheme="majorBidi"/>
          <w:color w:val="000000"/>
          <w:sz w:val="24"/>
          <w:szCs w:val="24"/>
        </w:rPr>
        <w:fldChar w:fldCharType="separate"/>
      </w:r>
      <w:r w:rsidR="007A2A6D" w:rsidRPr="007A2A6D">
        <w:rPr>
          <w:rFonts w:asciiTheme="majorBidi" w:hAnsiTheme="majorBidi" w:cstheme="majorBidi"/>
          <w:noProof/>
          <w:color w:val="000000"/>
          <w:sz w:val="24"/>
          <w:szCs w:val="24"/>
        </w:rPr>
        <w:t>(Gianakis &amp; Carey, 2011)</w:t>
      </w:r>
      <w:r w:rsidR="007A2A6D">
        <w:rPr>
          <w:rFonts w:asciiTheme="majorBidi" w:hAnsiTheme="majorBidi" w:cstheme="majorBidi"/>
          <w:color w:val="000000"/>
          <w:sz w:val="24"/>
          <w:szCs w:val="24"/>
        </w:rPr>
        <w:fldChar w:fldCharType="end"/>
      </w:r>
      <w:r w:rsidR="00043C33">
        <w:rPr>
          <w:rFonts w:asciiTheme="majorBidi" w:hAnsiTheme="majorBidi" w:cstheme="majorBidi"/>
          <w:color w:val="000000"/>
          <w:sz w:val="24"/>
          <w:szCs w:val="24"/>
        </w:rPr>
        <w:t>.</w:t>
      </w:r>
      <w:r w:rsidR="00380022">
        <w:rPr>
          <w:rFonts w:asciiTheme="majorBidi" w:hAnsiTheme="majorBidi" w:cstheme="majorBidi"/>
          <w:color w:val="000000"/>
          <w:sz w:val="24"/>
          <w:szCs w:val="24"/>
        </w:rPr>
        <w:t xml:space="preserve"> </w:t>
      </w:r>
      <w:r w:rsidR="00380022" w:rsidRPr="00380022">
        <w:rPr>
          <w:rFonts w:asciiTheme="majorBidi" w:hAnsiTheme="majorBidi" w:cstheme="majorBidi"/>
          <w:color w:val="000000"/>
          <w:sz w:val="24"/>
          <w:szCs w:val="24"/>
        </w:rPr>
        <w:t>Dalam bidang kesehatan atau</w:t>
      </w:r>
      <w:r w:rsidR="00380022">
        <w:rPr>
          <w:rFonts w:asciiTheme="majorBidi" w:hAnsiTheme="majorBidi" w:cstheme="majorBidi"/>
          <w:color w:val="000000"/>
          <w:sz w:val="24"/>
          <w:szCs w:val="24"/>
        </w:rPr>
        <w:t xml:space="preserve"> </w:t>
      </w:r>
      <w:r w:rsidR="00380022" w:rsidRPr="00380022">
        <w:rPr>
          <w:rFonts w:asciiTheme="majorBidi" w:hAnsiTheme="majorBidi" w:cstheme="majorBidi"/>
          <w:color w:val="000000"/>
          <w:sz w:val="24"/>
          <w:szCs w:val="24"/>
        </w:rPr>
        <w:t>kedokteran, konseling berfungsi</w:t>
      </w:r>
      <w:r w:rsidR="00380022">
        <w:rPr>
          <w:rFonts w:asciiTheme="majorBidi" w:hAnsiTheme="majorBidi" w:cstheme="majorBidi"/>
          <w:color w:val="000000"/>
          <w:sz w:val="24"/>
          <w:szCs w:val="24"/>
        </w:rPr>
        <w:t xml:space="preserve"> sebagai p</w:t>
      </w:r>
      <w:r w:rsidR="00380022" w:rsidRPr="00380022">
        <w:rPr>
          <w:rFonts w:asciiTheme="majorBidi" w:hAnsiTheme="majorBidi" w:cstheme="majorBidi"/>
          <w:color w:val="000000"/>
          <w:sz w:val="24"/>
          <w:szCs w:val="24"/>
        </w:rPr>
        <w:t>reventif</w:t>
      </w:r>
      <w:r w:rsidR="00380022">
        <w:rPr>
          <w:rFonts w:asciiTheme="majorBidi" w:hAnsiTheme="majorBidi" w:cstheme="majorBidi"/>
          <w:color w:val="000000"/>
          <w:sz w:val="24"/>
          <w:szCs w:val="24"/>
        </w:rPr>
        <w:t>, k</w:t>
      </w:r>
      <w:r w:rsidR="00380022" w:rsidRPr="00380022">
        <w:rPr>
          <w:rFonts w:asciiTheme="majorBidi" w:hAnsiTheme="majorBidi" w:cstheme="majorBidi"/>
          <w:color w:val="000000"/>
          <w:sz w:val="24"/>
          <w:szCs w:val="24"/>
        </w:rPr>
        <w:t>uratif</w:t>
      </w:r>
      <w:r w:rsidR="00380022">
        <w:rPr>
          <w:rFonts w:asciiTheme="majorBidi" w:hAnsiTheme="majorBidi" w:cstheme="majorBidi"/>
          <w:color w:val="000000"/>
          <w:sz w:val="24"/>
          <w:szCs w:val="24"/>
        </w:rPr>
        <w:t>, dan p</w:t>
      </w:r>
      <w:r w:rsidR="00380022" w:rsidRPr="00380022">
        <w:rPr>
          <w:rFonts w:asciiTheme="majorBidi" w:hAnsiTheme="majorBidi" w:cstheme="majorBidi"/>
          <w:color w:val="000000"/>
          <w:sz w:val="24"/>
          <w:szCs w:val="24"/>
        </w:rPr>
        <w:t>romotif</w:t>
      </w:r>
      <w:r w:rsidR="00380022">
        <w:rPr>
          <w:rFonts w:asciiTheme="majorBidi" w:hAnsiTheme="majorBidi" w:cstheme="majorBidi"/>
          <w:color w:val="000000"/>
          <w:sz w:val="24"/>
          <w:szCs w:val="24"/>
        </w:rPr>
        <w:t xml:space="preserve">. </w:t>
      </w:r>
      <w:r w:rsidR="0082184A" w:rsidRPr="0082184A">
        <w:rPr>
          <w:rFonts w:asciiTheme="majorBidi" w:hAnsiTheme="majorBidi" w:cstheme="majorBidi"/>
          <w:color w:val="000000"/>
          <w:sz w:val="24"/>
          <w:szCs w:val="24"/>
        </w:rPr>
        <w:t>Teknik konseling yang</w:t>
      </w:r>
      <w:r w:rsidR="0082184A">
        <w:rPr>
          <w:rFonts w:asciiTheme="majorBidi" w:hAnsiTheme="majorBidi" w:cstheme="majorBidi"/>
          <w:color w:val="000000"/>
          <w:sz w:val="24"/>
          <w:szCs w:val="24"/>
        </w:rPr>
        <w:t xml:space="preserve"> </w:t>
      </w:r>
      <w:r w:rsidR="0082184A" w:rsidRPr="0082184A">
        <w:rPr>
          <w:rFonts w:asciiTheme="majorBidi" w:hAnsiTheme="majorBidi" w:cstheme="majorBidi"/>
          <w:color w:val="000000"/>
          <w:sz w:val="24"/>
          <w:szCs w:val="24"/>
        </w:rPr>
        <w:t>dipergunakan dalam bidang kesehatan, disesuaikan dengan tujuan atau fungsinya. Teknik konseling yang dapat</w:t>
      </w:r>
      <w:r w:rsidR="0082184A">
        <w:rPr>
          <w:rFonts w:asciiTheme="majorBidi" w:hAnsiTheme="majorBidi" w:cstheme="majorBidi"/>
          <w:color w:val="000000"/>
          <w:sz w:val="24"/>
          <w:szCs w:val="24"/>
        </w:rPr>
        <w:t xml:space="preserve"> </w:t>
      </w:r>
      <w:r w:rsidR="0082184A" w:rsidRPr="0082184A">
        <w:rPr>
          <w:rFonts w:asciiTheme="majorBidi" w:hAnsiTheme="majorBidi" w:cstheme="majorBidi"/>
          <w:color w:val="000000"/>
          <w:sz w:val="24"/>
          <w:szCs w:val="24"/>
        </w:rPr>
        <w:t>digunakan dalam bidang</w:t>
      </w:r>
      <w:r w:rsidR="0082184A">
        <w:rPr>
          <w:rFonts w:asciiTheme="majorBidi" w:hAnsiTheme="majorBidi" w:cstheme="majorBidi"/>
          <w:color w:val="000000"/>
          <w:sz w:val="24"/>
          <w:szCs w:val="24"/>
        </w:rPr>
        <w:t xml:space="preserve"> </w:t>
      </w:r>
      <w:r w:rsidR="0082184A" w:rsidRPr="0082184A">
        <w:rPr>
          <w:rFonts w:asciiTheme="majorBidi" w:hAnsiTheme="majorBidi" w:cstheme="majorBidi"/>
          <w:color w:val="000000"/>
          <w:sz w:val="24"/>
          <w:szCs w:val="24"/>
        </w:rPr>
        <w:t>kesehatan antara lain konseling eksistensialis, Cognitif Behavioral Terapi</w:t>
      </w:r>
      <w:r w:rsidR="0082184A">
        <w:rPr>
          <w:rFonts w:asciiTheme="majorBidi" w:hAnsiTheme="majorBidi" w:cstheme="majorBidi"/>
          <w:color w:val="000000"/>
          <w:sz w:val="24"/>
          <w:szCs w:val="24"/>
        </w:rPr>
        <w:t xml:space="preserve"> (CBT), dan konseling spiritual </w:t>
      </w:r>
      <w:r w:rsidR="0082184A">
        <w:rPr>
          <w:rFonts w:asciiTheme="majorBidi" w:hAnsiTheme="majorBidi" w:cstheme="majorBidi"/>
          <w:color w:val="000000"/>
          <w:sz w:val="24"/>
          <w:szCs w:val="24"/>
        </w:rPr>
        <w:fldChar w:fldCharType="begin" w:fldLock="1"/>
      </w:r>
      <w:r w:rsidR="00053886">
        <w:rPr>
          <w:rFonts w:asciiTheme="majorBidi" w:hAnsiTheme="majorBidi" w:cstheme="majorBidi"/>
          <w:color w:val="000000"/>
          <w:sz w:val="24"/>
          <w:szCs w:val="24"/>
        </w:rPr>
        <w:instrText>ADDIN CSL_CITATION {"citationItems":[{"id":"ITEM-1","itemData":{"author":[{"dropping-particle":"","family":"Asriyanti Rosmalina","given":"","non-dropping-particle":"","parse-names":false,"suffix":""}],"container-title":"orasi","id":"ITEM-1","issue":"1","issued":{"date-parts":[["2015"]]},"page":"1-13","title":"Konseling Dalam Bidang Kesehatan","type":"article-journal","volume":"VI"},"uris":["http://www.mendeley.com/documents/?uuid=0c7d2da1-21fa-488f-83c4-ab8c94db1994"]}],"mendeley":{"formattedCitation":"(Asriyanti Rosmalina, 2015)","plainTextFormattedCitation":"(Asriyanti Rosmalina, 2015)","previouslyFormattedCitation":"(Asriyanti Rosmalina, 2015)"},"properties":{"noteIndex":0},"schema":"https://github.com/citation-style-language/schema/raw/master/csl-citation.json"}</w:instrText>
      </w:r>
      <w:r w:rsidR="0082184A">
        <w:rPr>
          <w:rFonts w:asciiTheme="majorBidi" w:hAnsiTheme="majorBidi" w:cstheme="majorBidi"/>
          <w:color w:val="000000"/>
          <w:sz w:val="24"/>
          <w:szCs w:val="24"/>
        </w:rPr>
        <w:fldChar w:fldCharType="separate"/>
      </w:r>
      <w:r w:rsidR="0082184A" w:rsidRPr="0082184A">
        <w:rPr>
          <w:rFonts w:asciiTheme="majorBidi" w:hAnsiTheme="majorBidi" w:cstheme="majorBidi"/>
          <w:noProof/>
          <w:color w:val="000000"/>
          <w:sz w:val="24"/>
          <w:szCs w:val="24"/>
        </w:rPr>
        <w:t>(Asriyanti Rosmalina, 2015)</w:t>
      </w:r>
      <w:r w:rsidR="0082184A">
        <w:rPr>
          <w:rFonts w:asciiTheme="majorBidi" w:hAnsiTheme="majorBidi" w:cstheme="majorBidi"/>
          <w:color w:val="000000"/>
          <w:sz w:val="24"/>
          <w:szCs w:val="24"/>
        </w:rPr>
        <w:fldChar w:fldCharType="end"/>
      </w:r>
      <w:r w:rsidR="0082184A">
        <w:rPr>
          <w:rFonts w:asciiTheme="majorBidi" w:hAnsiTheme="majorBidi" w:cstheme="majorBidi"/>
          <w:color w:val="000000"/>
          <w:sz w:val="24"/>
          <w:szCs w:val="24"/>
        </w:rPr>
        <w:t xml:space="preserve">. </w:t>
      </w:r>
      <w:r w:rsidR="0082184A" w:rsidRPr="0082184A">
        <w:rPr>
          <w:rFonts w:asciiTheme="majorBidi" w:hAnsiTheme="majorBidi" w:cstheme="majorBidi"/>
          <w:color w:val="000000"/>
          <w:sz w:val="24"/>
          <w:szCs w:val="24"/>
        </w:rPr>
        <w:t>Teknik konseling yang</w:t>
      </w:r>
      <w:r w:rsidR="0082184A">
        <w:rPr>
          <w:rFonts w:asciiTheme="majorBidi" w:hAnsiTheme="majorBidi" w:cstheme="majorBidi"/>
          <w:color w:val="000000"/>
          <w:sz w:val="24"/>
          <w:szCs w:val="24"/>
        </w:rPr>
        <w:t xml:space="preserve"> </w:t>
      </w:r>
      <w:r w:rsidR="0082184A" w:rsidRPr="0082184A">
        <w:rPr>
          <w:rFonts w:asciiTheme="majorBidi" w:hAnsiTheme="majorBidi" w:cstheme="majorBidi"/>
          <w:color w:val="000000"/>
          <w:sz w:val="24"/>
          <w:szCs w:val="24"/>
        </w:rPr>
        <w:t>diper</w:t>
      </w:r>
      <w:r w:rsidR="0082184A">
        <w:rPr>
          <w:rFonts w:asciiTheme="majorBidi" w:hAnsiTheme="majorBidi" w:cstheme="majorBidi"/>
          <w:color w:val="000000"/>
          <w:sz w:val="24"/>
          <w:szCs w:val="24"/>
        </w:rPr>
        <w:t xml:space="preserve">gunakan dalam bidang kesehatan </w:t>
      </w:r>
      <w:r w:rsidR="0082184A" w:rsidRPr="0082184A">
        <w:rPr>
          <w:rFonts w:asciiTheme="majorBidi" w:hAnsiTheme="majorBidi" w:cstheme="majorBidi"/>
          <w:color w:val="000000"/>
          <w:sz w:val="24"/>
          <w:szCs w:val="24"/>
        </w:rPr>
        <w:t>disesuaikan dengan tujuan atau fungsinya</w:t>
      </w:r>
      <w:r w:rsidR="0082184A">
        <w:rPr>
          <w:rFonts w:asciiTheme="majorBidi" w:hAnsiTheme="majorBidi" w:cstheme="majorBidi"/>
          <w:color w:val="000000"/>
          <w:sz w:val="24"/>
          <w:szCs w:val="24"/>
        </w:rPr>
        <w:t xml:space="preserve">, beberapa research yang menggunakan konseling individu dalam bidang kesehatan antara lain </w:t>
      </w:r>
      <w:r w:rsidR="00053886">
        <w:rPr>
          <w:rFonts w:asciiTheme="majorBidi" w:hAnsiTheme="majorBidi" w:cstheme="majorBidi"/>
          <w:color w:val="000000"/>
          <w:sz w:val="24"/>
          <w:szCs w:val="24"/>
        </w:rPr>
        <w:fldChar w:fldCharType="begin" w:fldLock="1"/>
      </w:r>
      <w:r w:rsidR="00053886">
        <w:rPr>
          <w:rFonts w:asciiTheme="majorBidi" w:hAnsiTheme="majorBidi" w:cstheme="majorBidi"/>
          <w:color w:val="000000"/>
          <w:sz w:val="24"/>
          <w:szCs w:val="24"/>
        </w:rPr>
        <w:instrText>ADDIN CSL_CITATION {"citationItems":[{"id":"ITEM-1","itemData":{"DOI":"10.1016/j.anr.2019.01.004","ISSN":"1976-1317","author":[{"dropping-particle":"","family":"Lim","given":"Jung-hye","non-dropping-particle":"","parse-names":false,"suffix":""},{"dropping-particle":"","family":"Ha","given":"Yeongmi","non-dropping-particle":"","parse-names":false,"suffix":""}],"container-title":"Asian Nursing Research","id":"ITEM-1","issue":"1","issued":{"date-parts":[["2019"]]},"page":"53-60","publisher":"Elsevier","title":"Effectiveness of a Workplace Smoking Cessation Program based on Self-determination Theory Using Individual Counseling and Tailored Text Messaging : A Pilot Study","type":"article-journal","volume":"13"},"uris":["http://www.mendeley.com/documents/?uuid=94dec21b-e236-4526-8336-1cce74afa334"]},{"id":"ITEM-2","itemData":{"DOI":"10.1176/appi.ps.202100088","author":[{"dropping-particle":"","family":"Mark","given":"Tami L","non-dropping-particle":"","parse-names":false,"suffix":""},{"dropping-particle":"","family":"Ph","given":"D","non-dropping-particle":"","parse-names":false,"suffix":""},{"dropping-particle":"","family":"Treiman","given":"Katherine","non-dropping-particle":"","parse-names":false,"suffix":""},{"dropping-particle":"","family":"Ph","given":"D","non-dropping-particle":"","parse-names":false,"suffix":""},{"dropping-particle":"","family":"Padwa","given":"Howard","non-dropping-particle":"","parse-names":false,"suffix":""},{"dropping-particle":"","family":"Ph","given":"D","non-dropping-particle":"","parse-names":false,"suffix":""},{"dropping-particle":"","family":"Henretty","given":"Kristen","non-dropping-particle":"","parse-names":false,"suffix":""}],"container-title":"Psychiatric Services","id":"ITEM-2","issue":"May","issued":{"date-parts":[["2022"]]},"title":"Addiction Treatment and Telehealth : Review of Ef fi cacy and Provider Insights During the COVID-19 Pandemic","type":"article-journal"},"uris":["http://www.mendeley.com/documents/?uuid=461638b1-eb3a-403a-bd40-75badd3c8f66"]},{"id":"ITEM-3","itemData":{"DOI":"10.30476/ijcbnm.2020.85560.1274.IJCBNM","author":[{"dropping-particle":"","family":"Fakhravar","given":"Solmaz","non-dropping-particle":"","parse-names":false,"suffix":""},{"dropping-particle":"","family":"Bahrami","given":"Nasim","non-dropping-particle":"","parse-names":false,"suffix":""},{"dropping-particle":"","family":"Qurbani","given":"Mostafa","non-dropping-particle":"","parse-names":false,"suffix":""}],"container-title":"IJCBNM","id":"ITEM-3","issue":"1","issued":{"date-parts":[["2021"]]},"page":"55-63","title":"Original Article The Effect of Healthy Lifestyle Promotion Intervention on Quality of Life in Cyclic Mastalgia via Individual Counseling : A Randomized Controlled Clinical Trial","type":"article-journal","volume":"9"},"uris":["http://www.mendeley.com/documents/?uuid=14f58f6d-a35c-4b12-af82-6cff6764b5cf"]},{"id":"ITEM-4","itemData":{"DOI":"10.4103/ijo.IJO","author":[{"dropping-particle":"","family":"Kim","given":"Eric J","non-dropping-particle":"","parse-names":false,"suffix":""},{"dropping-particle":"","family":"Rana","given":"Viren K","non-dropping-particle":"","parse-names":false,"suffix":""},{"dropping-particle":"","family":"Araia","given":"Ermias","non-dropping-particle":"","parse-names":false,"suffix":""},{"dropping-particle":"","family":"Jain","given":"Astha","non-dropping-particle":"","parse-names":false,"suffix":""},{"dropping-particle":"","family":"Krishnan","given":"Radhika","non-dropping-particle":"","parse-names":false,"suffix":""},{"dropping-particle":"","family":"Natarajan","given":"Sundaram","non-dropping-particle":"","parse-names":false,"suffix":""}],"container-title":"Indian Journal of Ophthalmology","id":"ITEM-4","issue":"2","issued":{"date-parts":[["2023"]]},"page":"350-356","title":"Original Article Impact of individual counseling on the knowledge and attitudes of type 2 diabetics regarding diabetic retinopathy : The Aditya Jyot Diabetic Retinopathy in Urban Mumbai Slums Study – Report 3","type":"article-journal","volume":"71"},"uris":["http://www.mendeley.com/documents/?uuid=49c240b6-4499-428f-8f83-2a19d6f85a67"]},{"id":"ITEM-5","itemData":{"DOI":"10.4103/jehp.jehp","author":[{"dropping-particle":"","family":"Haghighi","given":"Mahmonir","non-dropping-particle":"","parse-names":false,"suffix":""},{"dropping-particle":"","family":"Oladbaniadam","given":"Khatereh","non-dropping-particle":"","parse-names":false,"suffix":""},{"dropping-particle":"","family":"Mohaddesi","given":"Hamideh","non-dropping-particle":"","parse-names":false,"suffix":""},{"dropping-particle":"","family":"Rasuli","given":"Javad","non-dropping-particle":"","parse-names":false,"suffix":""}],"container-title":"Journal of Education and Health Promotion","id":"ITEM-5","issued":{"date-parts":[["2022"]]},"title":"Individual counseling in mothers bereaved by pregnancy loss : A randomized clinical trial","type":"article-journal","volume":"11"},"uris":["http://www.mendeley.com/documents/?uuid=67695e8a-2ee8-4e29-883d-008708b9dab0"]},{"id":"ITEM-6","itemData":{"DOI":"10.1093/her/cyaa025","author":[{"dropping-particle":"","family":"Sezer","given":"Gozde","non-dropping-particle":"","parse-names":false,"suffix":""},{"dropping-particle":"","family":"Sen","given":"Selma","non-dropping-particle":"","parse-names":false,"suffix":""}],"container-title":"health education research","id":"ITEM-6","issue":"5","issued":{"date-parts":[["2020"]]},"page":"450-459","title":"The effect of individual counseling intervention on health practices in pregnancy : a randomized controlled trial","type":"article-journal","volume":"35"},"uris":["http://www.mendeley.com/documents/?uuid=601525f2-da6a-4163-816f-a9012fbefc63"]},{"id":"ITEM-7","itemData":{"DOI":"10.1016/j.pcd.2021.05.009","ISSN":"1751-9918","author":[{"dropping-particle":"","family":"Ghasemi","given":"Fatemeh","non-dropping-particle":"","parse-names":false,"suffix":""},{"dropping-particle":"","family":"Vakilian","given":"Katayon","non-dropping-particle":"","parse-names":false,"suffix":""},{"dropping-particle":"","family":"Khalajinia","given":"Zohre","non-dropping-particle":"","parse-names":false,"suffix":""}],"container-title":"Primary Care Diabetes","id":"ITEM-7","issue":"5","issued":{"date-parts":[["2021"]]},"page":"842-847","publisher":"Primary Care Diabetes Europe","title":"Primary Care Diabetes Comparing the effect of individual counseling with counseling on social application on self-care and quality of life of women with gestational diabetes","type":"article-journal","volume":"15"},"uris":["http://www.mendeley.com/documents/?uuid=dc8e08b2-5078-447f-94b1-5ad7de8411e2"]},{"id":"ITEM-8","itemData":{"author":[{"dropping-particle":"","family":"Vadstrup","given":"Eva S","non-dropping-particle":"","parse-names":false,"suffix":""},{"dropping-particle":"","family":"Frølich","given":"Anne","non-dropping-particle":"","parse-names":false,"suffix":""},{"dropping-particle":"","family":"Perrild","given":"Hans","non-dropping-particle":"","parse-names":false,"suffix":""},{"dropping-particle":"","family":"Borg","given":"Eva","non-dropping-particle":"","parse-names":false,"suffix":""},{"dropping-particle":"","family":"Røder","given":"Michael","non-dropping-particle":"","parse-names":false,"suffix":""}],"container-title":"Health and Quality of Life Outcomes","id":"ITEM-8","issued":{"date-parts":[["2011"]]},"page":"1-8","title":"Health-related quality of life and self-related health in patients with type 2 diabetes : Effects of group-based rehabilitation versus individual counselling","type":"article-journal"},"uris":["http://www.mendeley.com/documents/?uuid=39215cd0-0058-4861-8941-b89cc288b239"]}],"mendeley":{"formattedCitation":"(Fakhravar, Bahrami, &amp; Qurbani, 2021; Ghasemi, Vakilian, &amp; Khalajinia, 2021; Haghighi, Oladbaniadam, Mohaddesi, &amp; Rasuli, 2022; Kim et al., 2023; Lim &amp; Ha, 2019; Mark et al., 2022; Sezer &amp; Sen, 2020; Vadstrup, Frølich, Perrild, Borg, &amp; Røder, 2011)","plainTextFormattedCitation":"(Fakhravar, Bahrami, &amp; Qurbani, 2021; Ghasemi, Vakilian, &amp; Khalajinia, 2021; Haghighi, Oladbaniadam, Mohaddesi, &amp; Rasuli, 2022; Kim et al., 2023; Lim &amp; Ha, 2019; Mark et al., 2022; Sezer &amp; Sen, 2020; Vadstrup, Frølich, Perrild, Borg, &amp; Røder, 2011)","previouslyFormattedCitation":"(Fakhravar, Bahrami, &amp; Qurbani, 2021; Ghasemi, Vakilian, &amp; Khalajinia, 2021; Haghighi, Oladbaniadam, Mohaddesi, &amp; Rasuli, 2022; Kim et al., 2023; Lim &amp; Ha, 2019; Mark et al., 2022; Sezer &amp; Sen, 2020; Vadstrup, Frølich, Perrild, Borg, &amp; Røder, 2011)"},"properties":{"noteIndex":0},"schema":"https://github.com/citation-style-language/schema/raw/master/csl-citation.json"}</w:instrText>
      </w:r>
      <w:r w:rsidR="00053886">
        <w:rPr>
          <w:rFonts w:asciiTheme="majorBidi" w:hAnsiTheme="majorBidi" w:cstheme="majorBidi"/>
          <w:color w:val="000000"/>
          <w:sz w:val="24"/>
          <w:szCs w:val="24"/>
        </w:rPr>
        <w:fldChar w:fldCharType="separate"/>
      </w:r>
      <w:r w:rsidR="00053886" w:rsidRPr="00053886">
        <w:rPr>
          <w:rFonts w:asciiTheme="majorBidi" w:hAnsiTheme="majorBidi" w:cstheme="majorBidi"/>
          <w:noProof/>
          <w:color w:val="000000"/>
          <w:sz w:val="24"/>
          <w:szCs w:val="24"/>
        </w:rPr>
        <w:t>(Fakhravar, Bahrami, &amp; Qurbani, 2021; Ghasemi, Vakilian, &amp; Khalajinia, 2021; Haghighi, Oladbaniadam, Mohaddesi, &amp; Rasuli, 2022; Kim et al., 2023; Lim &amp; Ha, 2019; Mark et al., 2022; Sezer &amp; Sen, 2020; Vadstrup, Frølich, Perrild, Borg, &amp; Røder, 2011)</w:t>
      </w:r>
      <w:r w:rsidR="00053886">
        <w:rPr>
          <w:rFonts w:asciiTheme="majorBidi" w:hAnsiTheme="majorBidi" w:cstheme="majorBidi"/>
          <w:color w:val="000000"/>
          <w:sz w:val="24"/>
          <w:szCs w:val="24"/>
        </w:rPr>
        <w:fldChar w:fldCharType="end"/>
      </w:r>
      <w:r w:rsidR="00C61B94">
        <w:rPr>
          <w:rFonts w:asciiTheme="majorBidi" w:hAnsiTheme="majorBidi" w:cstheme="majorBidi"/>
          <w:color w:val="000000"/>
          <w:sz w:val="24"/>
          <w:szCs w:val="24"/>
        </w:rPr>
        <w:t>.</w:t>
      </w:r>
    </w:p>
    <w:p w:rsidR="00053886" w:rsidRDefault="00053886" w:rsidP="0082184A">
      <w:pPr>
        <w:autoSpaceDE w:val="0"/>
        <w:autoSpaceDN w:val="0"/>
        <w:adjustRightInd w:val="0"/>
        <w:spacing w:after="0" w:line="360" w:lineRule="auto"/>
        <w:ind w:firstLine="720"/>
        <w:jc w:val="both"/>
        <w:rPr>
          <w:rFonts w:asciiTheme="majorBidi" w:hAnsiTheme="majorBidi" w:cstheme="majorBidi"/>
          <w:color w:val="000000"/>
          <w:sz w:val="24"/>
          <w:szCs w:val="24"/>
        </w:rPr>
      </w:pPr>
    </w:p>
    <w:p w:rsidR="009C427E" w:rsidRDefault="009C427E" w:rsidP="0082184A">
      <w:pPr>
        <w:autoSpaceDE w:val="0"/>
        <w:autoSpaceDN w:val="0"/>
        <w:adjustRightInd w:val="0"/>
        <w:spacing w:after="0" w:line="360" w:lineRule="auto"/>
        <w:ind w:firstLine="720"/>
        <w:jc w:val="both"/>
        <w:rPr>
          <w:rFonts w:asciiTheme="majorBidi" w:hAnsiTheme="majorBidi" w:cstheme="majorBidi"/>
          <w:color w:val="000000"/>
          <w:sz w:val="24"/>
          <w:szCs w:val="24"/>
        </w:rPr>
      </w:pPr>
    </w:p>
    <w:p w:rsidR="009C427E" w:rsidRDefault="009C427E" w:rsidP="0082184A">
      <w:pPr>
        <w:autoSpaceDE w:val="0"/>
        <w:autoSpaceDN w:val="0"/>
        <w:adjustRightInd w:val="0"/>
        <w:spacing w:after="0" w:line="360" w:lineRule="auto"/>
        <w:ind w:firstLine="720"/>
        <w:jc w:val="both"/>
        <w:rPr>
          <w:rFonts w:asciiTheme="majorBidi" w:hAnsiTheme="majorBidi" w:cstheme="majorBidi"/>
          <w:color w:val="000000"/>
          <w:sz w:val="24"/>
          <w:szCs w:val="24"/>
        </w:rPr>
      </w:pPr>
    </w:p>
    <w:p w:rsidR="009C427E" w:rsidRDefault="009C427E" w:rsidP="0082184A">
      <w:pPr>
        <w:autoSpaceDE w:val="0"/>
        <w:autoSpaceDN w:val="0"/>
        <w:adjustRightInd w:val="0"/>
        <w:spacing w:after="0" w:line="360" w:lineRule="auto"/>
        <w:ind w:firstLine="720"/>
        <w:jc w:val="both"/>
        <w:rPr>
          <w:rFonts w:asciiTheme="majorBidi" w:hAnsiTheme="majorBidi" w:cstheme="majorBidi"/>
          <w:color w:val="000000"/>
          <w:sz w:val="24"/>
          <w:szCs w:val="24"/>
        </w:rPr>
      </w:pPr>
    </w:p>
    <w:p w:rsidR="009C427E" w:rsidRDefault="009C427E" w:rsidP="0082184A">
      <w:pPr>
        <w:autoSpaceDE w:val="0"/>
        <w:autoSpaceDN w:val="0"/>
        <w:adjustRightInd w:val="0"/>
        <w:spacing w:after="0" w:line="360" w:lineRule="auto"/>
        <w:ind w:firstLine="720"/>
        <w:jc w:val="both"/>
        <w:rPr>
          <w:rFonts w:asciiTheme="majorBidi" w:hAnsiTheme="majorBidi" w:cstheme="majorBidi"/>
          <w:color w:val="000000"/>
          <w:sz w:val="24"/>
          <w:szCs w:val="24"/>
        </w:rPr>
      </w:pPr>
    </w:p>
    <w:p w:rsidR="001B7E23" w:rsidRDefault="001B7E23" w:rsidP="00022BA3">
      <w:pPr>
        <w:autoSpaceDE w:val="0"/>
        <w:autoSpaceDN w:val="0"/>
        <w:adjustRightInd w:val="0"/>
        <w:spacing w:after="0" w:line="360" w:lineRule="auto"/>
        <w:ind w:firstLine="720"/>
        <w:jc w:val="both"/>
        <w:rPr>
          <w:rFonts w:asciiTheme="majorBidi" w:hAnsiTheme="majorBidi" w:cstheme="majorBidi"/>
          <w:color w:val="000000"/>
          <w:sz w:val="24"/>
          <w:szCs w:val="24"/>
        </w:rPr>
      </w:pPr>
    </w:p>
    <w:p w:rsidR="001B7E23" w:rsidRDefault="001B7E23" w:rsidP="00022BA3">
      <w:pPr>
        <w:autoSpaceDE w:val="0"/>
        <w:autoSpaceDN w:val="0"/>
        <w:adjustRightInd w:val="0"/>
        <w:spacing w:after="0" w:line="360" w:lineRule="auto"/>
        <w:ind w:firstLine="720"/>
        <w:jc w:val="both"/>
        <w:rPr>
          <w:rFonts w:asciiTheme="majorBidi" w:hAnsiTheme="majorBidi" w:cstheme="majorBidi"/>
          <w:color w:val="000000"/>
          <w:sz w:val="24"/>
          <w:szCs w:val="24"/>
        </w:rPr>
      </w:pPr>
    </w:p>
    <w:p w:rsidR="00022BA3" w:rsidRDefault="00022BA3" w:rsidP="00022BA3">
      <w:pPr>
        <w:autoSpaceDE w:val="0"/>
        <w:autoSpaceDN w:val="0"/>
        <w:adjustRightInd w:val="0"/>
        <w:spacing w:after="0" w:line="360" w:lineRule="auto"/>
        <w:ind w:firstLine="720"/>
        <w:jc w:val="both"/>
        <w:rPr>
          <w:rFonts w:asciiTheme="majorBidi" w:hAnsiTheme="majorBidi" w:cstheme="majorBidi"/>
          <w:color w:val="000000"/>
          <w:sz w:val="24"/>
          <w:szCs w:val="24"/>
        </w:rPr>
      </w:pPr>
      <w:r w:rsidRPr="00022BA3">
        <w:rPr>
          <w:rFonts w:asciiTheme="majorBidi" w:hAnsiTheme="majorBidi" w:cstheme="majorBidi"/>
          <w:color w:val="000000"/>
          <w:sz w:val="24"/>
          <w:szCs w:val="24"/>
        </w:rPr>
        <w:lastRenderedPageBreak/>
        <w:t xml:space="preserve">Berdasarkan basis data scopus, penelitian sebelumnya menggunakan kata kunci </w:t>
      </w:r>
      <w:proofErr w:type="gramStart"/>
      <w:r w:rsidRPr="00022BA3">
        <w:rPr>
          <w:rFonts w:asciiTheme="majorBidi" w:hAnsiTheme="majorBidi" w:cstheme="majorBidi"/>
          <w:color w:val="000000"/>
          <w:sz w:val="24"/>
          <w:szCs w:val="24"/>
        </w:rPr>
        <w:t xml:space="preserve">yang </w:t>
      </w:r>
      <w:r w:rsidRPr="00022BA3">
        <w:rPr>
          <w:rFonts w:asciiTheme="majorBidi" w:hAnsiTheme="majorBidi" w:cstheme="majorBidi"/>
          <w:sz w:val="24"/>
          <w:szCs w:val="24"/>
        </w:rPr>
        <w:t xml:space="preserve"> </w:t>
      </w:r>
      <w:r w:rsidRPr="00022BA3">
        <w:rPr>
          <w:rFonts w:asciiTheme="majorBidi" w:hAnsiTheme="majorBidi" w:cstheme="majorBidi"/>
          <w:color w:val="000000"/>
          <w:sz w:val="24"/>
          <w:szCs w:val="24"/>
        </w:rPr>
        <w:t>merujuk</w:t>
      </w:r>
      <w:proofErr w:type="gramEnd"/>
      <w:r w:rsidRPr="00022BA3">
        <w:rPr>
          <w:rFonts w:asciiTheme="majorBidi" w:hAnsiTheme="majorBidi" w:cstheme="majorBidi"/>
          <w:color w:val="000000"/>
          <w:sz w:val="24"/>
          <w:szCs w:val="24"/>
        </w:rPr>
        <w:t xml:space="preserve"> kepada </w:t>
      </w:r>
      <w:r w:rsidRPr="00022BA3">
        <w:rPr>
          <w:rFonts w:asciiTheme="majorBidi" w:hAnsiTheme="majorBidi" w:cstheme="majorBidi"/>
          <w:i/>
          <w:iCs/>
          <w:color w:val="000000"/>
          <w:sz w:val="24"/>
          <w:szCs w:val="24"/>
        </w:rPr>
        <w:t xml:space="preserve">individual counseling, </w:t>
      </w:r>
      <w:r w:rsidRPr="00022BA3">
        <w:rPr>
          <w:rFonts w:asciiTheme="majorBidi" w:hAnsiTheme="majorBidi" w:cstheme="majorBidi"/>
          <w:color w:val="000000"/>
          <w:sz w:val="24"/>
          <w:szCs w:val="24"/>
        </w:rPr>
        <w:t xml:space="preserve">seperti terlihat pada gambar </w:t>
      </w:r>
      <w:r w:rsidR="001E59E4">
        <w:rPr>
          <w:rFonts w:asciiTheme="majorBidi" w:hAnsiTheme="majorBidi" w:cstheme="majorBidi"/>
          <w:color w:val="000000"/>
          <w:sz w:val="24"/>
          <w:szCs w:val="24"/>
        </w:rPr>
        <w:t>A</w:t>
      </w:r>
      <w:r w:rsidR="00772232">
        <w:rPr>
          <w:rFonts w:asciiTheme="majorBidi" w:hAnsiTheme="majorBidi" w:cstheme="majorBidi"/>
          <w:color w:val="000000"/>
          <w:sz w:val="24"/>
          <w:szCs w:val="24"/>
        </w:rPr>
        <w:t>.1</w:t>
      </w:r>
      <w:r w:rsidRPr="00022BA3">
        <w:rPr>
          <w:rFonts w:asciiTheme="majorBidi" w:hAnsiTheme="majorBidi" w:cstheme="majorBidi"/>
          <w:color w:val="000000"/>
          <w:sz w:val="24"/>
          <w:szCs w:val="24"/>
        </w:rPr>
        <w:t xml:space="preserve"> berikut:</w:t>
      </w:r>
    </w:p>
    <w:p w:rsidR="00022BA3" w:rsidRPr="00022BA3" w:rsidRDefault="008C22FB" w:rsidP="00022BA3">
      <w:pPr>
        <w:autoSpaceDE w:val="0"/>
        <w:autoSpaceDN w:val="0"/>
        <w:adjustRightInd w:val="0"/>
        <w:spacing w:after="0" w:line="360" w:lineRule="auto"/>
        <w:ind w:firstLine="720"/>
        <w:jc w:val="both"/>
        <w:rPr>
          <w:rFonts w:asciiTheme="majorBidi" w:hAnsiTheme="majorBidi" w:cstheme="majorBidi"/>
          <w:color w:val="000000"/>
          <w:sz w:val="24"/>
          <w:szCs w:val="24"/>
        </w:rPr>
      </w:pPr>
      <w:r>
        <w:rPr>
          <w:rFonts w:asciiTheme="majorBidi" w:hAnsiTheme="majorBidi" w:cstheme="majorBidi"/>
          <w:noProof/>
          <w:color w:val="000000"/>
          <w:sz w:val="24"/>
          <w:szCs w:val="24"/>
        </w:rPr>
        <w:drawing>
          <wp:anchor distT="0" distB="0" distL="114300" distR="114300" simplePos="0" relativeHeight="251658240" behindDoc="0" locked="0" layoutInCell="1" allowOverlap="1" wp14:anchorId="50C60233" wp14:editId="574F30A6">
            <wp:simplePos x="0" y="0"/>
            <wp:positionH relativeFrom="column">
              <wp:posOffset>533400</wp:posOffset>
            </wp:positionH>
            <wp:positionV relativeFrom="paragraph">
              <wp:posOffset>81279</wp:posOffset>
            </wp:positionV>
            <wp:extent cx="4466156" cy="2831749"/>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 keyword 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82421" cy="2842062"/>
                    </a:xfrm>
                    <a:prstGeom prst="rect">
                      <a:avLst/>
                    </a:prstGeom>
                  </pic:spPr>
                </pic:pic>
              </a:graphicData>
            </a:graphic>
            <wp14:sizeRelH relativeFrom="margin">
              <wp14:pctWidth>0</wp14:pctWidth>
            </wp14:sizeRelH>
            <wp14:sizeRelV relativeFrom="margin">
              <wp14:pctHeight>0</wp14:pctHeight>
            </wp14:sizeRelV>
          </wp:anchor>
        </w:drawing>
      </w:r>
    </w:p>
    <w:p w:rsidR="0031148E" w:rsidRDefault="0031148E" w:rsidP="00EA6C04">
      <w:pPr>
        <w:autoSpaceDE w:val="0"/>
        <w:autoSpaceDN w:val="0"/>
        <w:adjustRightInd w:val="0"/>
        <w:spacing w:after="0" w:line="360" w:lineRule="auto"/>
        <w:ind w:firstLine="720"/>
        <w:jc w:val="both"/>
        <w:rPr>
          <w:rFonts w:asciiTheme="majorBidi" w:hAnsiTheme="majorBidi" w:cstheme="majorBidi"/>
          <w:color w:val="000000"/>
          <w:sz w:val="24"/>
          <w:szCs w:val="24"/>
        </w:rPr>
      </w:pPr>
    </w:p>
    <w:p w:rsidR="00022BA3" w:rsidRDefault="00022BA3" w:rsidP="00EA6C04">
      <w:pPr>
        <w:autoSpaceDE w:val="0"/>
        <w:autoSpaceDN w:val="0"/>
        <w:adjustRightInd w:val="0"/>
        <w:spacing w:after="0" w:line="360" w:lineRule="auto"/>
        <w:ind w:firstLine="720"/>
        <w:jc w:val="both"/>
        <w:rPr>
          <w:rFonts w:asciiTheme="majorBidi" w:hAnsiTheme="majorBidi" w:cstheme="majorBidi"/>
          <w:color w:val="000000"/>
          <w:sz w:val="24"/>
          <w:szCs w:val="24"/>
        </w:rPr>
      </w:pPr>
    </w:p>
    <w:p w:rsidR="00022BA3" w:rsidRDefault="00022BA3" w:rsidP="00EA6C04">
      <w:pPr>
        <w:autoSpaceDE w:val="0"/>
        <w:autoSpaceDN w:val="0"/>
        <w:adjustRightInd w:val="0"/>
        <w:spacing w:after="0" w:line="360" w:lineRule="auto"/>
        <w:ind w:firstLine="720"/>
        <w:jc w:val="both"/>
        <w:rPr>
          <w:rFonts w:asciiTheme="majorBidi" w:hAnsiTheme="majorBidi" w:cstheme="majorBidi"/>
          <w:color w:val="000000"/>
          <w:sz w:val="24"/>
          <w:szCs w:val="24"/>
        </w:rPr>
      </w:pPr>
    </w:p>
    <w:p w:rsidR="00022BA3" w:rsidRDefault="00022BA3" w:rsidP="00EA6C04">
      <w:pPr>
        <w:autoSpaceDE w:val="0"/>
        <w:autoSpaceDN w:val="0"/>
        <w:adjustRightInd w:val="0"/>
        <w:spacing w:after="0" w:line="360" w:lineRule="auto"/>
        <w:ind w:firstLine="720"/>
        <w:jc w:val="both"/>
        <w:rPr>
          <w:rFonts w:asciiTheme="majorBidi" w:hAnsiTheme="majorBidi" w:cstheme="majorBidi"/>
          <w:color w:val="000000"/>
          <w:sz w:val="24"/>
          <w:szCs w:val="24"/>
        </w:rPr>
      </w:pPr>
    </w:p>
    <w:p w:rsidR="00022BA3" w:rsidRDefault="00022BA3" w:rsidP="00EA6C04">
      <w:pPr>
        <w:autoSpaceDE w:val="0"/>
        <w:autoSpaceDN w:val="0"/>
        <w:adjustRightInd w:val="0"/>
        <w:spacing w:after="0" w:line="360" w:lineRule="auto"/>
        <w:ind w:firstLine="720"/>
        <w:jc w:val="both"/>
        <w:rPr>
          <w:rFonts w:asciiTheme="majorBidi" w:hAnsiTheme="majorBidi" w:cstheme="majorBidi"/>
          <w:color w:val="000000"/>
          <w:sz w:val="24"/>
          <w:szCs w:val="24"/>
        </w:rPr>
      </w:pPr>
    </w:p>
    <w:p w:rsidR="00022BA3" w:rsidRDefault="00022BA3" w:rsidP="00EA6C04">
      <w:pPr>
        <w:autoSpaceDE w:val="0"/>
        <w:autoSpaceDN w:val="0"/>
        <w:adjustRightInd w:val="0"/>
        <w:spacing w:after="0" w:line="360" w:lineRule="auto"/>
        <w:ind w:firstLine="720"/>
        <w:jc w:val="both"/>
        <w:rPr>
          <w:rFonts w:asciiTheme="majorBidi" w:hAnsiTheme="majorBidi" w:cstheme="majorBidi"/>
          <w:color w:val="000000"/>
          <w:sz w:val="24"/>
          <w:szCs w:val="24"/>
        </w:rPr>
      </w:pPr>
    </w:p>
    <w:p w:rsidR="00022BA3" w:rsidRDefault="00022BA3" w:rsidP="00EA6C04">
      <w:pPr>
        <w:autoSpaceDE w:val="0"/>
        <w:autoSpaceDN w:val="0"/>
        <w:adjustRightInd w:val="0"/>
        <w:spacing w:after="0" w:line="360" w:lineRule="auto"/>
        <w:ind w:firstLine="720"/>
        <w:jc w:val="both"/>
        <w:rPr>
          <w:rFonts w:asciiTheme="majorBidi" w:hAnsiTheme="majorBidi" w:cstheme="majorBidi"/>
          <w:color w:val="000000"/>
          <w:sz w:val="24"/>
          <w:szCs w:val="24"/>
        </w:rPr>
      </w:pPr>
    </w:p>
    <w:p w:rsidR="00022BA3" w:rsidRDefault="00022BA3" w:rsidP="00EA6C04">
      <w:pPr>
        <w:autoSpaceDE w:val="0"/>
        <w:autoSpaceDN w:val="0"/>
        <w:adjustRightInd w:val="0"/>
        <w:spacing w:after="0" w:line="360" w:lineRule="auto"/>
        <w:ind w:firstLine="720"/>
        <w:jc w:val="both"/>
        <w:rPr>
          <w:rFonts w:asciiTheme="majorBidi" w:hAnsiTheme="majorBidi" w:cstheme="majorBidi"/>
          <w:color w:val="000000"/>
          <w:sz w:val="24"/>
          <w:szCs w:val="24"/>
        </w:rPr>
      </w:pPr>
    </w:p>
    <w:p w:rsidR="00053886" w:rsidRDefault="00053886" w:rsidP="00EA6C04">
      <w:pPr>
        <w:autoSpaceDE w:val="0"/>
        <w:autoSpaceDN w:val="0"/>
        <w:adjustRightInd w:val="0"/>
        <w:spacing w:after="0" w:line="360" w:lineRule="auto"/>
        <w:ind w:firstLine="720"/>
        <w:jc w:val="both"/>
        <w:rPr>
          <w:rFonts w:asciiTheme="majorBidi" w:hAnsiTheme="majorBidi" w:cstheme="majorBidi"/>
          <w:color w:val="000000"/>
          <w:sz w:val="24"/>
          <w:szCs w:val="24"/>
        </w:rPr>
      </w:pPr>
    </w:p>
    <w:p w:rsidR="00053886" w:rsidRDefault="00053886" w:rsidP="00EA6C04">
      <w:pPr>
        <w:autoSpaceDE w:val="0"/>
        <w:autoSpaceDN w:val="0"/>
        <w:adjustRightInd w:val="0"/>
        <w:spacing w:after="0" w:line="360" w:lineRule="auto"/>
        <w:ind w:firstLine="720"/>
        <w:jc w:val="both"/>
        <w:rPr>
          <w:rFonts w:asciiTheme="majorBidi" w:hAnsiTheme="majorBidi" w:cstheme="majorBidi"/>
          <w:color w:val="000000"/>
          <w:sz w:val="24"/>
          <w:szCs w:val="24"/>
        </w:rPr>
      </w:pPr>
    </w:p>
    <w:p w:rsidR="00053886" w:rsidRDefault="008C22FB" w:rsidP="00EA6C04">
      <w:pPr>
        <w:autoSpaceDE w:val="0"/>
        <w:autoSpaceDN w:val="0"/>
        <w:adjustRightInd w:val="0"/>
        <w:spacing w:after="0" w:line="360" w:lineRule="auto"/>
        <w:ind w:firstLine="720"/>
        <w:jc w:val="both"/>
        <w:rPr>
          <w:rFonts w:asciiTheme="majorBidi" w:hAnsiTheme="majorBidi" w:cstheme="majorBidi"/>
          <w:color w:val="000000"/>
          <w:sz w:val="24"/>
          <w:szCs w:val="24"/>
        </w:rPr>
      </w:pPr>
      <w:r>
        <w:rPr>
          <w:noProof/>
        </w:rPr>
        <mc:AlternateContent>
          <mc:Choice Requires="wps">
            <w:drawing>
              <wp:anchor distT="0" distB="0" distL="114300" distR="114300" simplePos="0" relativeHeight="251660288" behindDoc="0" locked="0" layoutInCell="1" allowOverlap="1" wp14:anchorId="7E1EF25E" wp14:editId="04450646">
                <wp:simplePos x="0" y="0"/>
                <wp:positionH relativeFrom="margin">
                  <wp:posOffset>799465</wp:posOffset>
                </wp:positionH>
                <wp:positionV relativeFrom="paragraph">
                  <wp:posOffset>101600</wp:posOffset>
                </wp:positionV>
                <wp:extent cx="4124325" cy="635"/>
                <wp:effectExtent l="0" t="0" r="9525" b="2540"/>
                <wp:wrapNone/>
                <wp:docPr id="1" name="Text Box 1"/>
                <wp:cNvGraphicFramePr/>
                <a:graphic xmlns:a="http://schemas.openxmlformats.org/drawingml/2006/main">
                  <a:graphicData uri="http://schemas.microsoft.com/office/word/2010/wordprocessingShape">
                    <wps:wsp>
                      <wps:cNvSpPr txBox="1"/>
                      <wps:spPr>
                        <a:xfrm>
                          <a:off x="0" y="0"/>
                          <a:ext cx="4124325" cy="635"/>
                        </a:xfrm>
                        <a:prstGeom prst="rect">
                          <a:avLst/>
                        </a:prstGeom>
                        <a:solidFill>
                          <a:prstClr val="white"/>
                        </a:solidFill>
                        <a:ln>
                          <a:noFill/>
                        </a:ln>
                        <a:effectLst/>
                      </wps:spPr>
                      <wps:txbx>
                        <w:txbxContent>
                          <w:p w:rsidR="00022BA3" w:rsidRPr="00022BA3" w:rsidRDefault="00022BA3" w:rsidP="00022BA3">
                            <w:pPr>
                              <w:pStyle w:val="Caption"/>
                              <w:jc w:val="center"/>
                              <w:rPr>
                                <w:rFonts w:asciiTheme="majorBidi" w:hAnsiTheme="majorBidi" w:cstheme="majorBidi"/>
                                <w:noProof/>
                                <w:color w:val="auto"/>
                                <w:sz w:val="24"/>
                                <w:szCs w:val="24"/>
                              </w:rPr>
                            </w:pPr>
                            <w:r w:rsidRPr="00022BA3">
                              <w:rPr>
                                <w:rFonts w:asciiTheme="majorBidi" w:hAnsiTheme="majorBidi" w:cstheme="majorBidi"/>
                                <w:color w:val="auto"/>
                                <w:sz w:val="24"/>
                                <w:szCs w:val="24"/>
                              </w:rPr>
                              <w:t xml:space="preserve">Gambar </w:t>
                            </w:r>
                            <w:r w:rsidR="001E59E4">
                              <w:rPr>
                                <w:rFonts w:asciiTheme="majorBidi" w:hAnsiTheme="majorBidi" w:cstheme="majorBidi"/>
                                <w:color w:val="auto"/>
                                <w:sz w:val="24"/>
                                <w:szCs w:val="24"/>
                              </w:rPr>
                              <w:t>A</w:t>
                            </w:r>
                            <w:r w:rsidRPr="00022BA3">
                              <w:rPr>
                                <w:rFonts w:asciiTheme="majorBidi" w:hAnsiTheme="majorBidi" w:cstheme="majorBidi"/>
                                <w:color w:val="auto"/>
                                <w:sz w:val="24"/>
                                <w:szCs w:val="24"/>
                              </w:rPr>
                              <w:t xml:space="preserve">.1 Keyword Individual Counseling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E1EF25E" id="_x0000_t202" coordsize="21600,21600" o:spt="202" path="m,l,21600r21600,l21600,xe">
                <v:stroke joinstyle="miter"/>
                <v:path gradientshapeok="t" o:connecttype="rect"/>
              </v:shapetype>
              <v:shape id="Text Box 1" o:spid="_x0000_s1026" type="#_x0000_t202" style="position:absolute;left:0;text-align:left;margin-left:62.95pt;margin-top:8pt;width:324.75pt;height:.0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" stroked="f">
                <v:textbox style="mso-fit-shape-to-text:t" inset="0,0,0,0">
                  <w:txbxContent>
                    <w:p w:rsidR="00022BA3" w:rsidRPr="00022BA3" w:rsidRDefault="00022BA3" w:rsidP="00022BA3">
                      <w:pPr>
                        <w:pStyle w:val="Caption"/>
                        <w:jc w:val="center"/>
                        <w:rPr>
                          <w:rFonts w:asciiTheme="majorBidi" w:hAnsiTheme="majorBidi" w:cstheme="majorBidi"/>
                          <w:noProof/>
                          <w:color w:val="auto"/>
                          <w:sz w:val="24"/>
                          <w:szCs w:val="24"/>
                        </w:rPr>
                      </w:pPr>
                      <w:r w:rsidRPr="00022BA3">
                        <w:rPr>
                          <w:rFonts w:asciiTheme="majorBidi" w:hAnsiTheme="majorBidi" w:cstheme="majorBidi"/>
                          <w:color w:val="auto"/>
                          <w:sz w:val="24"/>
                          <w:szCs w:val="24"/>
                        </w:rPr>
                        <w:t xml:space="preserve">Gambar </w:t>
                      </w:r>
                      <w:r w:rsidR="001E59E4">
                        <w:rPr>
                          <w:rFonts w:asciiTheme="majorBidi" w:hAnsiTheme="majorBidi" w:cstheme="majorBidi"/>
                          <w:color w:val="auto"/>
                          <w:sz w:val="24"/>
                          <w:szCs w:val="24"/>
                        </w:rPr>
                        <w:t>A</w:t>
                      </w:r>
                      <w:r w:rsidRPr="00022BA3">
                        <w:rPr>
                          <w:rFonts w:asciiTheme="majorBidi" w:hAnsiTheme="majorBidi" w:cstheme="majorBidi"/>
                          <w:color w:val="auto"/>
                          <w:sz w:val="24"/>
                          <w:szCs w:val="24"/>
                        </w:rPr>
                        <w:t xml:space="preserve">.1 Keyword Individual Counseling </w:t>
                      </w:r>
                    </w:p>
                  </w:txbxContent>
                </v:textbox>
                <w10:wrap anchorx="margin"/>
              </v:shape>
            </w:pict>
          </mc:Fallback>
        </mc:AlternateContent>
      </w:r>
    </w:p>
    <w:p w:rsidR="00022BA3" w:rsidRDefault="00022BA3" w:rsidP="00EA6C04">
      <w:pPr>
        <w:autoSpaceDE w:val="0"/>
        <w:autoSpaceDN w:val="0"/>
        <w:adjustRightInd w:val="0"/>
        <w:spacing w:after="0" w:line="360" w:lineRule="auto"/>
        <w:ind w:firstLine="720"/>
        <w:jc w:val="both"/>
        <w:rPr>
          <w:rFonts w:asciiTheme="majorBidi" w:hAnsiTheme="majorBidi" w:cstheme="majorBidi"/>
          <w:color w:val="000000"/>
          <w:sz w:val="24"/>
          <w:szCs w:val="24"/>
        </w:rPr>
      </w:pPr>
    </w:p>
    <w:p w:rsidR="00022BA3" w:rsidRPr="00EB4967" w:rsidRDefault="00EB4967" w:rsidP="008E530E">
      <w:pPr>
        <w:autoSpaceDE w:val="0"/>
        <w:autoSpaceDN w:val="0"/>
        <w:adjustRightInd w:val="0"/>
        <w:spacing w:after="0" w:line="360" w:lineRule="auto"/>
        <w:ind w:firstLine="72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Beberapa negara yang melakukan research terkait </w:t>
      </w:r>
      <w:r w:rsidRPr="00EB4967">
        <w:rPr>
          <w:rFonts w:asciiTheme="majorBidi" w:hAnsiTheme="majorBidi" w:cstheme="majorBidi"/>
          <w:i/>
          <w:iCs/>
          <w:color w:val="000000"/>
          <w:sz w:val="24"/>
          <w:szCs w:val="24"/>
        </w:rPr>
        <w:t>individual counseling</w:t>
      </w:r>
      <w:r>
        <w:rPr>
          <w:rFonts w:asciiTheme="majorBidi" w:hAnsiTheme="majorBidi" w:cstheme="majorBidi"/>
          <w:i/>
          <w:iCs/>
          <w:color w:val="000000"/>
          <w:sz w:val="24"/>
          <w:szCs w:val="24"/>
        </w:rPr>
        <w:t xml:space="preserve">, </w:t>
      </w:r>
      <w:r>
        <w:rPr>
          <w:rFonts w:asciiTheme="majorBidi" w:hAnsiTheme="majorBidi" w:cstheme="majorBidi"/>
          <w:color w:val="000000"/>
          <w:sz w:val="24"/>
          <w:szCs w:val="24"/>
        </w:rPr>
        <w:t xml:space="preserve">seperti terlihat pada gambar </w:t>
      </w:r>
      <w:r w:rsidR="00F72638">
        <w:rPr>
          <w:rFonts w:asciiTheme="majorBidi" w:hAnsiTheme="majorBidi" w:cstheme="majorBidi"/>
          <w:color w:val="000000"/>
          <w:sz w:val="24"/>
          <w:szCs w:val="24"/>
        </w:rPr>
        <w:t xml:space="preserve">A. </w:t>
      </w:r>
      <w:r>
        <w:rPr>
          <w:rFonts w:asciiTheme="majorBidi" w:hAnsiTheme="majorBidi" w:cstheme="majorBidi"/>
          <w:color w:val="000000"/>
          <w:sz w:val="24"/>
          <w:szCs w:val="24"/>
        </w:rPr>
        <w:t>2</w:t>
      </w:r>
      <w:r w:rsidRPr="00022BA3">
        <w:rPr>
          <w:rFonts w:asciiTheme="majorBidi" w:hAnsiTheme="majorBidi" w:cstheme="majorBidi"/>
          <w:color w:val="000000"/>
          <w:sz w:val="24"/>
          <w:szCs w:val="24"/>
        </w:rPr>
        <w:t xml:space="preserve"> berikut:</w:t>
      </w:r>
    </w:p>
    <w:p w:rsidR="008E530E" w:rsidRDefault="008E530E" w:rsidP="00F72638">
      <w:pPr>
        <w:autoSpaceDE w:val="0"/>
        <w:autoSpaceDN w:val="0"/>
        <w:adjustRightInd w:val="0"/>
        <w:spacing w:after="0" w:line="360" w:lineRule="auto"/>
        <w:ind w:firstLine="720"/>
        <w:jc w:val="both"/>
        <w:rPr>
          <w:rFonts w:asciiTheme="majorBidi" w:hAnsiTheme="majorBidi" w:cstheme="majorBidi"/>
          <w:color w:val="000000"/>
          <w:sz w:val="24"/>
          <w:szCs w:val="24"/>
        </w:rPr>
      </w:pPr>
      <w:r>
        <w:rPr>
          <w:rFonts w:asciiTheme="majorBidi" w:hAnsiTheme="majorBidi" w:cstheme="majorBidi"/>
          <w:noProof/>
          <w:color w:val="000000"/>
          <w:sz w:val="24"/>
          <w:szCs w:val="24"/>
        </w:rPr>
        <w:drawing>
          <wp:anchor distT="0" distB="0" distL="114300" distR="114300" simplePos="0" relativeHeight="251661312" behindDoc="0" locked="0" layoutInCell="1" allowOverlap="1" wp14:anchorId="27CB5BA8" wp14:editId="3F87F2CE">
            <wp:simplePos x="0" y="0"/>
            <wp:positionH relativeFrom="margin">
              <wp:align>center</wp:align>
            </wp:positionH>
            <wp:positionV relativeFrom="paragraph">
              <wp:posOffset>178435</wp:posOffset>
            </wp:positionV>
            <wp:extent cx="5381625" cy="3411220"/>
            <wp:effectExtent l="0" t="0" r="952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y countri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81625" cy="341122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0F9DADDE" wp14:editId="2F23DB9E">
                <wp:simplePos x="0" y="0"/>
                <wp:positionH relativeFrom="margin">
                  <wp:align>center</wp:align>
                </wp:positionH>
                <wp:positionV relativeFrom="paragraph">
                  <wp:posOffset>3540760</wp:posOffset>
                </wp:positionV>
                <wp:extent cx="4352925" cy="635"/>
                <wp:effectExtent l="0" t="0" r="9525" b="0"/>
                <wp:wrapTopAndBottom/>
                <wp:docPr id="5" name="Text Box 5"/>
                <wp:cNvGraphicFramePr/>
                <a:graphic xmlns:a="http://schemas.openxmlformats.org/drawingml/2006/main">
                  <a:graphicData uri="http://schemas.microsoft.com/office/word/2010/wordprocessingShape">
                    <wps:wsp>
                      <wps:cNvSpPr txBox="1"/>
                      <wps:spPr>
                        <a:xfrm>
                          <a:off x="0" y="0"/>
                          <a:ext cx="4352925" cy="635"/>
                        </a:xfrm>
                        <a:prstGeom prst="rect">
                          <a:avLst/>
                        </a:prstGeom>
                        <a:solidFill>
                          <a:prstClr val="white"/>
                        </a:solidFill>
                        <a:ln>
                          <a:noFill/>
                        </a:ln>
                        <a:effectLst/>
                      </wps:spPr>
                      <wps:txbx>
                        <w:txbxContent>
                          <w:p w:rsidR="00EB4967" w:rsidRPr="00EB4967" w:rsidRDefault="00EB4967" w:rsidP="00EB4967">
                            <w:pPr>
                              <w:pStyle w:val="Caption"/>
                              <w:jc w:val="center"/>
                              <w:rPr>
                                <w:rFonts w:asciiTheme="majorBidi" w:hAnsiTheme="majorBidi" w:cstheme="majorBidi"/>
                                <w:noProof/>
                                <w:color w:val="auto"/>
                                <w:sz w:val="24"/>
                                <w:szCs w:val="24"/>
                              </w:rPr>
                            </w:pPr>
                            <w:r w:rsidRPr="00EB4967">
                              <w:rPr>
                                <w:rFonts w:asciiTheme="majorBidi" w:hAnsiTheme="majorBidi" w:cstheme="majorBidi"/>
                                <w:color w:val="auto"/>
                                <w:sz w:val="24"/>
                                <w:szCs w:val="24"/>
                              </w:rPr>
                              <w:t xml:space="preserve">Gambar </w:t>
                            </w:r>
                            <w:r w:rsidR="00F72638">
                              <w:rPr>
                                <w:rFonts w:asciiTheme="majorBidi" w:hAnsiTheme="majorBidi" w:cstheme="majorBidi"/>
                                <w:color w:val="auto"/>
                                <w:sz w:val="24"/>
                                <w:szCs w:val="24"/>
                              </w:rPr>
                              <w:t>A</w:t>
                            </w:r>
                            <w:r w:rsidRPr="00EB4967">
                              <w:rPr>
                                <w:rFonts w:asciiTheme="majorBidi" w:hAnsiTheme="majorBidi" w:cstheme="majorBidi"/>
                                <w:color w:val="auto"/>
                                <w:sz w:val="24"/>
                                <w:szCs w:val="24"/>
                              </w:rPr>
                              <w:t xml:space="preserve">.2 Research </w:t>
                            </w:r>
                            <w:r w:rsidRPr="00AA2AC4">
                              <w:rPr>
                                <w:rFonts w:asciiTheme="majorBidi" w:hAnsiTheme="majorBidi" w:cstheme="majorBidi"/>
                                <w:i w:val="0"/>
                                <w:iCs w:val="0"/>
                                <w:color w:val="auto"/>
                                <w:sz w:val="24"/>
                                <w:szCs w:val="24"/>
                              </w:rPr>
                              <w:t xml:space="preserve">di beberapa </w:t>
                            </w:r>
                            <w:proofErr w:type="gramStart"/>
                            <w:r w:rsidRPr="00AA2AC4">
                              <w:rPr>
                                <w:rFonts w:asciiTheme="majorBidi" w:hAnsiTheme="majorBidi" w:cstheme="majorBidi"/>
                                <w:i w:val="0"/>
                                <w:iCs w:val="0"/>
                                <w:color w:val="auto"/>
                                <w:sz w:val="24"/>
                                <w:szCs w:val="24"/>
                              </w:rPr>
                              <w:t>negara  terkait</w:t>
                            </w:r>
                            <w:proofErr w:type="gramEnd"/>
                            <w:r w:rsidRPr="00EB4967">
                              <w:rPr>
                                <w:rFonts w:asciiTheme="majorBidi" w:hAnsiTheme="majorBidi" w:cstheme="majorBidi"/>
                                <w:color w:val="auto"/>
                                <w:sz w:val="24"/>
                                <w:szCs w:val="24"/>
                              </w:rPr>
                              <w:t xml:space="preserve"> individual counseling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F9DADDE" id="Text Box 5" o:spid="_x0000_s1027" type="#_x0000_t202" style="position:absolute;left:0;text-align:left;margin-left:0;margin-top:278.8pt;width:342.75pt;height:.05pt;z-index:2516633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" stroked="f">
                <v:textbox style="mso-fit-shape-to-text:t" inset="0,0,0,0">
                  <w:txbxContent>
                    <w:p w:rsidR="00EB4967" w:rsidRPr="00EB4967" w:rsidRDefault="00EB4967" w:rsidP="00EB4967">
                      <w:pPr>
                        <w:pStyle w:val="Caption"/>
                        <w:jc w:val="center"/>
                        <w:rPr>
                          <w:rFonts w:asciiTheme="majorBidi" w:hAnsiTheme="majorBidi" w:cstheme="majorBidi"/>
                          <w:noProof/>
                          <w:color w:val="auto"/>
                          <w:sz w:val="24"/>
                          <w:szCs w:val="24"/>
                        </w:rPr>
                      </w:pPr>
                      <w:r w:rsidRPr="00EB4967">
                        <w:rPr>
                          <w:rFonts w:asciiTheme="majorBidi" w:hAnsiTheme="majorBidi" w:cstheme="majorBidi"/>
                          <w:color w:val="auto"/>
                          <w:sz w:val="24"/>
                          <w:szCs w:val="24"/>
                        </w:rPr>
                        <w:t xml:space="preserve">Gambar </w:t>
                      </w:r>
                      <w:r w:rsidR="00F72638">
                        <w:rPr>
                          <w:rFonts w:asciiTheme="majorBidi" w:hAnsiTheme="majorBidi" w:cstheme="majorBidi"/>
                          <w:color w:val="auto"/>
                          <w:sz w:val="24"/>
                          <w:szCs w:val="24"/>
                        </w:rPr>
                        <w:t>A</w:t>
                      </w:r>
                      <w:r w:rsidRPr="00EB4967">
                        <w:rPr>
                          <w:rFonts w:asciiTheme="majorBidi" w:hAnsiTheme="majorBidi" w:cstheme="majorBidi"/>
                          <w:color w:val="auto"/>
                          <w:sz w:val="24"/>
                          <w:szCs w:val="24"/>
                        </w:rPr>
                        <w:t xml:space="preserve">.2 Research </w:t>
                      </w:r>
                      <w:r w:rsidRPr="00AA2AC4">
                        <w:rPr>
                          <w:rFonts w:asciiTheme="majorBidi" w:hAnsiTheme="majorBidi" w:cstheme="majorBidi"/>
                          <w:i w:val="0"/>
                          <w:iCs w:val="0"/>
                          <w:color w:val="auto"/>
                          <w:sz w:val="24"/>
                          <w:szCs w:val="24"/>
                        </w:rPr>
                        <w:t xml:space="preserve">di beberapa </w:t>
                      </w:r>
                      <w:proofErr w:type="gramStart"/>
                      <w:r w:rsidRPr="00AA2AC4">
                        <w:rPr>
                          <w:rFonts w:asciiTheme="majorBidi" w:hAnsiTheme="majorBidi" w:cstheme="majorBidi"/>
                          <w:i w:val="0"/>
                          <w:iCs w:val="0"/>
                          <w:color w:val="auto"/>
                          <w:sz w:val="24"/>
                          <w:szCs w:val="24"/>
                        </w:rPr>
                        <w:t>negara  terkait</w:t>
                      </w:r>
                      <w:proofErr w:type="gramEnd"/>
                      <w:r w:rsidRPr="00EB4967">
                        <w:rPr>
                          <w:rFonts w:asciiTheme="majorBidi" w:hAnsiTheme="majorBidi" w:cstheme="majorBidi"/>
                          <w:color w:val="auto"/>
                          <w:sz w:val="24"/>
                          <w:szCs w:val="24"/>
                        </w:rPr>
                        <w:t xml:space="preserve"> individual counseling</w:t>
                      </w:r>
                    </w:p>
                  </w:txbxContent>
                </v:textbox>
                <w10:wrap type="topAndBottom" anchorx="margin"/>
              </v:shape>
            </w:pict>
          </mc:Fallback>
        </mc:AlternateContent>
      </w:r>
    </w:p>
    <w:p w:rsidR="00BF059F" w:rsidRDefault="009C27FD" w:rsidP="009C27FD">
      <w:pPr>
        <w:pStyle w:val="ListParagraph"/>
        <w:autoSpaceDE w:val="0"/>
        <w:autoSpaceDN w:val="0"/>
        <w:adjustRightInd w:val="0"/>
        <w:spacing w:after="0" w:line="360" w:lineRule="auto"/>
        <w:ind w:left="-90" w:firstLine="810"/>
        <w:jc w:val="both"/>
        <w:rPr>
          <w:rFonts w:asciiTheme="majorBidi" w:hAnsiTheme="majorBidi" w:cstheme="majorBidi"/>
          <w:bCs/>
          <w:color w:val="000000"/>
          <w:sz w:val="24"/>
          <w:szCs w:val="24"/>
        </w:rPr>
      </w:pPr>
      <w:r>
        <w:rPr>
          <w:rFonts w:asciiTheme="majorBidi" w:hAnsiTheme="majorBidi" w:cstheme="majorBidi"/>
          <w:bCs/>
          <w:color w:val="000000"/>
          <w:sz w:val="24"/>
          <w:szCs w:val="24"/>
        </w:rPr>
        <w:lastRenderedPageBreak/>
        <w:t xml:space="preserve">Dua gambar di atas menunjukkan bahwa penelitian </w:t>
      </w:r>
      <w:r w:rsidR="00594714">
        <w:rPr>
          <w:rFonts w:asciiTheme="majorBidi" w:hAnsiTheme="majorBidi" w:cstheme="majorBidi"/>
          <w:bCs/>
          <w:color w:val="000000"/>
          <w:sz w:val="24"/>
          <w:szCs w:val="24"/>
        </w:rPr>
        <w:t xml:space="preserve">tentang </w:t>
      </w:r>
      <w:r>
        <w:rPr>
          <w:rFonts w:asciiTheme="majorBidi" w:hAnsiTheme="majorBidi" w:cstheme="majorBidi"/>
          <w:bCs/>
          <w:color w:val="000000"/>
          <w:sz w:val="24"/>
          <w:szCs w:val="24"/>
        </w:rPr>
        <w:t>konseling individu sangat kaya dilakukan oleh para peneliti</w:t>
      </w:r>
      <w:r w:rsidR="00224483">
        <w:rPr>
          <w:rFonts w:asciiTheme="majorBidi" w:hAnsiTheme="majorBidi" w:cstheme="majorBidi"/>
          <w:bCs/>
          <w:color w:val="000000"/>
          <w:sz w:val="24"/>
          <w:szCs w:val="24"/>
        </w:rPr>
        <w:t xml:space="preserve">, ini menunjukkan bahwa penerbitan buku ajar tetang </w:t>
      </w:r>
      <w:r w:rsidR="00224483">
        <w:rPr>
          <w:rFonts w:asciiTheme="majorBidi" w:hAnsiTheme="majorBidi" w:cstheme="majorBidi"/>
          <w:bCs/>
          <w:color w:val="000000"/>
          <w:sz w:val="24"/>
          <w:szCs w:val="24"/>
        </w:rPr>
        <w:t>konseling individu</w:t>
      </w:r>
      <w:r w:rsidR="00224483">
        <w:rPr>
          <w:rFonts w:asciiTheme="majorBidi" w:hAnsiTheme="majorBidi" w:cstheme="majorBidi"/>
          <w:bCs/>
          <w:color w:val="000000"/>
          <w:sz w:val="24"/>
          <w:szCs w:val="24"/>
        </w:rPr>
        <w:t xml:space="preserve"> tersebut </w:t>
      </w:r>
      <w:r w:rsidR="004D45E9">
        <w:rPr>
          <w:rFonts w:asciiTheme="majorBidi" w:hAnsiTheme="majorBidi" w:cstheme="majorBidi"/>
          <w:bCs/>
          <w:color w:val="000000"/>
          <w:sz w:val="24"/>
          <w:szCs w:val="24"/>
        </w:rPr>
        <w:t>diasumsikan akan berkualitas tingi sebagai bahan ajar dalam mata kuliah ini</w:t>
      </w:r>
      <w:r w:rsidR="00A77218">
        <w:rPr>
          <w:rFonts w:asciiTheme="majorBidi" w:hAnsiTheme="majorBidi" w:cstheme="majorBidi"/>
          <w:bCs/>
          <w:color w:val="000000"/>
          <w:sz w:val="24"/>
          <w:szCs w:val="24"/>
        </w:rPr>
        <w:t xml:space="preserve">, dengan banyaknya referensi yang tersedia berbasis penelitian oleh para peneliti di berbagai negara di dunia. </w:t>
      </w:r>
      <w:r w:rsidR="00530543">
        <w:rPr>
          <w:rFonts w:asciiTheme="majorBidi" w:hAnsiTheme="majorBidi" w:cstheme="majorBidi"/>
          <w:bCs/>
          <w:color w:val="000000"/>
          <w:sz w:val="24"/>
          <w:szCs w:val="24"/>
        </w:rPr>
        <w:t xml:space="preserve">Seterusnya penulisan buku ini dimungkinan juga akan lebih kaya </w:t>
      </w:r>
      <w:r w:rsidR="00794C1C">
        <w:rPr>
          <w:rFonts w:asciiTheme="majorBidi" w:hAnsiTheme="majorBidi" w:cstheme="majorBidi"/>
          <w:bCs/>
          <w:color w:val="000000"/>
          <w:sz w:val="24"/>
          <w:szCs w:val="24"/>
        </w:rPr>
        <w:t xml:space="preserve">dan mendalam tentang konseling individu tersebut, karena referensi bisa didapatkan dalam rentang waktu yang sangat panjang hingga yang terkini. </w:t>
      </w:r>
    </w:p>
    <w:p w:rsidR="0001008A" w:rsidRPr="009C27FD" w:rsidRDefault="0001008A" w:rsidP="009C27FD">
      <w:pPr>
        <w:pStyle w:val="ListParagraph"/>
        <w:autoSpaceDE w:val="0"/>
        <w:autoSpaceDN w:val="0"/>
        <w:adjustRightInd w:val="0"/>
        <w:spacing w:after="0" w:line="360" w:lineRule="auto"/>
        <w:ind w:left="-90" w:firstLine="810"/>
        <w:jc w:val="both"/>
        <w:rPr>
          <w:rFonts w:asciiTheme="majorBidi" w:hAnsiTheme="majorBidi" w:cstheme="majorBidi"/>
          <w:bCs/>
          <w:color w:val="000000"/>
          <w:sz w:val="24"/>
          <w:szCs w:val="24"/>
        </w:rPr>
      </w:pPr>
    </w:p>
    <w:p w:rsidR="000D6929" w:rsidRPr="00AF7691" w:rsidRDefault="000D6929" w:rsidP="00AF7691">
      <w:pPr>
        <w:pStyle w:val="ListParagraph"/>
        <w:numPr>
          <w:ilvl w:val="0"/>
          <w:numId w:val="1"/>
        </w:numPr>
        <w:autoSpaceDE w:val="0"/>
        <w:autoSpaceDN w:val="0"/>
        <w:adjustRightInd w:val="0"/>
        <w:spacing w:after="0" w:line="360" w:lineRule="auto"/>
        <w:ind w:left="-90" w:hanging="450"/>
        <w:jc w:val="both"/>
        <w:rPr>
          <w:rFonts w:asciiTheme="majorBidi" w:hAnsiTheme="majorBidi" w:cstheme="majorBidi"/>
          <w:b/>
          <w:bCs/>
          <w:color w:val="000000"/>
          <w:sz w:val="24"/>
          <w:szCs w:val="24"/>
        </w:rPr>
      </w:pPr>
      <w:r w:rsidRPr="009C427E">
        <w:rPr>
          <w:rFonts w:asciiTheme="majorBidi" w:hAnsiTheme="majorBidi" w:cstheme="majorBidi"/>
          <w:b/>
          <w:bCs/>
          <w:color w:val="000000"/>
          <w:sz w:val="24"/>
          <w:szCs w:val="24"/>
        </w:rPr>
        <w:t>Tujuan Penulisan</w:t>
      </w:r>
      <w:r w:rsidR="00AF7691">
        <w:rPr>
          <w:rFonts w:asciiTheme="majorBidi" w:hAnsiTheme="majorBidi" w:cstheme="majorBidi"/>
          <w:b/>
          <w:bCs/>
          <w:color w:val="000000"/>
          <w:sz w:val="24"/>
          <w:szCs w:val="24"/>
        </w:rPr>
        <w:t xml:space="preserve"> </w:t>
      </w:r>
      <w:r w:rsidR="00AF7691" w:rsidRPr="00376162">
        <w:rPr>
          <w:rFonts w:asciiTheme="majorBidi" w:hAnsiTheme="majorBidi" w:cstheme="majorBidi"/>
          <w:b/>
          <w:bCs/>
          <w:sz w:val="24"/>
          <w:szCs w:val="24"/>
        </w:rPr>
        <w:t>Buku Ajar</w:t>
      </w:r>
    </w:p>
    <w:p w:rsidR="00AE41E0" w:rsidRDefault="000D6929" w:rsidP="00AE41E0">
      <w:pPr>
        <w:pStyle w:val="ListParagraph"/>
        <w:autoSpaceDE w:val="0"/>
        <w:autoSpaceDN w:val="0"/>
        <w:adjustRightInd w:val="0"/>
        <w:spacing w:after="0" w:line="360" w:lineRule="auto"/>
        <w:ind w:left="-90"/>
        <w:jc w:val="both"/>
        <w:rPr>
          <w:rFonts w:asciiTheme="majorBidi" w:hAnsiTheme="majorBidi" w:cstheme="majorBidi"/>
          <w:bCs/>
          <w:color w:val="000000"/>
          <w:sz w:val="24"/>
          <w:szCs w:val="24"/>
        </w:rPr>
      </w:pPr>
      <w:r>
        <w:rPr>
          <w:rFonts w:asciiTheme="majorBidi" w:hAnsiTheme="majorBidi" w:cstheme="majorBidi"/>
          <w:color w:val="000000"/>
          <w:sz w:val="24"/>
          <w:szCs w:val="24"/>
        </w:rPr>
        <w:t xml:space="preserve">Tujuan </w:t>
      </w:r>
      <w:r w:rsidR="009309A8">
        <w:rPr>
          <w:rFonts w:asciiTheme="majorBidi" w:hAnsiTheme="majorBidi" w:cstheme="majorBidi"/>
          <w:color w:val="000000"/>
          <w:sz w:val="24"/>
          <w:szCs w:val="24"/>
        </w:rPr>
        <w:t xml:space="preserve">penulisan </w:t>
      </w:r>
      <w:r w:rsidR="00AE41E0" w:rsidRPr="00AE41E0">
        <w:rPr>
          <w:rFonts w:asciiTheme="majorBidi" w:hAnsiTheme="majorBidi" w:cstheme="majorBidi"/>
          <w:bCs/>
          <w:sz w:val="24"/>
          <w:szCs w:val="24"/>
        </w:rPr>
        <w:t xml:space="preserve">buku ajar </w:t>
      </w:r>
      <w:r w:rsidR="00AE41E0" w:rsidRPr="00AE41E0">
        <w:rPr>
          <w:rFonts w:asciiTheme="majorBidi" w:hAnsiTheme="majorBidi" w:cstheme="majorBidi"/>
          <w:bCs/>
          <w:color w:val="000000"/>
          <w:sz w:val="24"/>
          <w:szCs w:val="24"/>
        </w:rPr>
        <w:t>bimbingan dan konseling individu</w:t>
      </w:r>
      <w:r w:rsidR="00AE41E0">
        <w:rPr>
          <w:rFonts w:asciiTheme="majorBidi" w:hAnsiTheme="majorBidi" w:cstheme="majorBidi"/>
          <w:bCs/>
          <w:color w:val="000000"/>
          <w:sz w:val="24"/>
          <w:szCs w:val="24"/>
        </w:rPr>
        <w:t xml:space="preserve"> adalah untuk menyiapkan bahan perkuliahan yang berkualitas tinggi kepada mahasiswa dalam mata kuliah bimbingan </w:t>
      </w:r>
      <w:r w:rsidR="00351FAD">
        <w:rPr>
          <w:rFonts w:asciiTheme="majorBidi" w:hAnsiTheme="majorBidi" w:cstheme="majorBidi"/>
          <w:bCs/>
          <w:color w:val="000000"/>
          <w:sz w:val="24"/>
          <w:szCs w:val="24"/>
        </w:rPr>
        <w:t>konseling individu</w:t>
      </w:r>
      <w:r w:rsidR="00F95DDF">
        <w:rPr>
          <w:rFonts w:asciiTheme="majorBidi" w:hAnsiTheme="majorBidi" w:cstheme="majorBidi"/>
          <w:bCs/>
          <w:color w:val="000000"/>
          <w:sz w:val="24"/>
          <w:szCs w:val="24"/>
        </w:rPr>
        <w:t>, pada program studi bimbingan konseling Pendidikan Islam.</w:t>
      </w:r>
    </w:p>
    <w:p w:rsidR="00376162" w:rsidRPr="00AE41E0" w:rsidRDefault="00376162" w:rsidP="00AE41E0">
      <w:pPr>
        <w:pStyle w:val="ListParagraph"/>
        <w:autoSpaceDE w:val="0"/>
        <w:autoSpaceDN w:val="0"/>
        <w:adjustRightInd w:val="0"/>
        <w:spacing w:after="0" w:line="360" w:lineRule="auto"/>
        <w:ind w:left="-90"/>
        <w:jc w:val="both"/>
        <w:rPr>
          <w:rFonts w:asciiTheme="majorBidi" w:hAnsiTheme="majorBidi" w:cstheme="majorBidi"/>
          <w:color w:val="000000"/>
          <w:sz w:val="24"/>
          <w:szCs w:val="24"/>
        </w:rPr>
      </w:pPr>
    </w:p>
    <w:p w:rsidR="00393A77" w:rsidRPr="00393A77" w:rsidRDefault="00376162" w:rsidP="00013A9D">
      <w:pPr>
        <w:pStyle w:val="ListParagraph"/>
        <w:numPr>
          <w:ilvl w:val="0"/>
          <w:numId w:val="1"/>
        </w:numPr>
        <w:autoSpaceDE w:val="0"/>
        <w:autoSpaceDN w:val="0"/>
        <w:adjustRightInd w:val="0"/>
        <w:spacing w:after="0" w:line="360" w:lineRule="auto"/>
        <w:ind w:left="-90" w:hanging="450"/>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Output </w:t>
      </w:r>
      <w:r w:rsidRPr="00376162">
        <w:rPr>
          <w:rFonts w:asciiTheme="majorBidi" w:hAnsiTheme="majorBidi" w:cstheme="majorBidi"/>
          <w:b/>
          <w:color w:val="000000"/>
          <w:sz w:val="24"/>
          <w:szCs w:val="24"/>
        </w:rPr>
        <w:t xml:space="preserve">Penulisan </w:t>
      </w:r>
      <w:r w:rsidRPr="00376162">
        <w:rPr>
          <w:rFonts w:asciiTheme="majorBidi" w:hAnsiTheme="majorBidi" w:cstheme="majorBidi"/>
          <w:b/>
          <w:bCs/>
          <w:sz w:val="24"/>
          <w:szCs w:val="24"/>
        </w:rPr>
        <w:t>Buku Ajar</w:t>
      </w:r>
    </w:p>
    <w:p w:rsidR="0031148E" w:rsidRPr="00393A77" w:rsidRDefault="00301E3A" w:rsidP="00393A77">
      <w:pPr>
        <w:pStyle w:val="ListParagraph"/>
        <w:autoSpaceDE w:val="0"/>
        <w:autoSpaceDN w:val="0"/>
        <w:adjustRightInd w:val="0"/>
        <w:spacing w:after="0" w:line="360" w:lineRule="auto"/>
        <w:ind w:left="-90"/>
        <w:jc w:val="both"/>
        <w:rPr>
          <w:rFonts w:asciiTheme="majorBidi" w:hAnsiTheme="majorBidi" w:cstheme="majorBidi"/>
          <w:b/>
          <w:bCs/>
          <w:color w:val="000000"/>
          <w:sz w:val="24"/>
          <w:szCs w:val="24"/>
        </w:rPr>
      </w:pPr>
      <w:r w:rsidRPr="00393A77">
        <w:rPr>
          <w:rFonts w:ascii="Times New Roman" w:hAnsi="Times New Roman" w:cs="Times New Roman"/>
          <w:sz w:val="24"/>
          <w:szCs w:val="24"/>
        </w:rPr>
        <w:t>Output penulisan buku ajar ini adalah</w:t>
      </w:r>
      <w:r w:rsidR="00B158BA" w:rsidRPr="00393A77">
        <w:rPr>
          <w:rFonts w:ascii="Times New Roman" w:hAnsi="Times New Roman" w:cs="Times New Roman"/>
          <w:sz w:val="24"/>
          <w:szCs w:val="24"/>
        </w:rPr>
        <w:t>; (i) d</w:t>
      </w:r>
      <w:r w:rsidR="00013A9D" w:rsidRPr="00393A77">
        <w:rPr>
          <w:rFonts w:ascii="Times New Roman" w:hAnsi="Times New Roman" w:cs="Times New Roman"/>
          <w:sz w:val="24"/>
          <w:szCs w:val="24"/>
        </w:rPr>
        <w:t>ummy buku ajar</w:t>
      </w:r>
      <w:r w:rsidR="00B158BA" w:rsidRPr="00393A77">
        <w:rPr>
          <w:rFonts w:ascii="Times New Roman" w:hAnsi="Times New Roman" w:cs="Times New Roman"/>
          <w:sz w:val="24"/>
          <w:szCs w:val="24"/>
        </w:rPr>
        <w:t xml:space="preserve">, (ii) </w:t>
      </w:r>
      <w:r w:rsidR="00013A9D" w:rsidRPr="00393A77">
        <w:rPr>
          <w:rFonts w:ascii="Times New Roman" w:hAnsi="Times New Roman" w:cs="Times New Roman"/>
          <w:sz w:val="24"/>
          <w:szCs w:val="24"/>
        </w:rPr>
        <w:t>l</w:t>
      </w:r>
      <w:r w:rsidR="00013A9D" w:rsidRPr="00393A77">
        <w:rPr>
          <w:rFonts w:ascii="Times New Roman" w:hAnsi="Times New Roman" w:cs="Times New Roman"/>
          <w:i/>
          <w:sz w:val="24"/>
          <w:szCs w:val="24"/>
        </w:rPr>
        <w:t>ogbook</w:t>
      </w:r>
      <w:r w:rsidR="00013A9D" w:rsidRPr="00393A77">
        <w:rPr>
          <w:rFonts w:ascii="Times New Roman" w:hAnsi="Times New Roman" w:cs="Times New Roman"/>
          <w:sz w:val="24"/>
          <w:szCs w:val="24"/>
        </w:rPr>
        <w:t xml:space="preserve"> pelaksanaan bantuan</w:t>
      </w:r>
      <w:r w:rsidR="00B158BA" w:rsidRPr="00393A77">
        <w:rPr>
          <w:rFonts w:ascii="Times New Roman" w:hAnsi="Times New Roman" w:cs="Times New Roman"/>
          <w:sz w:val="24"/>
          <w:szCs w:val="24"/>
        </w:rPr>
        <w:t>, (iii) l</w:t>
      </w:r>
      <w:r w:rsidR="00013A9D" w:rsidRPr="00393A77">
        <w:rPr>
          <w:rFonts w:ascii="Times New Roman" w:hAnsi="Times New Roman" w:cs="Times New Roman"/>
          <w:sz w:val="24"/>
          <w:szCs w:val="24"/>
        </w:rPr>
        <w:t>aporan pertanggungjawaban keuangan</w:t>
      </w:r>
      <w:r w:rsidR="00B158BA" w:rsidRPr="00393A77">
        <w:rPr>
          <w:rFonts w:ascii="Times New Roman" w:hAnsi="Times New Roman" w:cs="Times New Roman"/>
          <w:sz w:val="24"/>
          <w:szCs w:val="24"/>
        </w:rPr>
        <w:t>, (iv) n</w:t>
      </w:r>
      <w:r w:rsidR="00013A9D" w:rsidRPr="00393A77">
        <w:rPr>
          <w:rFonts w:ascii="Times New Roman" w:hAnsi="Times New Roman" w:cs="Times New Roman"/>
          <w:sz w:val="24"/>
          <w:szCs w:val="24"/>
        </w:rPr>
        <w:t xml:space="preserve">arasi singkat buku yang menggambarkan aspek-aspek penting </w:t>
      </w:r>
      <w:r w:rsidR="00B158BA" w:rsidRPr="00393A77">
        <w:rPr>
          <w:rFonts w:ascii="Times New Roman" w:hAnsi="Times New Roman" w:cs="Times New Roman"/>
          <w:sz w:val="24"/>
          <w:szCs w:val="24"/>
        </w:rPr>
        <w:t>buku bimbingan konseling individu.</w:t>
      </w:r>
      <w:r w:rsidR="00013A9D" w:rsidRPr="00393A77">
        <w:rPr>
          <w:rFonts w:ascii="Times New Roman" w:hAnsi="Times New Roman" w:cs="Times New Roman"/>
          <w:sz w:val="24"/>
          <w:szCs w:val="24"/>
        </w:rPr>
        <w:t xml:space="preserve"> </w:t>
      </w:r>
    </w:p>
    <w:p w:rsidR="00013A9D" w:rsidRPr="003364CC" w:rsidRDefault="00013A9D" w:rsidP="003364CC">
      <w:pPr>
        <w:autoSpaceDE w:val="0"/>
        <w:autoSpaceDN w:val="0"/>
        <w:adjustRightInd w:val="0"/>
        <w:spacing w:after="0" w:line="360" w:lineRule="auto"/>
        <w:jc w:val="both"/>
        <w:rPr>
          <w:rFonts w:asciiTheme="majorBidi" w:hAnsiTheme="majorBidi" w:cstheme="majorBidi"/>
          <w:color w:val="000000"/>
          <w:sz w:val="24"/>
          <w:szCs w:val="24"/>
        </w:rPr>
      </w:pPr>
    </w:p>
    <w:p w:rsidR="0038574B" w:rsidRPr="0038574B" w:rsidRDefault="00EA6C04" w:rsidP="0038574B">
      <w:pPr>
        <w:pStyle w:val="ListParagraph"/>
        <w:numPr>
          <w:ilvl w:val="0"/>
          <w:numId w:val="1"/>
        </w:numPr>
        <w:autoSpaceDE w:val="0"/>
        <w:autoSpaceDN w:val="0"/>
        <w:adjustRightInd w:val="0"/>
        <w:spacing w:after="0" w:line="360" w:lineRule="auto"/>
        <w:ind w:left="-90" w:hanging="450"/>
        <w:jc w:val="both"/>
        <w:rPr>
          <w:rFonts w:asciiTheme="majorBidi" w:hAnsiTheme="majorBidi" w:cstheme="majorBidi"/>
          <w:b/>
          <w:bCs/>
          <w:color w:val="000000"/>
          <w:sz w:val="24"/>
          <w:szCs w:val="24"/>
        </w:rPr>
      </w:pPr>
      <w:r w:rsidRPr="009C427E">
        <w:rPr>
          <w:rFonts w:asciiTheme="majorBidi" w:hAnsiTheme="majorBidi" w:cstheme="majorBidi"/>
          <w:b/>
          <w:bCs/>
          <w:color w:val="000000"/>
          <w:sz w:val="24"/>
          <w:szCs w:val="24"/>
        </w:rPr>
        <w:t xml:space="preserve">Outcame </w:t>
      </w:r>
      <w:r w:rsidR="00977D1E" w:rsidRPr="00376162">
        <w:rPr>
          <w:rFonts w:asciiTheme="majorBidi" w:hAnsiTheme="majorBidi" w:cstheme="majorBidi"/>
          <w:b/>
          <w:color w:val="000000"/>
          <w:sz w:val="24"/>
          <w:szCs w:val="24"/>
        </w:rPr>
        <w:t xml:space="preserve">Penulisan </w:t>
      </w:r>
      <w:r w:rsidR="00977D1E" w:rsidRPr="00376162">
        <w:rPr>
          <w:rFonts w:asciiTheme="majorBidi" w:hAnsiTheme="majorBidi" w:cstheme="majorBidi"/>
          <w:b/>
          <w:bCs/>
          <w:sz w:val="24"/>
          <w:szCs w:val="24"/>
        </w:rPr>
        <w:t>Buku Ajar</w:t>
      </w:r>
    </w:p>
    <w:p w:rsidR="00E179D9" w:rsidRPr="00E179D9" w:rsidRDefault="00C22ECE" w:rsidP="00E179D9">
      <w:pPr>
        <w:pStyle w:val="ListParagraph"/>
        <w:autoSpaceDE w:val="0"/>
        <w:autoSpaceDN w:val="0"/>
        <w:adjustRightInd w:val="0"/>
        <w:spacing w:after="0" w:line="360" w:lineRule="auto"/>
        <w:ind w:left="-90"/>
        <w:jc w:val="both"/>
        <w:rPr>
          <w:rFonts w:asciiTheme="majorBidi" w:hAnsiTheme="majorBidi" w:cstheme="majorBidi"/>
          <w:color w:val="000000"/>
          <w:sz w:val="24"/>
          <w:szCs w:val="24"/>
        </w:rPr>
      </w:pPr>
      <w:r w:rsidRPr="00607532">
        <w:rPr>
          <w:rFonts w:asciiTheme="majorBidi" w:hAnsiTheme="majorBidi" w:cstheme="majorBidi"/>
          <w:i/>
          <w:color w:val="000000"/>
          <w:sz w:val="24"/>
          <w:szCs w:val="24"/>
        </w:rPr>
        <w:t>Outc</w:t>
      </w:r>
      <w:r w:rsidR="0085157F" w:rsidRPr="00607532">
        <w:rPr>
          <w:rFonts w:asciiTheme="majorBidi" w:hAnsiTheme="majorBidi" w:cstheme="majorBidi"/>
          <w:i/>
          <w:color w:val="000000"/>
          <w:sz w:val="24"/>
          <w:szCs w:val="24"/>
        </w:rPr>
        <w:t>o</w:t>
      </w:r>
      <w:r w:rsidRPr="00607532">
        <w:rPr>
          <w:rFonts w:asciiTheme="majorBidi" w:hAnsiTheme="majorBidi" w:cstheme="majorBidi"/>
          <w:i/>
          <w:color w:val="000000"/>
          <w:sz w:val="24"/>
          <w:szCs w:val="24"/>
        </w:rPr>
        <w:t>me</w:t>
      </w:r>
      <w:r w:rsidRPr="0038574B">
        <w:rPr>
          <w:rFonts w:asciiTheme="majorBidi" w:hAnsiTheme="majorBidi" w:cstheme="majorBidi"/>
          <w:color w:val="000000"/>
          <w:sz w:val="24"/>
          <w:szCs w:val="24"/>
        </w:rPr>
        <w:t xml:space="preserve"> </w:t>
      </w:r>
      <w:r w:rsidR="0085157F" w:rsidRPr="0038574B">
        <w:rPr>
          <w:rFonts w:asciiTheme="majorBidi" w:hAnsiTheme="majorBidi" w:cstheme="majorBidi"/>
          <w:color w:val="000000"/>
          <w:sz w:val="24"/>
          <w:szCs w:val="24"/>
        </w:rPr>
        <w:t>penulisan ajar ini adalah</w:t>
      </w:r>
      <w:r w:rsidR="00B35AB3" w:rsidRPr="0038574B">
        <w:rPr>
          <w:rFonts w:asciiTheme="majorBidi" w:hAnsiTheme="majorBidi" w:cstheme="majorBidi"/>
          <w:color w:val="000000"/>
          <w:sz w:val="24"/>
          <w:szCs w:val="24"/>
        </w:rPr>
        <w:t xml:space="preserve">: (i) </w:t>
      </w:r>
      <w:r w:rsidR="00B35AB3" w:rsidRPr="0038574B">
        <w:rPr>
          <w:rFonts w:ascii="Times New Roman" w:hAnsi="Times New Roman" w:cs="Times New Roman"/>
          <w:sz w:val="24"/>
          <w:szCs w:val="24"/>
        </w:rPr>
        <w:t>T</w:t>
      </w:r>
      <w:r w:rsidR="0085157F" w:rsidRPr="0038574B">
        <w:rPr>
          <w:rFonts w:ascii="Times New Roman" w:hAnsi="Times New Roman" w:cs="Times New Roman"/>
          <w:sz w:val="24"/>
          <w:szCs w:val="24"/>
        </w:rPr>
        <w:t>erbitnya buku ajar ber-ISBN dan/atau eISBN oleh penerbit kampus (</w:t>
      </w:r>
      <w:r w:rsidR="0085157F" w:rsidRPr="0038574B">
        <w:rPr>
          <w:rFonts w:ascii="Times New Roman" w:hAnsi="Times New Roman" w:cs="Times New Roman"/>
          <w:i/>
          <w:sz w:val="24"/>
          <w:szCs w:val="24"/>
        </w:rPr>
        <w:t>University Press</w:t>
      </w:r>
      <w:r w:rsidR="0085157F" w:rsidRPr="0038574B">
        <w:rPr>
          <w:rFonts w:ascii="Times New Roman" w:hAnsi="Times New Roman" w:cs="Times New Roman"/>
          <w:sz w:val="24"/>
          <w:szCs w:val="24"/>
        </w:rPr>
        <w:t xml:space="preserve">) dan/atau bekerjasama dengan penerbit di luar Satker PTKI, </w:t>
      </w:r>
      <w:r w:rsidR="00867F26" w:rsidRPr="0038574B">
        <w:rPr>
          <w:rFonts w:ascii="Times New Roman" w:hAnsi="Times New Roman" w:cs="Times New Roman"/>
          <w:sz w:val="24"/>
          <w:szCs w:val="24"/>
        </w:rPr>
        <w:t xml:space="preserve">(ii) </w:t>
      </w:r>
      <w:r w:rsidR="00867F26" w:rsidRPr="0038574B">
        <w:rPr>
          <w:rFonts w:ascii="Times New Roman" w:hAnsi="Times New Roman" w:cs="Times New Roman"/>
          <w:sz w:val="24"/>
          <w:szCs w:val="24"/>
        </w:rPr>
        <w:t>Diperoleh</w:t>
      </w:r>
      <w:r w:rsidR="00867F26" w:rsidRPr="0038574B">
        <w:rPr>
          <w:rFonts w:ascii="Times New Roman" w:hAnsi="Times New Roman" w:cs="Times New Roman"/>
          <w:sz w:val="24"/>
          <w:szCs w:val="24"/>
        </w:rPr>
        <w:t xml:space="preserve"> </w:t>
      </w:r>
      <w:r w:rsidR="00867F26" w:rsidRPr="0038574B">
        <w:rPr>
          <w:rFonts w:ascii="Times New Roman" w:hAnsi="Times New Roman" w:cs="Times New Roman"/>
          <w:sz w:val="24"/>
          <w:szCs w:val="24"/>
        </w:rPr>
        <w:t xml:space="preserve">hak cipta buku ajar </w:t>
      </w:r>
      <w:r w:rsidR="0009784B" w:rsidRPr="0038574B">
        <w:rPr>
          <w:rFonts w:ascii="Times New Roman" w:hAnsi="Times New Roman" w:cs="Times New Roman"/>
          <w:sz w:val="24"/>
          <w:szCs w:val="24"/>
        </w:rPr>
        <w:t xml:space="preserve">atau </w:t>
      </w:r>
      <w:r w:rsidR="0009784B" w:rsidRPr="0038574B">
        <w:rPr>
          <w:rFonts w:asciiTheme="majorBidi" w:hAnsiTheme="majorBidi" w:cstheme="majorBidi"/>
          <w:color w:val="000000"/>
          <w:sz w:val="24"/>
          <w:szCs w:val="24"/>
        </w:rPr>
        <w:t>Hak Kekayaan Intelektual (HKI)</w:t>
      </w:r>
      <w:r w:rsidR="00E179D9">
        <w:rPr>
          <w:rFonts w:asciiTheme="majorBidi" w:hAnsiTheme="majorBidi" w:cstheme="majorBidi"/>
          <w:color w:val="000000"/>
          <w:sz w:val="24"/>
          <w:szCs w:val="24"/>
        </w:rPr>
        <w:t xml:space="preserve">. </w:t>
      </w:r>
      <w:r w:rsidR="0009784B" w:rsidRPr="0038574B">
        <w:rPr>
          <w:rFonts w:ascii="Times New Roman" w:hAnsi="Times New Roman" w:cs="Times New Roman"/>
          <w:sz w:val="24"/>
          <w:szCs w:val="24"/>
        </w:rPr>
        <w:t xml:space="preserve">(iii) </w:t>
      </w:r>
      <w:r w:rsidR="0038574B" w:rsidRPr="0038574B">
        <w:rPr>
          <w:rFonts w:asciiTheme="majorBidi" w:hAnsiTheme="majorBidi" w:cstheme="majorBidi"/>
          <w:color w:val="000000"/>
          <w:sz w:val="24"/>
          <w:szCs w:val="24"/>
        </w:rPr>
        <w:t xml:space="preserve">Jurnal </w:t>
      </w:r>
      <w:r w:rsidR="00380843">
        <w:rPr>
          <w:rFonts w:asciiTheme="majorBidi" w:hAnsiTheme="majorBidi" w:cstheme="majorBidi"/>
          <w:color w:val="000000"/>
          <w:sz w:val="24"/>
          <w:szCs w:val="24"/>
        </w:rPr>
        <w:t xml:space="preserve">ilmiah </w:t>
      </w:r>
      <w:r w:rsidR="0038574B" w:rsidRPr="0038574B">
        <w:rPr>
          <w:rFonts w:asciiTheme="majorBidi" w:hAnsiTheme="majorBidi" w:cstheme="majorBidi"/>
          <w:color w:val="000000"/>
          <w:sz w:val="24"/>
          <w:szCs w:val="24"/>
        </w:rPr>
        <w:t>bereputasi</w:t>
      </w:r>
      <w:r w:rsidR="000F30FC">
        <w:rPr>
          <w:rFonts w:asciiTheme="majorBidi" w:hAnsiTheme="majorBidi" w:cstheme="majorBidi"/>
          <w:color w:val="000000"/>
          <w:sz w:val="24"/>
          <w:szCs w:val="24"/>
        </w:rPr>
        <w:t xml:space="preserve"> tinggi</w:t>
      </w:r>
      <w:r w:rsidR="00E179D9">
        <w:rPr>
          <w:rFonts w:asciiTheme="majorBidi" w:hAnsiTheme="majorBidi" w:cstheme="majorBidi"/>
          <w:color w:val="000000"/>
          <w:sz w:val="24"/>
          <w:szCs w:val="24"/>
        </w:rPr>
        <w:t xml:space="preserve">. Ketiga poin tersebut diterbitkan </w:t>
      </w:r>
      <w:r w:rsidR="00E179D9" w:rsidRPr="00E179D9">
        <w:rPr>
          <w:rFonts w:ascii="Times New Roman" w:hAnsi="Times New Roman" w:cs="Times New Roman"/>
          <w:sz w:val="24"/>
          <w:szCs w:val="24"/>
        </w:rPr>
        <w:t>selambat-lambatnya dua tahun sejak akhir tahun anggaran bantuan</w:t>
      </w:r>
      <w:r w:rsidR="00E179D9">
        <w:rPr>
          <w:rFonts w:ascii="Times New Roman" w:hAnsi="Times New Roman" w:cs="Times New Roman"/>
          <w:sz w:val="24"/>
          <w:szCs w:val="24"/>
        </w:rPr>
        <w:t xml:space="preserve"> penulisan buku ajar ini.</w:t>
      </w:r>
    </w:p>
    <w:p w:rsidR="00E179D9" w:rsidRPr="0038574B" w:rsidRDefault="00E179D9" w:rsidP="0038574B">
      <w:pPr>
        <w:pStyle w:val="ListParagraph"/>
        <w:autoSpaceDE w:val="0"/>
        <w:autoSpaceDN w:val="0"/>
        <w:adjustRightInd w:val="0"/>
        <w:spacing w:after="0" w:line="360" w:lineRule="auto"/>
        <w:ind w:left="-90"/>
        <w:jc w:val="both"/>
        <w:rPr>
          <w:rFonts w:asciiTheme="majorBidi" w:hAnsiTheme="majorBidi" w:cstheme="majorBidi"/>
          <w:b/>
          <w:bCs/>
          <w:color w:val="000000"/>
          <w:sz w:val="24"/>
          <w:szCs w:val="24"/>
        </w:rPr>
      </w:pPr>
    </w:p>
    <w:p w:rsidR="000553FB" w:rsidRPr="009C427E" w:rsidRDefault="001F4674" w:rsidP="000553FB">
      <w:pPr>
        <w:pStyle w:val="ListParagraph"/>
        <w:numPr>
          <w:ilvl w:val="0"/>
          <w:numId w:val="1"/>
        </w:numPr>
        <w:autoSpaceDE w:val="0"/>
        <w:autoSpaceDN w:val="0"/>
        <w:adjustRightInd w:val="0"/>
        <w:spacing w:after="0" w:line="360" w:lineRule="auto"/>
        <w:ind w:left="-90" w:hanging="450"/>
        <w:jc w:val="both"/>
        <w:rPr>
          <w:rFonts w:asciiTheme="majorBidi" w:hAnsiTheme="majorBidi" w:cstheme="majorBidi"/>
          <w:b/>
          <w:bCs/>
          <w:color w:val="000000"/>
          <w:sz w:val="24"/>
          <w:szCs w:val="24"/>
        </w:rPr>
      </w:pPr>
      <w:r w:rsidRPr="009C427E">
        <w:rPr>
          <w:rFonts w:asciiTheme="majorBidi" w:hAnsiTheme="majorBidi" w:cstheme="majorBidi"/>
          <w:b/>
          <w:bCs/>
          <w:color w:val="000000"/>
          <w:sz w:val="24"/>
          <w:szCs w:val="24"/>
        </w:rPr>
        <w:t>Outline</w:t>
      </w:r>
      <w:r w:rsidR="009D7C9A" w:rsidRPr="009C427E">
        <w:rPr>
          <w:rFonts w:asciiTheme="majorBidi" w:hAnsiTheme="majorBidi" w:cstheme="majorBidi"/>
          <w:b/>
          <w:bCs/>
          <w:color w:val="000000"/>
          <w:sz w:val="24"/>
          <w:szCs w:val="24"/>
        </w:rPr>
        <w:t xml:space="preserve"> Buku</w:t>
      </w:r>
    </w:p>
    <w:p w:rsidR="00DF5315" w:rsidRDefault="00DF5315" w:rsidP="000553FB">
      <w:pPr>
        <w:pStyle w:val="ListParagraph"/>
        <w:autoSpaceDE w:val="0"/>
        <w:autoSpaceDN w:val="0"/>
        <w:adjustRightInd w:val="0"/>
        <w:spacing w:after="0" w:line="360" w:lineRule="auto"/>
        <w:ind w:left="-90"/>
        <w:jc w:val="both"/>
        <w:rPr>
          <w:rFonts w:asciiTheme="majorBidi" w:hAnsiTheme="majorBidi" w:cstheme="majorBidi"/>
          <w:color w:val="000000"/>
          <w:sz w:val="24"/>
          <w:szCs w:val="24"/>
        </w:rPr>
      </w:pPr>
      <w:r w:rsidRPr="000553FB">
        <w:rPr>
          <w:rFonts w:asciiTheme="majorBidi" w:hAnsiTheme="majorBidi" w:cstheme="majorBidi"/>
          <w:color w:val="000000"/>
          <w:sz w:val="24"/>
          <w:szCs w:val="24"/>
        </w:rPr>
        <w:t xml:space="preserve">Buku </w:t>
      </w:r>
      <w:r w:rsidR="00A444FC">
        <w:rPr>
          <w:rFonts w:asciiTheme="majorBidi" w:hAnsiTheme="majorBidi" w:cstheme="majorBidi"/>
          <w:color w:val="000000"/>
          <w:sz w:val="24"/>
          <w:szCs w:val="24"/>
        </w:rPr>
        <w:t xml:space="preserve">ajar ini akan disiapkan minimal </w:t>
      </w:r>
      <w:r w:rsidR="001B1CBD">
        <w:rPr>
          <w:rFonts w:asciiTheme="majorBidi" w:hAnsiTheme="majorBidi" w:cstheme="majorBidi"/>
          <w:color w:val="000000"/>
          <w:sz w:val="24"/>
          <w:szCs w:val="24"/>
        </w:rPr>
        <w:t>tujuh</w:t>
      </w:r>
      <w:r w:rsidRPr="000553FB">
        <w:rPr>
          <w:rFonts w:asciiTheme="majorBidi" w:hAnsiTheme="majorBidi" w:cstheme="majorBidi"/>
          <w:color w:val="000000"/>
          <w:sz w:val="24"/>
          <w:szCs w:val="24"/>
        </w:rPr>
        <w:t xml:space="preserve"> BAB sesuai dengan silabus perkuliahan bimbingan dan konseling </w:t>
      </w:r>
      <w:r w:rsidR="001B1CBD">
        <w:rPr>
          <w:rFonts w:asciiTheme="majorBidi" w:hAnsiTheme="majorBidi" w:cstheme="majorBidi"/>
          <w:color w:val="000000"/>
          <w:sz w:val="24"/>
          <w:szCs w:val="24"/>
        </w:rPr>
        <w:t>individu</w:t>
      </w:r>
      <w:r w:rsidR="004752F9">
        <w:rPr>
          <w:rFonts w:asciiTheme="majorBidi" w:hAnsiTheme="majorBidi" w:cstheme="majorBidi"/>
          <w:color w:val="000000"/>
          <w:sz w:val="24"/>
          <w:szCs w:val="24"/>
        </w:rPr>
        <w:t xml:space="preserve">, seperti dipaparkan di bawah: </w:t>
      </w:r>
    </w:p>
    <w:p w:rsidR="00204D52" w:rsidRPr="000553FB" w:rsidRDefault="00204D52" w:rsidP="000553FB">
      <w:pPr>
        <w:pStyle w:val="ListParagraph"/>
        <w:autoSpaceDE w:val="0"/>
        <w:autoSpaceDN w:val="0"/>
        <w:adjustRightInd w:val="0"/>
        <w:spacing w:after="0" w:line="360" w:lineRule="auto"/>
        <w:ind w:left="-90"/>
        <w:jc w:val="both"/>
        <w:rPr>
          <w:rFonts w:asciiTheme="majorBidi" w:hAnsiTheme="majorBidi" w:cstheme="majorBidi"/>
          <w:color w:val="000000"/>
          <w:sz w:val="24"/>
          <w:szCs w:val="24"/>
        </w:rPr>
      </w:pPr>
    </w:p>
    <w:tbl>
      <w:tblPr>
        <w:tblStyle w:val="PlainTable1"/>
        <w:tblW w:w="9067" w:type="dxa"/>
        <w:tblLook w:val="04A0" w:firstRow="1" w:lastRow="0" w:firstColumn="1" w:lastColumn="0" w:noHBand="0" w:noVBand="1"/>
      </w:tblPr>
      <w:tblGrid>
        <w:gridCol w:w="2515"/>
        <w:gridCol w:w="360"/>
        <w:gridCol w:w="6192"/>
      </w:tblGrid>
      <w:tr w:rsidR="001F4674" w:rsidRPr="00732B24" w:rsidTr="000F58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1F4674" w:rsidRPr="007C2294" w:rsidRDefault="001F4674" w:rsidP="00003274">
            <w:pPr>
              <w:rPr>
                <w:rFonts w:asciiTheme="majorBidi" w:hAnsiTheme="majorBidi" w:cstheme="majorBidi"/>
                <w:b w:val="0"/>
                <w:sz w:val="24"/>
                <w:szCs w:val="24"/>
              </w:rPr>
            </w:pPr>
            <w:r w:rsidRPr="007C2294">
              <w:rPr>
                <w:rFonts w:asciiTheme="majorBidi" w:hAnsiTheme="majorBidi" w:cstheme="majorBidi"/>
                <w:b w:val="0"/>
                <w:sz w:val="24"/>
                <w:szCs w:val="24"/>
              </w:rPr>
              <w:t>BAB I</w:t>
            </w:r>
          </w:p>
        </w:tc>
        <w:tc>
          <w:tcPr>
            <w:tcW w:w="360" w:type="dxa"/>
          </w:tcPr>
          <w:p w:rsidR="001F4674" w:rsidRPr="00732B24" w:rsidRDefault="001F4674" w:rsidP="00003274">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32B24">
              <w:rPr>
                <w:rFonts w:asciiTheme="majorBidi" w:hAnsiTheme="majorBidi" w:cstheme="majorBidi"/>
                <w:sz w:val="24"/>
                <w:szCs w:val="24"/>
              </w:rPr>
              <w:t>:</w:t>
            </w:r>
          </w:p>
        </w:tc>
        <w:tc>
          <w:tcPr>
            <w:tcW w:w="6192" w:type="dxa"/>
          </w:tcPr>
          <w:p w:rsidR="001F4674" w:rsidRPr="00F205CF" w:rsidRDefault="001F4674" w:rsidP="00003274">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F205CF">
              <w:rPr>
                <w:rFonts w:asciiTheme="majorBidi" w:hAnsiTheme="majorBidi" w:cstheme="majorBidi"/>
                <w:b w:val="0"/>
                <w:bCs w:val="0"/>
                <w:sz w:val="24"/>
                <w:szCs w:val="24"/>
              </w:rPr>
              <w:t xml:space="preserve">Pemahaman Tentang Konseling </w:t>
            </w:r>
          </w:p>
        </w:tc>
      </w:tr>
      <w:tr w:rsidR="001F4674" w:rsidRPr="00732B24" w:rsidTr="000F5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1F4674" w:rsidRPr="007C2294" w:rsidRDefault="001F4674" w:rsidP="00003274">
            <w:pPr>
              <w:rPr>
                <w:rFonts w:asciiTheme="majorBidi" w:hAnsiTheme="majorBidi" w:cstheme="majorBidi"/>
                <w:b w:val="0"/>
                <w:sz w:val="24"/>
                <w:szCs w:val="24"/>
              </w:rPr>
            </w:pPr>
            <w:r w:rsidRPr="007C2294">
              <w:rPr>
                <w:rFonts w:asciiTheme="majorBidi" w:hAnsiTheme="majorBidi" w:cstheme="majorBidi"/>
                <w:b w:val="0"/>
                <w:sz w:val="24"/>
                <w:szCs w:val="24"/>
              </w:rPr>
              <w:t xml:space="preserve">Tujuan </w:t>
            </w:r>
          </w:p>
        </w:tc>
        <w:tc>
          <w:tcPr>
            <w:tcW w:w="360" w:type="dxa"/>
          </w:tcPr>
          <w:p w:rsidR="001F4674" w:rsidRPr="00732B24" w:rsidRDefault="001F4674" w:rsidP="0000327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32B24">
              <w:rPr>
                <w:rFonts w:asciiTheme="majorBidi" w:hAnsiTheme="majorBidi" w:cstheme="majorBidi"/>
                <w:sz w:val="24"/>
                <w:szCs w:val="24"/>
              </w:rPr>
              <w:t>:</w:t>
            </w:r>
          </w:p>
        </w:tc>
        <w:tc>
          <w:tcPr>
            <w:tcW w:w="6192" w:type="dxa"/>
          </w:tcPr>
          <w:p w:rsidR="001F4674" w:rsidRPr="00732B24" w:rsidRDefault="001F4674" w:rsidP="0000327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32B24">
              <w:rPr>
                <w:rFonts w:asciiTheme="majorBidi" w:hAnsiTheme="majorBidi" w:cstheme="majorBidi"/>
                <w:sz w:val="24"/>
                <w:szCs w:val="24"/>
              </w:rPr>
              <w:t>Mahasiswa mampu memahami dan menjelaskan konseling secara umum</w:t>
            </w:r>
          </w:p>
        </w:tc>
      </w:tr>
      <w:tr w:rsidR="001F4674" w:rsidRPr="00732B24" w:rsidTr="000F5807">
        <w:tc>
          <w:tcPr>
            <w:cnfStyle w:val="001000000000" w:firstRow="0" w:lastRow="0" w:firstColumn="1" w:lastColumn="0" w:oddVBand="0" w:evenVBand="0" w:oddHBand="0" w:evenHBand="0" w:firstRowFirstColumn="0" w:firstRowLastColumn="0" w:lastRowFirstColumn="0" w:lastRowLastColumn="0"/>
            <w:tcW w:w="2515" w:type="dxa"/>
          </w:tcPr>
          <w:p w:rsidR="001F4674" w:rsidRPr="007C2294" w:rsidRDefault="001F4674" w:rsidP="00003274">
            <w:pPr>
              <w:rPr>
                <w:rFonts w:asciiTheme="majorBidi" w:hAnsiTheme="majorBidi" w:cstheme="majorBidi"/>
                <w:b w:val="0"/>
                <w:sz w:val="24"/>
                <w:szCs w:val="24"/>
              </w:rPr>
            </w:pPr>
            <w:r w:rsidRPr="007C2294">
              <w:rPr>
                <w:rFonts w:asciiTheme="majorBidi" w:hAnsiTheme="majorBidi" w:cstheme="majorBidi"/>
                <w:b w:val="0"/>
                <w:sz w:val="24"/>
                <w:szCs w:val="24"/>
              </w:rPr>
              <w:t>BAB II</w:t>
            </w:r>
          </w:p>
        </w:tc>
        <w:tc>
          <w:tcPr>
            <w:tcW w:w="360" w:type="dxa"/>
          </w:tcPr>
          <w:p w:rsidR="001F4674" w:rsidRPr="00732B24" w:rsidRDefault="001F4674" w:rsidP="0000327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32B24">
              <w:rPr>
                <w:rFonts w:asciiTheme="majorBidi" w:hAnsiTheme="majorBidi" w:cstheme="majorBidi"/>
                <w:sz w:val="24"/>
                <w:szCs w:val="24"/>
              </w:rPr>
              <w:t>:</w:t>
            </w:r>
          </w:p>
        </w:tc>
        <w:tc>
          <w:tcPr>
            <w:tcW w:w="6192" w:type="dxa"/>
          </w:tcPr>
          <w:p w:rsidR="001F4674" w:rsidRDefault="002B700B" w:rsidP="00003274">
            <w:pPr>
              <w:pStyle w:val="ListParagraph"/>
              <w:numPr>
                <w:ilvl w:val="0"/>
                <w:numId w:val="10"/>
              </w:numPr>
              <w:ind w:left="252" w:hanging="25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Pemahaman tentang</w:t>
            </w:r>
            <w:r w:rsidR="00F205CF" w:rsidRPr="00F205CF">
              <w:rPr>
                <w:rFonts w:asciiTheme="majorBidi" w:hAnsiTheme="majorBidi" w:cstheme="majorBidi"/>
                <w:sz w:val="24"/>
                <w:szCs w:val="24"/>
              </w:rPr>
              <w:t xml:space="preserve"> </w:t>
            </w:r>
            <w:r>
              <w:rPr>
                <w:rFonts w:asciiTheme="majorBidi" w:hAnsiTheme="majorBidi" w:cstheme="majorBidi"/>
                <w:sz w:val="24"/>
                <w:szCs w:val="24"/>
              </w:rPr>
              <w:t>k</w:t>
            </w:r>
            <w:r w:rsidR="001F4674" w:rsidRPr="00F205CF">
              <w:rPr>
                <w:rFonts w:asciiTheme="majorBidi" w:hAnsiTheme="majorBidi" w:cstheme="majorBidi"/>
                <w:sz w:val="24"/>
                <w:szCs w:val="24"/>
              </w:rPr>
              <w:t xml:space="preserve">onseling </w:t>
            </w:r>
            <w:r>
              <w:rPr>
                <w:rFonts w:asciiTheme="majorBidi" w:hAnsiTheme="majorBidi" w:cstheme="majorBidi"/>
                <w:sz w:val="24"/>
                <w:szCs w:val="24"/>
              </w:rPr>
              <w:t>i</w:t>
            </w:r>
            <w:r w:rsidR="001F4674" w:rsidRPr="00F205CF">
              <w:rPr>
                <w:rFonts w:asciiTheme="majorBidi" w:hAnsiTheme="majorBidi" w:cstheme="majorBidi"/>
                <w:sz w:val="24"/>
                <w:szCs w:val="24"/>
              </w:rPr>
              <w:t>ndividu</w:t>
            </w:r>
          </w:p>
          <w:p w:rsidR="00F205CF" w:rsidRDefault="00F205CF" w:rsidP="00003274">
            <w:pPr>
              <w:pStyle w:val="ListParagraph"/>
              <w:numPr>
                <w:ilvl w:val="0"/>
                <w:numId w:val="10"/>
              </w:numPr>
              <w:ind w:left="252" w:hanging="25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Prinsip </w:t>
            </w:r>
            <w:r w:rsidR="00F111F7">
              <w:rPr>
                <w:rFonts w:asciiTheme="majorBidi" w:hAnsiTheme="majorBidi" w:cstheme="majorBidi"/>
                <w:sz w:val="24"/>
                <w:szCs w:val="24"/>
              </w:rPr>
              <w:t>k</w:t>
            </w:r>
            <w:r>
              <w:rPr>
                <w:rFonts w:asciiTheme="majorBidi" w:hAnsiTheme="majorBidi" w:cstheme="majorBidi"/>
                <w:sz w:val="24"/>
                <w:szCs w:val="24"/>
              </w:rPr>
              <w:t>onseling</w:t>
            </w:r>
            <w:r w:rsidR="00B364D6">
              <w:rPr>
                <w:rFonts w:asciiTheme="majorBidi" w:hAnsiTheme="majorBidi" w:cstheme="majorBidi"/>
                <w:sz w:val="24"/>
                <w:szCs w:val="24"/>
              </w:rPr>
              <w:t xml:space="preserve"> individu</w:t>
            </w:r>
          </w:p>
          <w:p w:rsidR="00F205CF" w:rsidRPr="00F205CF" w:rsidRDefault="00F205CF" w:rsidP="00003274">
            <w:pPr>
              <w:pStyle w:val="ListParagraph"/>
              <w:numPr>
                <w:ilvl w:val="0"/>
                <w:numId w:val="10"/>
              </w:numPr>
              <w:ind w:left="252" w:hanging="25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roofErr w:type="gramStart"/>
            <w:r>
              <w:rPr>
                <w:rFonts w:asciiTheme="majorBidi" w:hAnsiTheme="majorBidi" w:cstheme="majorBidi"/>
                <w:sz w:val="24"/>
                <w:szCs w:val="24"/>
              </w:rPr>
              <w:t xml:space="preserve">Tujuan  </w:t>
            </w:r>
            <w:r w:rsidR="00F111F7">
              <w:rPr>
                <w:rFonts w:asciiTheme="majorBidi" w:hAnsiTheme="majorBidi" w:cstheme="majorBidi"/>
                <w:sz w:val="24"/>
                <w:szCs w:val="24"/>
              </w:rPr>
              <w:t>k</w:t>
            </w:r>
            <w:r>
              <w:rPr>
                <w:rFonts w:asciiTheme="majorBidi" w:hAnsiTheme="majorBidi" w:cstheme="majorBidi"/>
                <w:sz w:val="24"/>
                <w:szCs w:val="24"/>
              </w:rPr>
              <w:t>onseling</w:t>
            </w:r>
            <w:proofErr w:type="gramEnd"/>
            <w:r w:rsidR="00B364D6">
              <w:rPr>
                <w:rFonts w:asciiTheme="majorBidi" w:hAnsiTheme="majorBidi" w:cstheme="majorBidi"/>
                <w:sz w:val="24"/>
                <w:szCs w:val="24"/>
              </w:rPr>
              <w:t xml:space="preserve"> individu</w:t>
            </w:r>
          </w:p>
        </w:tc>
      </w:tr>
      <w:tr w:rsidR="001F4674" w:rsidRPr="00732B24" w:rsidTr="000F5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1F4674" w:rsidRPr="007C2294" w:rsidRDefault="001F4674" w:rsidP="00003274">
            <w:pPr>
              <w:rPr>
                <w:rFonts w:asciiTheme="majorBidi" w:hAnsiTheme="majorBidi" w:cstheme="majorBidi"/>
                <w:b w:val="0"/>
                <w:sz w:val="24"/>
                <w:szCs w:val="24"/>
              </w:rPr>
            </w:pPr>
            <w:r w:rsidRPr="007C2294">
              <w:rPr>
                <w:rFonts w:asciiTheme="majorBidi" w:hAnsiTheme="majorBidi" w:cstheme="majorBidi"/>
                <w:b w:val="0"/>
                <w:sz w:val="24"/>
                <w:szCs w:val="24"/>
              </w:rPr>
              <w:lastRenderedPageBreak/>
              <w:t xml:space="preserve">Tujuan </w:t>
            </w:r>
          </w:p>
        </w:tc>
        <w:tc>
          <w:tcPr>
            <w:tcW w:w="360" w:type="dxa"/>
          </w:tcPr>
          <w:p w:rsidR="001F4674" w:rsidRPr="00732B24" w:rsidRDefault="001F4674" w:rsidP="0000327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w:t>
            </w:r>
          </w:p>
        </w:tc>
        <w:tc>
          <w:tcPr>
            <w:tcW w:w="6192" w:type="dxa"/>
          </w:tcPr>
          <w:p w:rsidR="00F205CF" w:rsidRDefault="001F4674" w:rsidP="00003274">
            <w:pPr>
              <w:pStyle w:val="ListParagraph"/>
              <w:numPr>
                <w:ilvl w:val="0"/>
                <w:numId w:val="10"/>
              </w:numPr>
              <w:ind w:left="252" w:hanging="252"/>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F205CF">
              <w:rPr>
                <w:rFonts w:asciiTheme="majorBidi" w:hAnsiTheme="majorBidi" w:cstheme="majorBidi"/>
                <w:sz w:val="24"/>
                <w:szCs w:val="24"/>
              </w:rPr>
              <w:t>Mahasiswa mampu memahami dan menjelaskan konseling individu</w:t>
            </w:r>
          </w:p>
          <w:p w:rsidR="00F205CF" w:rsidRDefault="001F4674" w:rsidP="00003274">
            <w:pPr>
              <w:pStyle w:val="ListParagraph"/>
              <w:numPr>
                <w:ilvl w:val="0"/>
                <w:numId w:val="10"/>
              </w:numPr>
              <w:ind w:left="252" w:hanging="252"/>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F205CF">
              <w:rPr>
                <w:rFonts w:asciiTheme="majorBidi" w:hAnsiTheme="majorBidi" w:cstheme="majorBidi"/>
                <w:sz w:val="24"/>
                <w:szCs w:val="24"/>
              </w:rPr>
              <w:t xml:space="preserve">Mahasiswa </w:t>
            </w:r>
            <w:r w:rsidR="00F205CF">
              <w:rPr>
                <w:rFonts w:asciiTheme="majorBidi" w:hAnsiTheme="majorBidi" w:cstheme="majorBidi"/>
                <w:sz w:val="24"/>
                <w:szCs w:val="24"/>
              </w:rPr>
              <w:t xml:space="preserve">mampu </w:t>
            </w:r>
            <w:r w:rsidRPr="00F205CF">
              <w:rPr>
                <w:rFonts w:asciiTheme="majorBidi" w:hAnsiTheme="majorBidi" w:cstheme="majorBidi"/>
                <w:sz w:val="24"/>
                <w:szCs w:val="24"/>
              </w:rPr>
              <w:t xml:space="preserve">memahami </w:t>
            </w:r>
            <w:r w:rsidR="00F205CF">
              <w:rPr>
                <w:rFonts w:asciiTheme="majorBidi" w:hAnsiTheme="majorBidi" w:cstheme="majorBidi"/>
                <w:sz w:val="24"/>
                <w:szCs w:val="24"/>
              </w:rPr>
              <w:t xml:space="preserve">dan menjelaskan </w:t>
            </w:r>
            <w:r w:rsidRPr="00F205CF">
              <w:rPr>
                <w:rFonts w:asciiTheme="majorBidi" w:hAnsiTheme="majorBidi" w:cstheme="majorBidi"/>
                <w:sz w:val="24"/>
                <w:szCs w:val="24"/>
              </w:rPr>
              <w:t>prinsip-prinsip konseling</w:t>
            </w:r>
            <w:r w:rsidR="00FD3E8B">
              <w:rPr>
                <w:rFonts w:asciiTheme="majorBidi" w:hAnsiTheme="majorBidi" w:cstheme="majorBidi"/>
                <w:sz w:val="24"/>
                <w:szCs w:val="24"/>
              </w:rPr>
              <w:t xml:space="preserve"> individu</w:t>
            </w:r>
          </w:p>
          <w:p w:rsidR="001F4674" w:rsidRPr="00F205CF" w:rsidRDefault="001F4674" w:rsidP="00003274">
            <w:pPr>
              <w:pStyle w:val="ListParagraph"/>
              <w:numPr>
                <w:ilvl w:val="0"/>
                <w:numId w:val="10"/>
              </w:numPr>
              <w:ind w:left="252" w:hanging="252"/>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F205CF">
              <w:rPr>
                <w:rFonts w:asciiTheme="majorBidi" w:hAnsiTheme="majorBidi" w:cstheme="majorBidi"/>
                <w:sz w:val="24"/>
                <w:szCs w:val="24"/>
              </w:rPr>
              <w:t xml:space="preserve">Mahasiswa memahami </w:t>
            </w:r>
            <w:r w:rsidR="00F205CF">
              <w:rPr>
                <w:rFonts w:asciiTheme="majorBidi" w:hAnsiTheme="majorBidi" w:cstheme="majorBidi"/>
                <w:sz w:val="24"/>
                <w:szCs w:val="24"/>
              </w:rPr>
              <w:t xml:space="preserve">dan menjelaskan </w:t>
            </w:r>
            <w:r w:rsidRPr="00F205CF">
              <w:rPr>
                <w:rFonts w:asciiTheme="majorBidi" w:hAnsiTheme="majorBidi" w:cstheme="majorBidi"/>
                <w:sz w:val="24"/>
                <w:szCs w:val="24"/>
              </w:rPr>
              <w:t>tujuan konseling individu</w:t>
            </w:r>
          </w:p>
        </w:tc>
      </w:tr>
      <w:tr w:rsidR="001F4674" w:rsidRPr="00732B24" w:rsidTr="000F5807">
        <w:tc>
          <w:tcPr>
            <w:cnfStyle w:val="001000000000" w:firstRow="0" w:lastRow="0" w:firstColumn="1" w:lastColumn="0" w:oddVBand="0" w:evenVBand="0" w:oddHBand="0" w:evenHBand="0" w:firstRowFirstColumn="0" w:firstRowLastColumn="0" w:lastRowFirstColumn="0" w:lastRowLastColumn="0"/>
            <w:tcW w:w="2515" w:type="dxa"/>
          </w:tcPr>
          <w:p w:rsidR="001F4674" w:rsidRPr="007C2294" w:rsidRDefault="001F4674" w:rsidP="00003274">
            <w:pPr>
              <w:rPr>
                <w:rFonts w:asciiTheme="majorBidi" w:hAnsiTheme="majorBidi" w:cstheme="majorBidi"/>
                <w:b w:val="0"/>
                <w:sz w:val="24"/>
                <w:szCs w:val="24"/>
              </w:rPr>
            </w:pPr>
            <w:r w:rsidRPr="007C2294">
              <w:rPr>
                <w:rFonts w:asciiTheme="majorBidi" w:hAnsiTheme="majorBidi" w:cstheme="majorBidi"/>
                <w:b w:val="0"/>
                <w:sz w:val="24"/>
                <w:szCs w:val="24"/>
              </w:rPr>
              <w:t>BAB III</w:t>
            </w:r>
          </w:p>
        </w:tc>
        <w:tc>
          <w:tcPr>
            <w:tcW w:w="360" w:type="dxa"/>
          </w:tcPr>
          <w:p w:rsidR="001F4674" w:rsidRPr="00732B24" w:rsidRDefault="001F4674" w:rsidP="0000327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w:t>
            </w:r>
          </w:p>
        </w:tc>
        <w:tc>
          <w:tcPr>
            <w:tcW w:w="6192" w:type="dxa"/>
          </w:tcPr>
          <w:p w:rsidR="001F4674" w:rsidRPr="00732B24" w:rsidRDefault="001F4674" w:rsidP="0000327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32B24">
              <w:rPr>
                <w:rFonts w:asciiTheme="majorBidi" w:hAnsiTheme="majorBidi" w:cstheme="majorBidi"/>
                <w:sz w:val="24"/>
                <w:szCs w:val="24"/>
              </w:rPr>
              <w:t>Manusia dan Masalah</w:t>
            </w:r>
          </w:p>
        </w:tc>
      </w:tr>
      <w:tr w:rsidR="001F4674" w:rsidRPr="00732B24" w:rsidTr="000F5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1F4674" w:rsidRPr="007C2294" w:rsidRDefault="001F4674" w:rsidP="00003274">
            <w:pPr>
              <w:rPr>
                <w:rFonts w:asciiTheme="majorBidi" w:hAnsiTheme="majorBidi" w:cstheme="majorBidi"/>
                <w:b w:val="0"/>
                <w:sz w:val="24"/>
                <w:szCs w:val="24"/>
              </w:rPr>
            </w:pPr>
            <w:r w:rsidRPr="007C2294">
              <w:rPr>
                <w:rFonts w:asciiTheme="majorBidi" w:hAnsiTheme="majorBidi" w:cstheme="majorBidi"/>
                <w:b w:val="0"/>
                <w:sz w:val="24"/>
                <w:szCs w:val="24"/>
              </w:rPr>
              <w:t xml:space="preserve">Tujuan </w:t>
            </w:r>
          </w:p>
        </w:tc>
        <w:tc>
          <w:tcPr>
            <w:tcW w:w="360" w:type="dxa"/>
          </w:tcPr>
          <w:p w:rsidR="001F4674" w:rsidRPr="00732B24" w:rsidRDefault="001F4674" w:rsidP="0000327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w:t>
            </w:r>
          </w:p>
        </w:tc>
        <w:tc>
          <w:tcPr>
            <w:tcW w:w="6192" w:type="dxa"/>
          </w:tcPr>
          <w:p w:rsidR="001F4674" w:rsidRDefault="004838AC" w:rsidP="00003274">
            <w:pPr>
              <w:pStyle w:val="ListParagraph"/>
              <w:numPr>
                <w:ilvl w:val="0"/>
                <w:numId w:val="10"/>
              </w:numPr>
              <w:ind w:left="252" w:hanging="27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Mahasiswa mampu memahami dan menjelaskan aspek manusia dan masalah</w:t>
            </w:r>
          </w:p>
          <w:p w:rsidR="004838AC" w:rsidRPr="004838AC" w:rsidRDefault="004838AC" w:rsidP="00003274">
            <w:pPr>
              <w:pStyle w:val="ListParagraph"/>
              <w:numPr>
                <w:ilvl w:val="0"/>
                <w:numId w:val="10"/>
              </w:numPr>
              <w:ind w:left="252" w:hanging="27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Mahasiswa mampu memahami dan menjelaskan konsep pemecahan masalah</w:t>
            </w:r>
          </w:p>
        </w:tc>
      </w:tr>
      <w:tr w:rsidR="001F4674" w:rsidRPr="00732B24" w:rsidTr="000F5807">
        <w:tc>
          <w:tcPr>
            <w:cnfStyle w:val="001000000000" w:firstRow="0" w:lastRow="0" w:firstColumn="1" w:lastColumn="0" w:oddVBand="0" w:evenVBand="0" w:oddHBand="0" w:evenHBand="0" w:firstRowFirstColumn="0" w:firstRowLastColumn="0" w:lastRowFirstColumn="0" w:lastRowLastColumn="0"/>
            <w:tcW w:w="2515" w:type="dxa"/>
          </w:tcPr>
          <w:p w:rsidR="001F4674" w:rsidRPr="007C2294" w:rsidRDefault="001F4674" w:rsidP="00003274">
            <w:pPr>
              <w:rPr>
                <w:rFonts w:asciiTheme="majorBidi" w:hAnsiTheme="majorBidi" w:cstheme="majorBidi"/>
                <w:b w:val="0"/>
                <w:sz w:val="24"/>
                <w:szCs w:val="24"/>
              </w:rPr>
            </w:pPr>
            <w:r w:rsidRPr="007C2294">
              <w:rPr>
                <w:rFonts w:asciiTheme="majorBidi" w:hAnsiTheme="majorBidi" w:cstheme="majorBidi"/>
                <w:b w:val="0"/>
                <w:sz w:val="24"/>
                <w:szCs w:val="24"/>
              </w:rPr>
              <w:t>BAB IV</w:t>
            </w:r>
          </w:p>
        </w:tc>
        <w:tc>
          <w:tcPr>
            <w:tcW w:w="360" w:type="dxa"/>
          </w:tcPr>
          <w:p w:rsidR="001F4674" w:rsidRPr="00732B24" w:rsidRDefault="001F4674" w:rsidP="0000327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w:t>
            </w:r>
          </w:p>
        </w:tc>
        <w:tc>
          <w:tcPr>
            <w:tcW w:w="6192" w:type="dxa"/>
          </w:tcPr>
          <w:p w:rsidR="001F4674" w:rsidRPr="00732B24" w:rsidRDefault="001F4674" w:rsidP="0000327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32B24">
              <w:rPr>
                <w:rFonts w:asciiTheme="majorBidi" w:hAnsiTheme="majorBidi" w:cstheme="majorBidi"/>
                <w:color w:val="000000"/>
                <w:sz w:val="24"/>
                <w:szCs w:val="24"/>
              </w:rPr>
              <w:t>Hubungan Konseling dan Ciri-ciri Seorang Konselor</w:t>
            </w:r>
          </w:p>
        </w:tc>
      </w:tr>
      <w:tr w:rsidR="001F4674" w:rsidRPr="00732B24" w:rsidTr="000F5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1F4674" w:rsidRPr="007C2294" w:rsidRDefault="001F4674" w:rsidP="00003274">
            <w:pPr>
              <w:rPr>
                <w:rFonts w:asciiTheme="majorBidi" w:hAnsiTheme="majorBidi" w:cstheme="majorBidi"/>
                <w:b w:val="0"/>
                <w:sz w:val="24"/>
                <w:szCs w:val="24"/>
              </w:rPr>
            </w:pPr>
            <w:r w:rsidRPr="007C2294">
              <w:rPr>
                <w:rFonts w:asciiTheme="majorBidi" w:hAnsiTheme="majorBidi" w:cstheme="majorBidi"/>
                <w:b w:val="0"/>
                <w:sz w:val="24"/>
                <w:szCs w:val="24"/>
              </w:rPr>
              <w:t xml:space="preserve">Tujuan </w:t>
            </w:r>
          </w:p>
        </w:tc>
        <w:tc>
          <w:tcPr>
            <w:tcW w:w="360" w:type="dxa"/>
          </w:tcPr>
          <w:p w:rsidR="001F4674" w:rsidRPr="00732B24" w:rsidRDefault="001F4674" w:rsidP="0000327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w:t>
            </w:r>
          </w:p>
        </w:tc>
        <w:tc>
          <w:tcPr>
            <w:tcW w:w="6192" w:type="dxa"/>
          </w:tcPr>
          <w:p w:rsidR="001F4674" w:rsidRPr="00732B24" w:rsidRDefault="00F205CF" w:rsidP="0000327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Mahasiswa mampu memahami dan menjelaskan pribadi konselor yang efektif</w:t>
            </w:r>
          </w:p>
        </w:tc>
      </w:tr>
      <w:tr w:rsidR="001F4674" w:rsidRPr="00732B24" w:rsidTr="000F5807">
        <w:tc>
          <w:tcPr>
            <w:cnfStyle w:val="001000000000" w:firstRow="0" w:lastRow="0" w:firstColumn="1" w:lastColumn="0" w:oddVBand="0" w:evenVBand="0" w:oddHBand="0" w:evenHBand="0" w:firstRowFirstColumn="0" w:firstRowLastColumn="0" w:lastRowFirstColumn="0" w:lastRowLastColumn="0"/>
            <w:tcW w:w="2515" w:type="dxa"/>
          </w:tcPr>
          <w:p w:rsidR="001F4674" w:rsidRPr="007C2294" w:rsidRDefault="001F4674" w:rsidP="00003274">
            <w:pPr>
              <w:rPr>
                <w:rFonts w:asciiTheme="majorBidi" w:hAnsiTheme="majorBidi" w:cstheme="majorBidi"/>
                <w:b w:val="0"/>
                <w:sz w:val="24"/>
                <w:szCs w:val="24"/>
              </w:rPr>
            </w:pPr>
            <w:r w:rsidRPr="007C2294">
              <w:rPr>
                <w:rFonts w:asciiTheme="majorBidi" w:hAnsiTheme="majorBidi" w:cstheme="majorBidi"/>
                <w:b w:val="0"/>
                <w:sz w:val="24"/>
                <w:szCs w:val="24"/>
              </w:rPr>
              <w:t>BAB V</w:t>
            </w:r>
          </w:p>
        </w:tc>
        <w:tc>
          <w:tcPr>
            <w:tcW w:w="360" w:type="dxa"/>
          </w:tcPr>
          <w:p w:rsidR="001F4674" w:rsidRPr="00732B24" w:rsidRDefault="001F4674" w:rsidP="0000327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w:t>
            </w:r>
          </w:p>
        </w:tc>
        <w:tc>
          <w:tcPr>
            <w:tcW w:w="6192" w:type="dxa"/>
          </w:tcPr>
          <w:p w:rsidR="001F4674" w:rsidRPr="00732B24" w:rsidRDefault="001F4674" w:rsidP="00003274">
            <w:pPr>
              <w:pStyle w:val="ListParagraph"/>
              <w:numPr>
                <w:ilvl w:val="0"/>
                <w:numId w:val="4"/>
              </w:numPr>
              <w:autoSpaceDE w:val="0"/>
              <w:autoSpaceDN w:val="0"/>
              <w:adjustRightInd w:val="0"/>
              <w:ind w:left="252" w:hanging="18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732B24">
              <w:rPr>
                <w:rFonts w:asciiTheme="majorBidi" w:hAnsiTheme="majorBidi" w:cstheme="majorBidi"/>
                <w:color w:val="000000"/>
                <w:sz w:val="24"/>
                <w:szCs w:val="24"/>
              </w:rPr>
              <w:t>Proses Konseling</w:t>
            </w:r>
            <w:r w:rsidR="00196D9F">
              <w:rPr>
                <w:rFonts w:asciiTheme="majorBidi" w:hAnsiTheme="majorBidi" w:cstheme="majorBidi"/>
                <w:color w:val="000000"/>
                <w:sz w:val="24"/>
                <w:szCs w:val="24"/>
              </w:rPr>
              <w:t xml:space="preserve"> individu</w:t>
            </w:r>
          </w:p>
          <w:p w:rsidR="001F4674" w:rsidRPr="00732B24" w:rsidRDefault="001F4674" w:rsidP="00003274">
            <w:pPr>
              <w:pStyle w:val="ListParagraph"/>
              <w:numPr>
                <w:ilvl w:val="0"/>
                <w:numId w:val="4"/>
              </w:numPr>
              <w:autoSpaceDE w:val="0"/>
              <w:autoSpaceDN w:val="0"/>
              <w:adjustRightInd w:val="0"/>
              <w:ind w:left="252" w:hanging="18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732B24">
              <w:rPr>
                <w:rFonts w:asciiTheme="majorBidi" w:hAnsiTheme="majorBidi" w:cstheme="majorBidi"/>
                <w:color w:val="000000"/>
                <w:sz w:val="24"/>
                <w:szCs w:val="24"/>
              </w:rPr>
              <w:t>Jangka Waktu Tertentu</w:t>
            </w:r>
          </w:p>
          <w:p w:rsidR="001F4674" w:rsidRPr="00732B24" w:rsidRDefault="001F4674" w:rsidP="00003274">
            <w:pPr>
              <w:pStyle w:val="ListParagraph"/>
              <w:numPr>
                <w:ilvl w:val="0"/>
                <w:numId w:val="4"/>
              </w:numPr>
              <w:autoSpaceDE w:val="0"/>
              <w:autoSpaceDN w:val="0"/>
              <w:adjustRightInd w:val="0"/>
              <w:ind w:left="252" w:hanging="18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732B24">
              <w:rPr>
                <w:rFonts w:asciiTheme="majorBidi" w:hAnsiTheme="majorBidi" w:cstheme="majorBidi"/>
                <w:color w:val="000000"/>
                <w:sz w:val="24"/>
                <w:szCs w:val="24"/>
              </w:rPr>
              <w:t>Langkah-langkah Yang Sistematis</w:t>
            </w:r>
          </w:p>
          <w:p w:rsidR="001F4674" w:rsidRPr="00732B24" w:rsidRDefault="001F4674" w:rsidP="00003274">
            <w:pPr>
              <w:pStyle w:val="ListParagraph"/>
              <w:numPr>
                <w:ilvl w:val="0"/>
                <w:numId w:val="4"/>
              </w:numPr>
              <w:autoSpaceDE w:val="0"/>
              <w:autoSpaceDN w:val="0"/>
              <w:adjustRightInd w:val="0"/>
              <w:ind w:left="252" w:hanging="18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732B24">
              <w:rPr>
                <w:rFonts w:asciiTheme="majorBidi" w:hAnsiTheme="majorBidi" w:cstheme="majorBidi"/>
                <w:color w:val="000000"/>
                <w:sz w:val="24"/>
                <w:szCs w:val="24"/>
              </w:rPr>
              <w:t>Hubungan Yang Terbuka</w:t>
            </w:r>
          </w:p>
          <w:p w:rsidR="001F4674" w:rsidRPr="001F4674" w:rsidRDefault="001F4674" w:rsidP="00003274">
            <w:pPr>
              <w:pStyle w:val="ListParagraph"/>
              <w:numPr>
                <w:ilvl w:val="0"/>
                <w:numId w:val="4"/>
              </w:numPr>
              <w:autoSpaceDE w:val="0"/>
              <w:autoSpaceDN w:val="0"/>
              <w:adjustRightInd w:val="0"/>
              <w:ind w:left="252" w:hanging="18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732B24">
              <w:rPr>
                <w:rFonts w:asciiTheme="majorBidi" w:hAnsiTheme="majorBidi" w:cstheme="majorBidi"/>
                <w:color w:val="000000"/>
                <w:sz w:val="24"/>
                <w:szCs w:val="24"/>
              </w:rPr>
              <w:t>Perkembangan Manusia</w:t>
            </w:r>
          </w:p>
        </w:tc>
      </w:tr>
      <w:tr w:rsidR="001F4674" w:rsidRPr="00732B24" w:rsidTr="000F5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1F4674" w:rsidRPr="007C2294" w:rsidRDefault="001F4674" w:rsidP="00003274">
            <w:pPr>
              <w:rPr>
                <w:rFonts w:asciiTheme="majorBidi" w:hAnsiTheme="majorBidi" w:cstheme="majorBidi"/>
                <w:b w:val="0"/>
                <w:sz w:val="24"/>
                <w:szCs w:val="24"/>
              </w:rPr>
            </w:pPr>
            <w:r w:rsidRPr="007C2294">
              <w:rPr>
                <w:rFonts w:asciiTheme="majorBidi" w:hAnsiTheme="majorBidi" w:cstheme="majorBidi"/>
                <w:b w:val="0"/>
                <w:sz w:val="24"/>
                <w:szCs w:val="24"/>
              </w:rPr>
              <w:t xml:space="preserve">Tujuan </w:t>
            </w:r>
          </w:p>
        </w:tc>
        <w:tc>
          <w:tcPr>
            <w:tcW w:w="360" w:type="dxa"/>
          </w:tcPr>
          <w:p w:rsidR="001F4674" w:rsidRPr="00732B24" w:rsidRDefault="001F4674" w:rsidP="0000327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w:t>
            </w:r>
          </w:p>
        </w:tc>
        <w:tc>
          <w:tcPr>
            <w:tcW w:w="6192" w:type="dxa"/>
          </w:tcPr>
          <w:p w:rsidR="001F4674" w:rsidRDefault="001F4674" w:rsidP="00003274">
            <w:pPr>
              <w:pStyle w:val="ListParagraph"/>
              <w:numPr>
                <w:ilvl w:val="0"/>
                <w:numId w:val="4"/>
              </w:numPr>
              <w:ind w:left="252" w:hanging="18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F23020">
              <w:rPr>
                <w:rFonts w:asciiTheme="majorBidi" w:hAnsiTheme="majorBidi" w:cstheme="majorBidi"/>
                <w:sz w:val="24"/>
                <w:szCs w:val="24"/>
              </w:rPr>
              <w:t>Mahasiswa mampu memahami</w:t>
            </w:r>
            <w:r w:rsidR="00F23020">
              <w:rPr>
                <w:rFonts w:asciiTheme="majorBidi" w:hAnsiTheme="majorBidi" w:cstheme="majorBidi"/>
                <w:sz w:val="24"/>
                <w:szCs w:val="24"/>
              </w:rPr>
              <w:t xml:space="preserve"> dan menjelaskan</w:t>
            </w:r>
            <w:r w:rsidRPr="00F23020">
              <w:rPr>
                <w:rFonts w:asciiTheme="majorBidi" w:hAnsiTheme="majorBidi" w:cstheme="majorBidi"/>
                <w:sz w:val="24"/>
                <w:szCs w:val="24"/>
              </w:rPr>
              <w:t xml:space="preserve"> proses konseling</w:t>
            </w:r>
          </w:p>
          <w:p w:rsidR="00F23020" w:rsidRDefault="00F23020" w:rsidP="00003274">
            <w:pPr>
              <w:pStyle w:val="ListParagraph"/>
              <w:numPr>
                <w:ilvl w:val="0"/>
                <w:numId w:val="4"/>
              </w:numPr>
              <w:ind w:left="252" w:hanging="18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Mahasiswa mampu memahami dan menjelaskan jangka waktu dalam konseling</w:t>
            </w:r>
          </w:p>
          <w:p w:rsidR="00F23020" w:rsidRDefault="00F23020" w:rsidP="00003274">
            <w:pPr>
              <w:pStyle w:val="ListParagraph"/>
              <w:numPr>
                <w:ilvl w:val="0"/>
                <w:numId w:val="4"/>
              </w:numPr>
              <w:ind w:left="252" w:hanging="18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Mahasiswa mampu memahami langkah-langkah dalam konseling</w:t>
            </w:r>
          </w:p>
          <w:p w:rsidR="00F23020" w:rsidRDefault="00F23020" w:rsidP="00003274">
            <w:pPr>
              <w:pStyle w:val="ListParagraph"/>
              <w:numPr>
                <w:ilvl w:val="0"/>
                <w:numId w:val="4"/>
              </w:numPr>
              <w:ind w:left="252" w:hanging="18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Mahasiswa mampu memahami dan menjelaskan hubungan terbuka dalam konseling</w:t>
            </w:r>
          </w:p>
          <w:p w:rsidR="00F23020" w:rsidRPr="00F23020" w:rsidRDefault="00F23020" w:rsidP="00003274">
            <w:pPr>
              <w:pStyle w:val="ListParagraph"/>
              <w:numPr>
                <w:ilvl w:val="0"/>
                <w:numId w:val="4"/>
              </w:numPr>
              <w:ind w:left="252" w:hanging="18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Mahasiswa mampu memahami dan menjelaskan </w:t>
            </w:r>
            <w:r w:rsidR="007F0763">
              <w:rPr>
                <w:rFonts w:asciiTheme="majorBidi" w:hAnsiTheme="majorBidi" w:cstheme="majorBidi"/>
                <w:sz w:val="24"/>
                <w:szCs w:val="24"/>
              </w:rPr>
              <w:t xml:space="preserve">dinamika </w:t>
            </w:r>
            <w:r>
              <w:rPr>
                <w:rFonts w:asciiTheme="majorBidi" w:hAnsiTheme="majorBidi" w:cstheme="majorBidi"/>
                <w:sz w:val="24"/>
                <w:szCs w:val="24"/>
              </w:rPr>
              <w:t xml:space="preserve">perubahan manusia dalam </w:t>
            </w:r>
            <w:r w:rsidR="007F0763">
              <w:rPr>
                <w:rFonts w:asciiTheme="majorBidi" w:hAnsiTheme="majorBidi" w:cstheme="majorBidi"/>
                <w:sz w:val="24"/>
                <w:szCs w:val="24"/>
              </w:rPr>
              <w:t>konseling</w:t>
            </w:r>
          </w:p>
        </w:tc>
      </w:tr>
      <w:tr w:rsidR="001F4674" w:rsidRPr="00732B24" w:rsidTr="000F5807">
        <w:tc>
          <w:tcPr>
            <w:cnfStyle w:val="001000000000" w:firstRow="0" w:lastRow="0" w:firstColumn="1" w:lastColumn="0" w:oddVBand="0" w:evenVBand="0" w:oddHBand="0" w:evenHBand="0" w:firstRowFirstColumn="0" w:firstRowLastColumn="0" w:lastRowFirstColumn="0" w:lastRowLastColumn="0"/>
            <w:tcW w:w="2515" w:type="dxa"/>
          </w:tcPr>
          <w:p w:rsidR="001F4674" w:rsidRPr="007C2294" w:rsidRDefault="001F4674" w:rsidP="00003274">
            <w:pPr>
              <w:rPr>
                <w:rFonts w:asciiTheme="majorBidi" w:hAnsiTheme="majorBidi" w:cstheme="majorBidi"/>
                <w:b w:val="0"/>
                <w:sz w:val="24"/>
                <w:szCs w:val="24"/>
              </w:rPr>
            </w:pPr>
            <w:r w:rsidRPr="007C2294">
              <w:rPr>
                <w:rFonts w:asciiTheme="majorBidi" w:hAnsiTheme="majorBidi" w:cstheme="majorBidi"/>
                <w:b w:val="0"/>
                <w:sz w:val="24"/>
                <w:szCs w:val="24"/>
              </w:rPr>
              <w:t>BAB VI</w:t>
            </w:r>
          </w:p>
        </w:tc>
        <w:tc>
          <w:tcPr>
            <w:tcW w:w="360" w:type="dxa"/>
          </w:tcPr>
          <w:p w:rsidR="001F4674" w:rsidRPr="00732B24" w:rsidRDefault="001F4674" w:rsidP="0000327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w:t>
            </w:r>
          </w:p>
        </w:tc>
        <w:tc>
          <w:tcPr>
            <w:tcW w:w="6192" w:type="dxa"/>
          </w:tcPr>
          <w:p w:rsidR="001F4674" w:rsidRPr="00732B24" w:rsidRDefault="001F4674" w:rsidP="0000327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32B24">
              <w:rPr>
                <w:rFonts w:asciiTheme="majorBidi" w:hAnsiTheme="majorBidi" w:cstheme="majorBidi"/>
                <w:color w:val="000000"/>
                <w:sz w:val="24"/>
                <w:szCs w:val="24"/>
              </w:rPr>
              <w:t>Langkah-langkah Dalam Proses Konseling</w:t>
            </w:r>
          </w:p>
        </w:tc>
      </w:tr>
      <w:tr w:rsidR="001F4674" w:rsidRPr="00732B24" w:rsidTr="000F5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1F4674" w:rsidRPr="007C2294" w:rsidRDefault="001F4674" w:rsidP="00003274">
            <w:pPr>
              <w:rPr>
                <w:rFonts w:asciiTheme="majorBidi" w:hAnsiTheme="majorBidi" w:cstheme="majorBidi"/>
                <w:b w:val="0"/>
                <w:sz w:val="24"/>
                <w:szCs w:val="24"/>
              </w:rPr>
            </w:pPr>
            <w:r w:rsidRPr="007C2294">
              <w:rPr>
                <w:rFonts w:asciiTheme="majorBidi" w:hAnsiTheme="majorBidi" w:cstheme="majorBidi"/>
                <w:b w:val="0"/>
                <w:sz w:val="24"/>
                <w:szCs w:val="24"/>
              </w:rPr>
              <w:t xml:space="preserve">Tujuan </w:t>
            </w:r>
          </w:p>
        </w:tc>
        <w:tc>
          <w:tcPr>
            <w:tcW w:w="360" w:type="dxa"/>
          </w:tcPr>
          <w:p w:rsidR="001F4674" w:rsidRPr="00732B24" w:rsidRDefault="001F4674" w:rsidP="0000327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w:t>
            </w:r>
          </w:p>
        </w:tc>
        <w:tc>
          <w:tcPr>
            <w:tcW w:w="6192" w:type="dxa"/>
          </w:tcPr>
          <w:p w:rsidR="001F4674" w:rsidRPr="00732B24" w:rsidRDefault="00204D52" w:rsidP="0000327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Mahasiswa mampu memahami dan menjelaskan setiap tahap dalam konseling</w:t>
            </w:r>
          </w:p>
        </w:tc>
      </w:tr>
      <w:tr w:rsidR="001F4674" w:rsidRPr="00732B24" w:rsidTr="000F5807">
        <w:tc>
          <w:tcPr>
            <w:cnfStyle w:val="001000000000" w:firstRow="0" w:lastRow="0" w:firstColumn="1" w:lastColumn="0" w:oddVBand="0" w:evenVBand="0" w:oddHBand="0" w:evenHBand="0" w:firstRowFirstColumn="0" w:firstRowLastColumn="0" w:lastRowFirstColumn="0" w:lastRowLastColumn="0"/>
            <w:tcW w:w="2515" w:type="dxa"/>
          </w:tcPr>
          <w:p w:rsidR="001F4674" w:rsidRPr="007C2294" w:rsidRDefault="001F4674" w:rsidP="00003274">
            <w:pPr>
              <w:rPr>
                <w:rFonts w:asciiTheme="majorBidi" w:hAnsiTheme="majorBidi" w:cstheme="majorBidi"/>
                <w:b w:val="0"/>
                <w:sz w:val="24"/>
                <w:szCs w:val="24"/>
              </w:rPr>
            </w:pPr>
            <w:r w:rsidRPr="007C2294">
              <w:rPr>
                <w:rFonts w:asciiTheme="majorBidi" w:hAnsiTheme="majorBidi" w:cstheme="majorBidi"/>
                <w:b w:val="0"/>
                <w:sz w:val="24"/>
                <w:szCs w:val="24"/>
              </w:rPr>
              <w:t>BAB VII</w:t>
            </w:r>
          </w:p>
        </w:tc>
        <w:tc>
          <w:tcPr>
            <w:tcW w:w="360" w:type="dxa"/>
          </w:tcPr>
          <w:p w:rsidR="001F4674" w:rsidRPr="00732B24" w:rsidRDefault="001F4674" w:rsidP="0000327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w:t>
            </w:r>
          </w:p>
        </w:tc>
        <w:tc>
          <w:tcPr>
            <w:tcW w:w="6192" w:type="dxa"/>
          </w:tcPr>
          <w:p w:rsidR="001F4674" w:rsidRPr="00732B24" w:rsidRDefault="001F4674" w:rsidP="0000327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32B24">
              <w:rPr>
                <w:rFonts w:asciiTheme="majorBidi" w:hAnsiTheme="majorBidi" w:cstheme="majorBidi"/>
                <w:color w:val="000000"/>
                <w:sz w:val="24"/>
                <w:szCs w:val="24"/>
              </w:rPr>
              <w:t>Keterampilan Dasar Konseling</w:t>
            </w:r>
          </w:p>
        </w:tc>
      </w:tr>
      <w:tr w:rsidR="001F4674" w:rsidRPr="00732B24" w:rsidTr="000F5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1F4674" w:rsidRPr="007C2294" w:rsidRDefault="001F4674" w:rsidP="00003274">
            <w:pPr>
              <w:rPr>
                <w:rFonts w:asciiTheme="majorBidi" w:hAnsiTheme="majorBidi" w:cstheme="majorBidi"/>
                <w:b w:val="0"/>
                <w:sz w:val="24"/>
                <w:szCs w:val="24"/>
              </w:rPr>
            </w:pPr>
            <w:r w:rsidRPr="007C2294">
              <w:rPr>
                <w:rFonts w:asciiTheme="majorBidi" w:hAnsiTheme="majorBidi" w:cstheme="majorBidi"/>
                <w:b w:val="0"/>
                <w:sz w:val="24"/>
                <w:szCs w:val="24"/>
              </w:rPr>
              <w:t xml:space="preserve">Tujuan </w:t>
            </w:r>
          </w:p>
        </w:tc>
        <w:tc>
          <w:tcPr>
            <w:tcW w:w="360" w:type="dxa"/>
          </w:tcPr>
          <w:p w:rsidR="001F4674" w:rsidRPr="00732B24" w:rsidRDefault="001F4674" w:rsidP="0000327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w:t>
            </w:r>
          </w:p>
        </w:tc>
        <w:tc>
          <w:tcPr>
            <w:tcW w:w="6192" w:type="dxa"/>
          </w:tcPr>
          <w:p w:rsidR="001F4674" w:rsidRPr="00732B24" w:rsidRDefault="00204D52" w:rsidP="0000327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Mahasiswa mampu memahami dan menjelaskan setiap keterampilan dasar seorang konselor</w:t>
            </w:r>
          </w:p>
        </w:tc>
      </w:tr>
    </w:tbl>
    <w:p w:rsidR="00410E06" w:rsidRDefault="00410E06" w:rsidP="00003274">
      <w:pPr>
        <w:autoSpaceDE w:val="0"/>
        <w:autoSpaceDN w:val="0"/>
        <w:adjustRightInd w:val="0"/>
        <w:spacing w:after="0" w:line="240" w:lineRule="auto"/>
        <w:jc w:val="both"/>
        <w:rPr>
          <w:rFonts w:asciiTheme="majorBidi" w:hAnsiTheme="majorBidi" w:cstheme="majorBidi"/>
          <w:color w:val="000000"/>
          <w:sz w:val="24"/>
          <w:szCs w:val="24"/>
        </w:rPr>
      </w:pPr>
    </w:p>
    <w:p w:rsidR="00053886" w:rsidRDefault="00053886" w:rsidP="001F4674">
      <w:pPr>
        <w:autoSpaceDE w:val="0"/>
        <w:autoSpaceDN w:val="0"/>
        <w:adjustRightInd w:val="0"/>
        <w:spacing w:after="0" w:line="360" w:lineRule="auto"/>
        <w:jc w:val="both"/>
        <w:rPr>
          <w:rFonts w:asciiTheme="majorBidi" w:hAnsiTheme="majorBidi" w:cstheme="majorBidi"/>
          <w:color w:val="000000"/>
          <w:sz w:val="24"/>
          <w:szCs w:val="24"/>
        </w:rPr>
      </w:pPr>
    </w:p>
    <w:p w:rsidR="0056709A" w:rsidRPr="009C427E" w:rsidRDefault="0056709A" w:rsidP="0056709A">
      <w:pPr>
        <w:pStyle w:val="ListParagraph"/>
        <w:numPr>
          <w:ilvl w:val="0"/>
          <w:numId w:val="1"/>
        </w:numPr>
        <w:autoSpaceDE w:val="0"/>
        <w:autoSpaceDN w:val="0"/>
        <w:adjustRightInd w:val="0"/>
        <w:spacing w:after="0" w:line="360" w:lineRule="auto"/>
        <w:ind w:left="0"/>
        <w:jc w:val="both"/>
        <w:rPr>
          <w:rFonts w:asciiTheme="majorBidi" w:hAnsiTheme="majorBidi" w:cstheme="majorBidi"/>
          <w:b/>
          <w:bCs/>
          <w:color w:val="000000"/>
          <w:sz w:val="24"/>
          <w:szCs w:val="24"/>
        </w:rPr>
      </w:pPr>
      <w:r w:rsidRPr="009C427E">
        <w:rPr>
          <w:rFonts w:asciiTheme="majorBidi" w:hAnsiTheme="majorBidi" w:cstheme="majorBidi"/>
          <w:b/>
          <w:bCs/>
          <w:color w:val="000000"/>
          <w:sz w:val="24"/>
          <w:szCs w:val="24"/>
        </w:rPr>
        <w:t>Silabus Pembelajaran</w:t>
      </w:r>
    </w:p>
    <w:p w:rsidR="0056709A" w:rsidRDefault="0056709A" w:rsidP="0056709A">
      <w:pPr>
        <w:pStyle w:val="ListParagraph"/>
        <w:autoSpaceDE w:val="0"/>
        <w:autoSpaceDN w:val="0"/>
        <w:adjustRightInd w:val="0"/>
        <w:spacing w:after="0" w:line="360" w:lineRule="auto"/>
        <w:ind w:left="0"/>
        <w:jc w:val="both"/>
        <w:rPr>
          <w:rFonts w:asciiTheme="majorBidi" w:hAnsiTheme="majorBidi" w:cstheme="majorBidi"/>
          <w:color w:val="000000"/>
          <w:sz w:val="24"/>
          <w:szCs w:val="24"/>
        </w:rPr>
      </w:pPr>
    </w:p>
    <w:p w:rsidR="0056709A" w:rsidRPr="0056709A" w:rsidRDefault="0056709A" w:rsidP="0056709A">
      <w:pPr>
        <w:pStyle w:val="ListParagraph"/>
        <w:autoSpaceDE w:val="0"/>
        <w:autoSpaceDN w:val="0"/>
        <w:adjustRightInd w:val="0"/>
        <w:spacing w:after="0" w:line="360" w:lineRule="auto"/>
        <w:ind w:left="0"/>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Program Studi</w:t>
      </w:r>
      <w:r>
        <w:rPr>
          <w:rFonts w:asciiTheme="majorBidi" w:hAnsiTheme="majorBidi" w:cstheme="majorBidi"/>
          <w:b/>
          <w:bCs/>
          <w:color w:val="000000"/>
          <w:sz w:val="24"/>
          <w:szCs w:val="24"/>
        </w:rPr>
        <w:tab/>
      </w:r>
      <w:r w:rsidRPr="0056709A">
        <w:rPr>
          <w:rFonts w:asciiTheme="majorBidi" w:hAnsiTheme="majorBidi" w:cstheme="majorBidi"/>
          <w:b/>
          <w:bCs/>
          <w:color w:val="000000"/>
          <w:sz w:val="24"/>
          <w:szCs w:val="24"/>
        </w:rPr>
        <w:t>: Bimbingan dan Konseling</w:t>
      </w:r>
      <w:r w:rsidR="00696DA4">
        <w:rPr>
          <w:rFonts w:asciiTheme="majorBidi" w:hAnsiTheme="majorBidi" w:cstheme="majorBidi"/>
          <w:b/>
          <w:bCs/>
          <w:color w:val="000000"/>
          <w:sz w:val="24"/>
          <w:szCs w:val="24"/>
        </w:rPr>
        <w:t xml:space="preserve"> Pendidikan Islam</w:t>
      </w:r>
    </w:p>
    <w:tbl>
      <w:tblPr>
        <w:tblStyle w:val="PlainTable1"/>
        <w:tblW w:w="9067" w:type="dxa"/>
        <w:tblLook w:val="04A0" w:firstRow="1" w:lastRow="0" w:firstColumn="1" w:lastColumn="0" w:noHBand="0" w:noVBand="1"/>
      </w:tblPr>
      <w:tblGrid>
        <w:gridCol w:w="1349"/>
        <w:gridCol w:w="3506"/>
        <w:gridCol w:w="4212"/>
      </w:tblGrid>
      <w:tr w:rsidR="0056709A" w:rsidRPr="00132B54" w:rsidTr="007D18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dxa"/>
          </w:tcPr>
          <w:p w:rsidR="0056709A" w:rsidRPr="00132B54" w:rsidRDefault="0056709A" w:rsidP="00DC654E">
            <w:pPr>
              <w:jc w:val="center"/>
              <w:rPr>
                <w:rFonts w:asciiTheme="majorBidi" w:hAnsiTheme="majorBidi" w:cstheme="majorBidi"/>
                <w:bCs w:val="0"/>
                <w:sz w:val="24"/>
                <w:szCs w:val="24"/>
              </w:rPr>
            </w:pPr>
            <w:r w:rsidRPr="00132B54">
              <w:rPr>
                <w:rFonts w:asciiTheme="majorBidi" w:hAnsiTheme="majorBidi" w:cstheme="majorBidi"/>
                <w:bCs w:val="0"/>
                <w:sz w:val="24"/>
                <w:szCs w:val="24"/>
              </w:rPr>
              <w:t>Pertemuan Ke-</w:t>
            </w:r>
          </w:p>
        </w:tc>
        <w:tc>
          <w:tcPr>
            <w:tcW w:w="3506" w:type="dxa"/>
          </w:tcPr>
          <w:p w:rsidR="0056709A" w:rsidRPr="00132B54" w:rsidRDefault="0056709A" w:rsidP="00DC654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Cs w:val="0"/>
                <w:sz w:val="24"/>
                <w:szCs w:val="24"/>
              </w:rPr>
            </w:pPr>
            <w:r w:rsidRPr="00132B54">
              <w:rPr>
                <w:rFonts w:asciiTheme="majorBidi" w:hAnsiTheme="majorBidi" w:cstheme="majorBidi"/>
                <w:bCs w:val="0"/>
                <w:sz w:val="24"/>
                <w:szCs w:val="24"/>
              </w:rPr>
              <w:t>Materi Ajar</w:t>
            </w:r>
          </w:p>
        </w:tc>
        <w:tc>
          <w:tcPr>
            <w:tcW w:w="4212" w:type="dxa"/>
          </w:tcPr>
          <w:p w:rsidR="0056709A" w:rsidRPr="00132B54" w:rsidRDefault="0056709A" w:rsidP="00DC654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Cs w:val="0"/>
                <w:sz w:val="24"/>
                <w:szCs w:val="24"/>
              </w:rPr>
            </w:pPr>
            <w:r w:rsidRPr="00132B54">
              <w:rPr>
                <w:rFonts w:asciiTheme="majorBidi" w:hAnsiTheme="majorBidi" w:cstheme="majorBidi"/>
                <w:bCs w:val="0"/>
                <w:sz w:val="24"/>
                <w:szCs w:val="24"/>
              </w:rPr>
              <w:t>Indikator</w:t>
            </w:r>
          </w:p>
        </w:tc>
      </w:tr>
      <w:tr w:rsidR="0056709A" w:rsidTr="007D18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dxa"/>
          </w:tcPr>
          <w:p w:rsidR="0056709A" w:rsidRPr="00792B11" w:rsidRDefault="0056709A" w:rsidP="00DC654E">
            <w:pPr>
              <w:jc w:val="center"/>
              <w:rPr>
                <w:rFonts w:asciiTheme="majorBidi" w:hAnsiTheme="majorBidi" w:cstheme="majorBidi"/>
                <w:b w:val="0"/>
                <w:bCs w:val="0"/>
                <w:sz w:val="24"/>
                <w:szCs w:val="24"/>
              </w:rPr>
            </w:pPr>
            <w:r w:rsidRPr="00792B11">
              <w:rPr>
                <w:rFonts w:asciiTheme="majorBidi" w:hAnsiTheme="majorBidi" w:cstheme="majorBidi"/>
                <w:b w:val="0"/>
                <w:bCs w:val="0"/>
                <w:sz w:val="24"/>
                <w:szCs w:val="24"/>
              </w:rPr>
              <w:t>1</w:t>
            </w:r>
          </w:p>
        </w:tc>
        <w:tc>
          <w:tcPr>
            <w:tcW w:w="3506" w:type="dxa"/>
          </w:tcPr>
          <w:p w:rsidR="0056709A" w:rsidRPr="0061066D" w:rsidRDefault="0056709A" w:rsidP="00DC654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61066D">
              <w:rPr>
                <w:rFonts w:asciiTheme="majorBidi" w:hAnsiTheme="majorBidi" w:cstheme="majorBidi"/>
                <w:sz w:val="24"/>
                <w:szCs w:val="24"/>
              </w:rPr>
              <w:t>Pemahaman Tentang Konseling</w:t>
            </w:r>
          </w:p>
        </w:tc>
        <w:tc>
          <w:tcPr>
            <w:tcW w:w="4212" w:type="dxa"/>
          </w:tcPr>
          <w:p w:rsidR="0056709A" w:rsidRDefault="0056709A" w:rsidP="00DC654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Menjelaskan pemahaman konseling dengan bahasa sendiri</w:t>
            </w:r>
          </w:p>
        </w:tc>
      </w:tr>
      <w:tr w:rsidR="0056709A" w:rsidTr="007D18C2">
        <w:tc>
          <w:tcPr>
            <w:cnfStyle w:val="001000000000" w:firstRow="0" w:lastRow="0" w:firstColumn="1" w:lastColumn="0" w:oddVBand="0" w:evenVBand="0" w:oddHBand="0" w:evenHBand="0" w:firstRowFirstColumn="0" w:firstRowLastColumn="0" w:lastRowFirstColumn="0" w:lastRowLastColumn="0"/>
            <w:tcW w:w="1349" w:type="dxa"/>
          </w:tcPr>
          <w:p w:rsidR="0056709A" w:rsidRPr="00792B11" w:rsidRDefault="0056709A" w:rsidP="00DC654E">
            <w:pPr>
              <w:jc w:val="center"/>
              <w:rPr>
                <w:rFonts w:asciiTheme="majorBidi" w:hAnsiTheme="majorBidi" w:cstheme="majorBidi"/>
                <w:b w:val="0"/>
                <w:bCs w:val="0"/>
                <w:sz w:val="24"/>
                <w:szCs w:val="24"/>
              </w:rPr>
            </w:pPr>
            <w:r w:rsidRPr="00792B11">
              <w:rPr>
                <w:rFonts w:asciiTheme="majorBidi" w:hAnsiTheme="majorBidi" w:cstheme="majorBidi"/>
                <w:b w:val="0"/>
                <w:bCs w:val="0"/>
                <w:sz w:val="24"/>
                <w:szCs w:val="24"/>
              </w:rPr>
              <w:t>2</w:t>
            </w:r>
          </w:p>
        </w:tc>
        <w:tc>
          <w:tcPr>
            <w:tcW w:w="3506" w:type="dxa"/>
          </w:tcPr>
          <w:p w:rsidR="0056709A" w:rsidRPr="0061066D" w:rsidRDefault="0056709A" w:rsidP="00DC654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61066D">
              <w:rPr>
                <w:rFonts w:asciiTheme="majorBidi" w:hAnsiTheme="majorBidi" w:cstheme="majorBidi"/>
                <w:sz w:val="24"/>
                <w:szCs w:val="24"/>
              </w:rPr>
              <w:t xml:space="preserve">Teori-teori </w:t>
            </w:r>
            <w:r>
              <w:rPr>
                <w:rFonts w:asciiTheme="majorBidi" w:hAnsiTheme="majorBidi" w:cstheme="majorBidi"/>
                <w:sz w:val="24"/>
                <w:szCs w:val="24"/>
              </w:rPr>
              <w:t xml:space="preserve">dasar </w:t>
            </w:r>
            <w:r w:rsidRPr="0061066D">
              <w:rPr>
                <w:rFonts w:asciiTheme="majorBidi" w:hAnsiTheme="majorBidi" w:cstheme="majorBidi"/>
                <w:sz w:val="24"/>
                <w:szCs w:val="24"/>
              </w:rPr>
              <w:t>konseling</w:t>
            </w:r>
          </w:p>
        </w:tc>
        <w:tc>
          <w:tcPr>
            <w:tcW w:w="4212" w:type="dxa"/>
          </w:tcPr>
          <w:p w:rsidR="0056709A" w:rsidRDefault="0056709A" w:rsidP="00DC654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Memahami dan menyebutkan teori-teori dasar konseling</w:t>
            </w:r>
          </w:p>
        </w:tc>
      </w:tr>
      <w:tr w:rsidR="0056709A" w:rsidTr="007D18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dxa"/>
          </w:tcPr>
          <w:p w:rsidR="0056709A" w:rsidRPr="00792B11" w:rsidRDefault="0056709A" w:rsidP="00DC654E">
            <w:pPr>
              <w:jc w:val="center"/>
              <w:rPr>
                <w:rFonts w:asciiTheme="majorBidi" w:hAnsiTheme="majorBidi" w:cstheme="majorBidi"/>
                <w:b w:val="0"/>
                <w:bCs w:val="0"/>
                <w:sz w:val="24"/>
                <w:szCs w:val="24"/>
              </w:rPr>
            </w:pPr>
            <w:r w:rsidRPr="00792B11">
              <w:rPr>
                <w:rFonts w:asciiTheme="majorBidi" w:hAnsiTheme="majorBidi" w:cstheme="majorBidi"/>
                <w:b w:val="0"/>
                <w:bCs w:val="0"/>
                <w:sz w:val="24"/>
                <w:szCs w:val="24"/>
              </w:rPr>
              <w:t>3</w:t>
            </w:r>
          </w:p>
        </w:tc>
        <w:tc>
          <w:tcPr>
            <w:tcW w:w="3506" w:type="dxa"/>
          </w:tcPr>
          <w:p w:rsidR="0056709A" w:rsidRDefault="0056709A" w:rsidP="00DC654E">
            <w:pPr>
              <w:pStyle w:val="ListParagraph"/>
              <w:numPr>
                <w:ilvl w:val="0"/>
                <w:numId w:val="11"/>
              </w:numPr>
              <w:ind w:left="342" w:hanging="342"/>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Definisi </w:t>
            </w:r>
            <w:r w:rsidRPr="0061066D">
              <w:rPr>
                <w:rFonts w:asciiTheme="majorBidi" w:hAnsiTheme="majorBidi" w:cstheme="majorBidi"/>
                <w:sz w:val="24"/>
                <w:szCs w:val="24"/>
              </w:rPr>
              <w:t>Konseling Individu</w:t>
            </w:r>
          </w:p>
          <w:p w:rsidR="0056709A" w:rsidRDefault="0056709A" w:rsidP="00DC654E">
            <w:pPr>
              <w:pStyle w:val="ListParagraph"/>
              <w:numPr>
                <w:ilvl w:val="0"/>
                <w:numId w:val="11"/>
              </w:numPr>
              <w:ind w:left="342" w:hanging="342"/>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lastRenderedPageBreak/>
              <w:t>Prinsip Konseling</w:t>
            </w:r>
          </w:p>
          <w:p w:rsidR="0056709A" w:rsidRPr="0061066D" w:rsidRDefault="0056709A" w:rsidP="00DC654E">
            <w:pPr>
              <w:pStyle w:val="ListParagraph"/>
              <w:numPr>
                <w:ilvl w:val="0"/>
                <w:numId w:val="11"/>
              </w:numPr>
              <w:ind w:left="342" w:hanging="342"/>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61066D">
              <w:rPr>
                <w:rFonts w:asciiTheme="majorBidi" w:hAnsiTheme="majorBidi" w:cstheme="majorBidi"/>
                <w:sz w:val="24"/>
                <w:szCs w:val="24"/>
              </w:rPr>
              <w:t>Tujuan Konseling Individu</w:t>
            </w:r>
          </w:p>
        </w:tc>
        <w:tc>
          <w:tcPr>
            <w:tcW w:w="4212" w:type="dxa"/>
          </w:tcPr>
          <w:p w:rsidR="0056709A" w:rsidRDefault="0056709A" w:rsidP="00DC654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lastRenderedPageBreak/>
              <w:t xml:space="preserve">Memahami dan Menjelaskan </w:t>
            </w:r>
          </w:p>
        </w:tc>
      </w:tr>
      <w:tr w:rsidR="0056709A" w:rsidTr="007D18C2">
        <w:tc>
          <w:tcPr>
            <w:cnfStyle w:val="001000000000" w:firstRow="0" w:lastRow="0" w:firstColumn="1" w:lastColumn="0" w:oddVBand="0" w:evenVBand="0" w:oddHBand="0" w:evenHBand="0" w:firstRowFirstColumn="0" w:firstRowLastColumn="0" w:lastRowFirstColumn="0" w:lastRowLastColumn="0"/>
            <w:tcW w:w="1349" w:type="dxa"/>
          </w:tcPr>
          <w:p w:rsidR="0056709A" w:rsidRPr="00792B11" w:rsidRDefault="0056709A" w:rsidP="00DC654E">
            <w:pPr>
              <w:jc w:val="center"/>
              <w:rPr>
                <w:rFonts w:asciiTheme="majorBidi" w:hAnsiTheme="majorBidi" w:cstheme="majorBidi"/>
                <w:b w:val="0"/>
                <w:bCs w:val="0"/>
                <w:sz w:val="24"/>
                <w:szCs w:val="24"/>
              </w:rPr>
            </w:pPr>
            <w:r w:rsidRPr="00792B11">
              <w:rPr>
                <w:rFonts w:asciiTheme="majorBidi" w:hAnsiTheme="majorBidi" w:cstheme="majorBidi"/>
                <w:b w:val="0"/>
                <w:bCs w:val="0"/>
                <w:sz w:val="24"/>
                <w:szCs w:val="24"/>
              </w:rPr>
              <w:t>4</w:t>
            </w:r>
          </w:p>
        </w:tc>
        <w:tc>
          <w:tcPr>
            <w:tcW w:w="3506" w:type="dxa"/>
          </w:tcPr>
          <w:p w:rsidR="0056709A" w:rsidRDefault="0056709A" w:rsidP="00DC654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Manusia dan Masalah</w:t>
            </w:r>
          </w:p>
        </w:tc>
        <w:tc>
          <w:tcPr>
            <w:tcW w:w="4212" w:type="dxa"/>
          </w:tcPr>
          <w:p w:rsidR="0056709A" w:rsidRDefault="0056709A" w:rsidP="00DC654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Memahami dan menjelaskan </w:t>
            </w:r>
          </w:p>
        </w:tc>
      </w:tr>
      <w:tr w:rsidR="0056709A" w:rsidTr="007D18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dxa"/>
          </w:tcPr>
          <w:p w:rsidR="0056709A" w:rsidRPr="00792B11" w:rsidRDefault="0056709A" w:rsidP="00DC654E">
            <w:pPr>
              <w:jc w:val="center"/>
              <w:rPr>
                <w:rFonts w:asciiTheme="majorBidi" w:hAnsiTheme="majorBidi" w:cstheme="majorBidi"/>
                <w:b w:val="0"/>
                <w:bCs w:val="0"/>
                <w:sz w:val="24"/>
                <w:szCs w:val="24"/>
              </w:rPr>
            </w:pPr>
            <w:r w:rsidRPr="00792B11">
              <w:rPr>
                <w:rFonts w:asciiTheme="majorBidi" w:hAnsiTheme="majorBidi" w:cstheme="majorBidi"/>
                <w:b w:val="0"/>
                <w:bCs w:val="0"/>
                <w:sz w:val="24"/>
                <w:szCs w:val="24"/>
              </w:rPr>
              <w:t>5</w:t>
            </w:r>
          </w:p>
        </w:tc>
        <w:tc>
          <w:tcPr>
            <w:tcW w:w="3506" w:type="dxa"/>
          </w:tcPr>
          <w:p w:rsidR="0056709A" w:rsidRDefault="0056709A" w:rsidP="00DC654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Konsep pemecahan masalah</w:t>
            </w:r>
          </w:p>
        </w:tc>
        <w:tc>
          <w:tcPr>
            <w:tcW w:w="4212" w:type="dxa"/>
          </w:tcPr>
          <w:p w:rsidR="0056709A" w:rsidRDefault="0056709A" w:rsidP="00DC654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Memahami dan menjelaskan</w:t>
            </w:r>
          </w:p>
        </w:tc>
      </w:tr>
      <w:tr w:rsidR="0056709A" w:rsidTr="007D18C2">
        <w:tc>
          <w:tcPr>
            <w:cnfStyle w:val="001000000000" w:firstRow="0" w:lastRow="0" w:firstColumn="1" w:lastColumn="0" w:oddVBand="0" w:evenVBand="0" w:oddHBand="0" w:evenHBand="0" w:firstRowFirstColumn="0" w:firstRowLastColumn="0" w:lastRowFirstColumn="0" w:lastRowLastColumn="0"/>
            <w:tcW w:w="1349" w:type="dxa"/>
          </w:tcPr>
          <w:p w:rsidR="0056709A" w:rsidRPr="00792B11" w:rsidRDefault="0056709A" w:rsidP="00DC654E">
            <w:pPr>
              <w:jc w:val="center"/>
              <w:rPr>
                <w:rFonts w:asciiTheme="majorBidi" w:hAnsiTheme="majorBidi" w:cstheme="majorBidi"/>
                <w:b w:val="0"/>
                <w:bCs w:val="0"/>
                <w:sz w:val="24"/>
                <w:szCs w:val="24"/>
              </w:rPr>
            </w:pPr>
            <w:r w:rsidRPr="00792B11">
              <w:rPr>
                <w:rFonts w:asciiTheme="majorBidi" w:hAnsiTheme="majorBidi" w:cstheme="majorBidi"/>
                <w:b w:val="0"/>
                <w:bCs w:val="0"/>
                <w:sz w:val="24"/>
                <w:szCs w:val="24"/>
              </w:rPr>
              <w:t>6</w:t>
            </w:r>
          </w:p>
        </w:tc>
        <w:tc>
          <w:tcPr>
            <w:tcW w:w="3506" w:type="dxa"/>
          </w:tcPr>
          <w:p w:rsidR="0056709A" w:rsidRDefault="0056709A" w:rsidP="00DC654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Hubungan konseling dan ciri-ciri seorang konselor</w:t>
            </w:r>
          </w:p>
        </w:tc>
        <w:tc>
          <w:tcPr>
            <w:tcW w:w="4212" w:type="dxa"/>
          </w:tcPr>
          <w:p w:rsidR="0056709A" w:rsidRDefault="0056709A" w:rsidP="00DC654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Menjelaskan</w:t>
            </w:r>
          </w:p>
        </w:tc>
      </w:tr>
      <w:tr w:rsidR="0056709A" w:rsidTr="007D18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dxa"/>
          </w:tcPr>
          <w:p w:rsidR="0056709A" w:rsidRPr="00792B11" w:rsidRDefault="0056709A" w:rsidP="00DC654E">
            <w:pPr>
              <w:jc w:val="center"/>
              <w:rPr>
                <w:rFonts w:asciiTheme="majorBidi" w:hAnsiTheme="majorBidi" w:cstheme="majorBidi"/>
                <w:b w:val="0"/>
                <w:bCs w:val="0"/>
                <w:sz w:val="24"/>
                <w:szCs w:val="24"/>
              </w:rPr>
            </w:pPr>
            <w:r w:rsidRPr="00792B11">
              <w:rPr>
                <w:rFonts w:asciiTheme="majorBidi" w:hAnsiTheme="majorBidi" w:cstheme="majorBidi"/>
                <w:b w:val="0"/>
                <w:bCs w:val="0"/>
                <w:sz w:val="24"/>
                <w:szCs w:val="24"/>
              </w:rPr>
              <w:t>7</w:t>
            </w:r>
          </w:p>
        </w:tc>
        <w:tc>
          <w:tcPr>
            <w:tcW w:w="3506" w:type="dxa"/>
          </w:tcPr>
          <w:p w:rsidR="0056709A" w:rsidRDefault="0056709A" w:rsidP="00DC654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Pribadi konselor yang efektif</w:t>
            </w:r>
          </w:p>
        </w:tc>
        <w:tc>
          <w:tcPr>
            <w:tcW w:w="4212" w:type="dxa"/>
          </w:tcPr>
          <w:p w:rsidR="0056709A" w:rsidRDefault="0056709A" w:rsidP="00DC654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Menjelaskan </w:t>
            </w:r>
          </w:p>
        </w:tc>
      </w:tr>
      <w:tr w:rsidR="0056709A" w:rsidTr="007D18C2">
        <w:tc>
          <w:tcPr>
            <w:cnfStyle w:val="001000000000" w:firstRow="0" w:lastRow="0" w:firstColumn="1" w:lastColumn="0" w:oddVBand="0" w:evenVBand="0" w:oddHBand="0" w:evenHBand="0" w:firstRowFirstColumn="0" w:firstRowLastColumn="0" w:lastRowFirstColumn="0" w:lastRowLastColumn="0"/>
            <w:tcW w:w="9067" w:type="dxa"/>
            <w:gridSpan w:val="3"/>
          </w:tcPr>
          <w:p w:rsidR="0056709A" w:rsidRPr="0061066D" w:rsidRDefault="0056709A" w:rsidP="00DC654E">
            <w:pPr>
              <w:jc w:val="center"/>
              <w:rPr>
                <w:rFonts w:asciiTheme="majorBidi" w:hAnsiTheme="majorBidi" w:cstheme="majorBidi"/>
                <w:b w:val="0"/>
                <w:bCs w:val="0"/>
                <w:sz w:val="24"/>
                <w:szCs w:val="24"/>
              </w:rPr>
            </w:pPr>
            <w:r w:rsidRPr="0061066D">
              <w:rPr>
                <w:rFonts w:asciiTheme="majorBidi" w:hAnsiTheme="majorBidi" w:cstheme="majorBidi"/>
                <w:b w:val="0"/>
                <w:bCs w:val="0"/>
                <w:sz w:val="24"/>
                <w:szCs w:val="24"/>
              </w:rPr>
              <w:t>Ujian Tengah Semester</w:t>
            </w:r>
          </w:p>
        </w:tc>
      </w:tr>
      <w:tr w:rsidR="0056709A" w:rsidTr="007D18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dxa"/>
          </w:tcPr>
          <w:p w:rsidR="0056709A" w:rsidRPr="00792B11" w:rsidRDefault="0056709A" w:rsidP="00DC654E">
            <w:pPr>
              <w:jc w:val="center"/>
              <w:rPr>
                <w:rFonts w:asciiTheme="majorBidi" w:hAnsiTheme="majorBidi" w:cstheme="majorBidi"/>
                <w:b w:val="0"/>
                <w:bCs w:val="0"/>
                <w:sz w:val="24"/>
                <w:szCs w:val="24"/>
              </w:rPr>
            </w:pPr>
            <w:r w:rsidRPr="00792B11">
              <w:rPr>
                <w:rFonts w:asciiTheme="majorBidi" w:hAnsiTheme="majorBidi" w:cstheme="majorBidi"/>
                <w:b w:val="0"/>
                <w:bCs w:val="0"/>
                <w:sz w:val="24"/>
                <w:szCs w:val="24"/>
              </w:rPr>
              <w:t>9</w:t>
            </w:r>
          </w:p>
        </w:tc>
        <w:tc>
          <w:tcPr>
            <w:tcW w:w="3506" w:type="dxa"/>
          </w:tcPr>
          <w:p w:rsidR="0056709A" w:rsidRDefault="0056709A" w:rsidP="00DC654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Proses konseling</w:t>
            </w:r>
          </w:p>
        </w:tc>
        <w:tc>
          <w:tcPr>
            <w:tcW w:w="4212" w:type="dxa"/>
          </w:tcPr>
          <w:p w:rsidR="0056709A" w:rsidRDefault="0056709A" w:rsidP="00DC654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Memahami dan menjelaskan</w:t>
            </w:r>
          </w:p>
        </w:tc>
      </w:tr>
      <w:tr w:rsidR="0056709A" w:rsidTr="007D18C2">
        <w:tc>
          <w:tcPr>
            <w:cnfStyle w:val="001000000000" w:firstRow="0" w:lastRow="0" w:firstColumn="1" w:lastColumn="0" w:oddVBand="0" w:evenVBand="0" w:oddHBand="0" w:evenHBand="0" w:firstRowFirstColumn="0" w:firstRowLastColumn="0" w:lastRowFirstColumn="0" w:lastRowLastColumn="0"/>
            <w:tcW w:w="1349" w:type="dxa"/>
          </w:tcPr>
          <w:p w:rsidR="0056709A" w:rsidRPr="00792B11" w:rsidRDefault="0056709A" w:rsidP="00DC654E">
            <w:pPr>
              <w:jc w:val="center"/>
              <w:rPr>
                <w:rFonts w:asciiTheme="majorBidi" w:hAnsiTheme="majorBidi" w:cstheme="majorBidi"/>
                <w:b w:val="0"/>
                <w:bCs w:val="0"/>
                <w:sz w:val="24"/>
                <w:szCs w:val="24"/>
              </w:rPr>
            </w:pPr>
            <w:r w:rsidRPr="00792B11">
              <w:rPr>
                <w:rFonts w:asciiTheme="majorBidi" w:hAnsiTheme="majorBidi" w:cstheme="majorBidi"/>
                <w:b w:val="0"/>
                <w:bCs w:val="0"/>
                <w:sz w:val="24"/>
                <w:szCs w:val="24"/>
              </w:rPr>
              <w:t>10</w:t>
            </w:r>
          </w:p>
        </w:tc>
        <w:tc>
          <w:tcPr>
            <w:tcW w:w="3506" w:type="dxa"/>
          </w:tcPr>
          <w:p w:rsidR="0056709A" w:rsidRDefault="0056709A" w:rsidP="00DC654E">
            <w:pPr>
              <w:pStyle w:val="ListParagraph"/>
              <w:numPr>
                <w:ilvl w:val="0"/>
                <w:numId w:val="12"/>
              </w:numPr>
              <w:ind w:left="252" w:hanging="25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48421C">
              <w:rPr>
                <w:rFonts w:asciiTheme="majorBidi" w:hAnsiTheme="majorBidi" w:cstheme="majorBidi"/>
                <w:sz w:val="24"/>
                <w:szCs w:val="24"/>
              </w:rPr>
              <w:t>Jangka waktu tertentu</w:t>
            </w:r>
          </w:p>
          <w:p w:rsidR="0056709A" w:rsidRPr="0048421C" w:rsidRDefault="0056709A" w:rsidP="00DC654E">
            <w:pPr>
              <w:pStyle w:val="ListParagraph"/>
              <w:numPr>
                <w:ilvl w:val="0"/>
                <w:numId w:val="12"/>
              </w:numPr>
              <w:ind w:left="252" w:hanging="25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48421C">
              <w:rPr>
                <w:rFonts w:asciiTheme="majorBidi" w:hAnsiTheme="majorBidi" w:cstheme="majorBidi"/>
                <w:sz w:val="24"/>
                <w:szCs w:val="24"/>
              </w:rPr>
              <w:t>Langkah-langkah yang sistematis</w:t>
            </w:r>
          </w:p>
        </w:tc>
        <w:tc>
          <w:tcPr>
            <w:tcW w:w="4212" w:type="dxa"/>
          </w:tcPr>
          <w:p w:rsidR="0056709A" w:rsidRDefault="0056709A" w:rsidP="00DC654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Memahami dan menjelaskan</w:t>
            </w:r>
          </w:p>
        </w:tc>
      </w:tr>
      <w:tr w:rsidR="0056709A" w:rsidTr="007D18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dxa"/>
          </w:tcPr>
          <w:p w:rsidR="0056709A" w:rsidRPr="00792B11" w:rsidRDefault="0056709A" w:rsidP="00DC654E">
            <w:pPr>
              <w:jc w:val="center"/>
              <w:rPr>
                <w:rFonts w:asciiTheme="majorBidi" w:hAnsiTheme="majorBidi" w:cstheme="majorBidi"/>
                <w:b w:val="0"/>
                <w:bCs w:val="0"/>
                <w:sz w:val="24"/>
                <w:szCs w:val="24"/>
              </w:rPr>
            </w:pPr>
            <w:r w:rsidRPr="00792B11">
              <w:rPr>
                <w:rFonts w:asciiTheme="majorBidi" w:hAnsiTheme="majorBidi" w:cstheme="majorBidi"/>
                <w:b w:val="0"/>
                <w:bCs w:val="0"/>
                <w:sz w:val="24"/>
                <w:szCs w:val="24"/>
              </w:rPr>
              <w:t>11</w:t>
            </w:r>
          </w:p>
        </w:tc>
        <w:tc>
          <w:tcPr>
            <w:tcW w:w="3506" w:type="dxa"/>
          </w:tcPr>
          <w:p w:rsidR="0056709A" w:rsidRDefault="0056709A" w:rsidP="00DC654E">
            <w:pPr>
              <w:pStyle w:val="ListParagraph"/>
              <w:numPr>
                <w:ilvl w:val="0"/>
                <w:numId w:val="13"/>
              </w:numPr>
              <w:ind w:left="252" w:hanging="252"/>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48421C">
              <w:rPr>
                <w:rFonts w:asciiTheme="majorBidi" w:hAnsiTheme="majorBidi" w:cstheme="majorBidi"/>
                <w:sz w:val="24"/>
                <w:szCs w:val="24"/>
              </w:rPr>
              <w:t>Hubungan yang terbuka</w:t>
            </w:r>
          </w:p>
          <w:p w:rsidR="0056709A" w:rsidRPr="0048421C" w:rsidRDefault="0056709A" w:rsidP="00DC654E">
            <w:pPr>
              <w:pStyle w:val="ListParagraph"/>
              <w:numPr>
                <w:ilvl w:val="0"/>
                <w:numId w:val="13"/>
              </w:numPr>
              <w:ind w:left="252" w:hanging="252"/>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48421C">
              <w:rPr>
                <w:rFonts w:asciiTheme="majorBidi" w:hAnsiTheme="majorBidi" w:cstheme="majorBidi"/>
                <w:sz w:val="24"/>
                <w:szCs w:val="24"/>
              </w:rPr>
              <w:t>Perkembangan manusia</w:t>
            </w:r>
          </w:p>
        </w:tc>
        <w:tc>
          <w:tcPr>
            <w:tcW w:w="4212" w:type="dxa"/>
          </w:tcPr>
          <w:p w:rsidR="0056709A" w:rsidRDefault="0056709A" w:rsidP="00DC654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Memahami dan menjelaskan</w:t>
            </w:r>
          </w:p>
        </w:tc>
      </w:tr>
      <w:tr w:rsidR="0056709A" w:rsidTr="007D18C2">
        <w:tc>
          <w:tcPr>
            <w:cnfStyle w:val="001000000000" w:firstRow="0" w:lastRow="0" w:firstColumn="1" w:lastColumn="0" w:oddVBand="0" w:evenVBand="0" w:oddHBand="0" w:evenHBand="0" w:firstRowFirstColumn="0" w:firstRowLastColumn="0" w:lastRowFirstColumn="0" w:lastRowLastColumn="0"/>
            <w:tcW w:w="1349" w:type="dxa"/>
          </w:tcPr>
          <w:p w:rsidR="0056709A" w:rsidRPr="00792B11" w:rsidRDefault="0056709A" w:rsidP="00DC654E">
            <w:pPr>
              <w:jc w:val="center"/>
              <w:rPr>
                <w:rFonts w:asciiTheme="majorBidi" w:hAnsiTheme="majorBidi" w:cstheme="majorBidi"/>
                <w:b w:val="0"/>
                <w:bCs w:val="0"/>
                <w:sz w:val="24"/>
                <w:szCs w:val="24"/>
              </w:rPr>
            </w:pPr>
            <w:r w:rsidRPr="00792B11">
              <w:rPr>
                <w:rFonts w:asciiTheme="majorBidi" w:hAnsiTheme="majorBidi" w:cstheme="majorBidi"/>
                <w:b w:val="0"/>
                <w:bCs w:val="0"/>
                <w:sz w:val="24"/>
                <w:szCs w:val="24"/>
              </w:rPr>
              <w:t>12</w:t>
            </w:r>
          </w:p>
        </w:tc>
        <w:tc>
          <w:tcPr>
            <w:tcW w:w="3506" w:type="dxa"/>
          </w:tcPr>
          <w:p w:rsidR="0056709A" w:rsidRDefault="0056709A" w:rsidP="00DC654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Langkah-langkah dalam proses konseling</w:t>
            </w:r>
          </w:p>
        </w:tc>
        <w:tc>
          <w:tcPr>
            <w:tcW w:w="4212" w:type="dxa"/>
          </w:tcPr>
          <w:p w:rsidR="0056709A" w:rsidRDefault="0056709A" w:rsidP="00DC654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Memahami, menjelaskan dan praktek</w:t>
            </w:r>
          </w:p>
        </w:tc>
      </w:tr>
      <w:tr w:rsidR="0056709A" w:rsidTr="007D18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dxa"/>
          </w:tcPr>
          <w:p w:rsidR="0056709A" w:rsidRPr="00792B11" w:rsidRDefault="0056709A" w:rsidP="00DC654E">
            <w:pPr>
              <w:jc w:val="center"/>
              <w:rPr>
                <w:rFonts w:asciiTheme="majorBidi" w:hAnsiTheme="majorBidi" w:cstheme="majorBidi"/>
                <w:b w:val="0"/>
                <w:bCs w:val="0"/>
                <w:sz w:val="24"/>
                <w:szCs w:val="24"/>
              </w:rPr>
            </w:pPr>
            <w:r w:rsidRPr="00792B11">
              <w:rPr>
                <w:rFonts w:asciiTheme="majorBidi" w:hAnsiTheme="majorBidi" w:cstheme="majorBidi"/>
                <w:b w:val="0"/>
                <w:bCs w:val="0"/>
                <w:sz w:val="24"/>
                <w:szCs w:val="24"/>
              </w:rPr>
              <w:t>13</w:t>
            </w:r>
          </w:p>
        </w:tc>
        <w:tc>
          <w:tcPr>
            <w:tcW w:w="3506" w:type="dxa"/>
          </w:tcPr>
          <w:p w:rsidR="0056709A" w:rsidRDefault="0056709A" w:rsidP="00DC654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Keterampilan dasar konseling</w:t>
            </w:r>
          </w:p>
          <w:p w:rsidR="0056709A" w:rsidRDefault="0056709A" w:rsidP="00DC654E">
            <w:pPr>
              <w:pStyle w:val="ListParagraph"/>
              <w:numPr>
                <w:ilvl w:val="0"/>
                <w:numId w:val="14"/>
              </w:numPr>
              <w:ind w:left="248" w:hanging="27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Keterampilan prasesi</w:t>
            </w:r>
          </w:p>
          <w:p w:rsidR="0056709A" w:rsidRDefault="0056709A" w:rsidP="00DC654E">
            <w:pPr>
              <w:pStyle w:val="ListParagraph"/>
              <w:numPr>
                <w:ilvl w:val="0"/>
                <w:numId w:val="14"/>
              </w:numPr>
              <w:ind w:left="248" w:hanging="27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Membina hubungan</w:t>
            </w:r>
          </w:p>
          <w:p w:rsidR="0056709A" w:rsidRDefault="0056709A" w:rsidP="00DC654E">
            <w:pPr>
              <w:pStyle w:val="ListParagraph"/>
              <w:numPr>
                <w:ilvl w:val="0"/>
                <w:numId w:val="14"/>
              </w:numPr>
              <w:ind w:left="248" w:hanging="27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Keterampilan responding</w:t>
            </w:r>
          </w:p>
          <w:p w:rsidR="0056709A" w:rsidRPr="0048421C" w:rsidRDefault="0056709A" w:rsidP="00DC654E">
            <w:pPr>
              <w:pStyle w:val="ListParagraph"/>
              <w:numPr>
                <w:ilvl w:val="0"/>
                <w:numId w:val="14"/>
              </w:numPr>
              <w:ind w:left="248" w:hanging="27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Refleksi </w:t>
            </w:r>
          </w:p>
        </w:tc>
        <w:tc>
          <w:tcPr>
            <w:tcW w:w="4212" w:type="dxa"/>
          </w:tcPr>
          <w:p w:rsidR="0056709A" w:rsidRDefault="0056709A" w:rsidP="00DC654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Memahami, menjelaskan dan praktek</w:t>
            </w:r>
          </w:p>
        </w:tc>
      </w:tr>
      <w:tr w:rsidR="0056709A" w:rsidTr="007D18C2">
        <w:tc>
          <w:tcPr>
            <w:cnfStyle w:val="001000000000" w:firstRow="0" w:lastRow="0" w:firstColumn="1" w:lastColumn="0" w:oddVBand="0" w:evenVBand="0" w:oddHBand="0" w:evenHBand="0" w:firstRowFirstColumn="0" w:firstRowLastColumn="0" w:lastRowFirstColumn="0" w:lastRowLastColumn="0"/>
            <w:tcW w:w="1349" w:type="dxa"/>
          </w:tcPr>
          <w:p w:rsidR="0056709A" w:rsidRPr="00792B11" w:rsidRDefault="0056709A" w:rsidP="00DC654E">
            <w:pPr>
              <w:jc w:val="center"/>
              <w:rPr>
                <w:rFonts w:asciiTheme="majorBidi" w:hAnsiTheme="majorBidi" w:cstheme="majorBidi"/>
                <w:b w:val="0"/>
                <w:bCs w:val="0"/>
                <w:sz w:val="24"/>
                <w:szCs w:val="24"/>
              </w:rPr>
            </w:pPr>
            <w:r w:rsidRPr="00792B11">
              <w:rPr>
                <w:rFonts w:asciiTheme="majorBidi" w:hAnsiTheme="majorBidi" w:cstheme="majorBidi"/>
                <w:b w:val="0"/>
                <w:bCs w:val="0"/>
                <w:sz w:val="24"/>
                <w:szCs w:val="24"/>
              </w:rPr>
              <w:t>14</w:t>
            </w:r>
          </w:p>
        </w:tc>
        <w:tc>
          <w:tcPr>
            <w:tcW w:w="3506" w:type="dxa"/>
          </w:tcPr>
          <w:p w:rsidR="0056709A" w:rsidRDefault="0056709A" w:rsidP="00DC654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Parafase</w:t>
            </w:r>
          </w:p>
          <w:p w:rsidR="0056709A" w:rsidRDefault="0056709A" w:rsidP="00DC654E">
            <w:pPr>
              <w:pStyle w:val="ListParagraph"/>
              <w:numPr>
                <w:ilvl w:val="0"/>
                <w:numId w:val="15"/>
              </w:numPr>
              <w:ind w:left="248" w:hanging="248"/>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Pertanyaan terbuka dan tertutup</w:t>
            </w:r>
          </w:p>
          <w:p w:rsidR="0056709A" w:rsidRDefault="0056709A" w:rsidP="00DC654E">
            <w:pPr>
              <w:pStyle w:val="ListParagraph"/>
              <w:numPr>
                <w:ilvl w:val="0"/>
                <w:numId w:val="15"/>
              </w:numPr>
              <w:ind w:left="248" w:hanging="248"/>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Merumuskan</w:t>
            </w:r>
          </w:p>
          <w:p w:rsidR="0056709A" w:rsidRDefault="0056709A" w:rsidP="00DC654E">
            <w:pPr>
              <w:pStyle w:val="ListParagraph"/>
              <w:numPr>
                <w:ilvl w:val="0"/>
                <w:numId w:val="15"/>
              </w:numPr>
              <w:ind w:left="248" w:hanging="248"/>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Membuat penjelasan</w:t>
            </w:r>
          </w:p>
          <w:p w:rsidR="0056709A" w:rsidRDefault="0056709A" w:rsidP="00DC654E">
            <w:pPr>
              <w:pStyle w:val="ListParagraph"/>
              <w:numPr>
                <w:ilvl w:val="0"/>
                <w:numId w:val="15"/>
              </w:numPr>
              <w:ind w:left="248" w:hanging="248"/>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Konfrontasi</w:t>
            </w:r>
          </w:p>
          <w:p w:rsidR="0056709A" w:rsidRPr="00200CE3" w:rsidRDefault="0056709A" w:rsidP="00DC654E">
            <w:pPr>
              <w:pStyle w:val="ListParagraph"/>
              <w:numPr>
                <w:ilvl w:val="0"/>
                <w:numId w:val="15"/>
              </w:numPr>
              <w:ind w:left="248" w:hanging="248"/>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Menginterpretasi</w:t>
            </w:r>
          </w:p>
        </w:tc>
        <w:tc>
          <w:tcPr>
            <w:tcW w:w="4212" w:type="dxa"/>
          </w:tcPr>
          <w:p w:rsidR="0056709A" w:rsidRDefault="0056709A" w:rsidP="00DC654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Memahami, menjelaskan dan praktek </w:t>
            </w:r>
          </w:p>
        </w:tc>
      </w:tr>
      <w:tr w:rsidR="0056709A" w:rsidTr="007D18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3"/>
          </w:tcPr>
          <w:p w:rsidR="0056709A" w:rsidRPr="007F5FE3" w:rsidRDefault="0056709A" w:rsidP="00DC654E">
            <w:pPr>
              <w:jc w:val="center"/>
              <w:rPr>
                <w:rFonts w:asciiTheme="majorBidi" w:hAnsiTheme="majorBidi" w:cstheme="majorBidi"/>
                <w:b w:val="0"/>
                <w:bCs w:val="0"/>
                <w:sz w:val="24"/>
                <w:szCs w:val="24"/>
              </w:rPr>
            </w:pPr>
            <w:r w:rsidRPr="007F5FE3">
              <w:rPr>
                <w:rFonts w:asciiTheme="majorBidi" w:hAnsiTheme="majorBidi" w:cstheme="majorBidi"/>
                <w:b w:val="0"/>
                <w:bCs w:val="0"/>
                <w:sz w:val="24"/>
                <w:szCs w:val="24"/>
              </w:rPr>
              <w:t>Praktek</w:t>
            </w:r>
          </w:p>
        </w:tc>
      </w:tr>
      <w:tr w:rsidR="0056709A" w:rsidTr="007D18C2">
        <w:tc>
          <w:tcPr>
            <w:cnfStyle w:val="001000000000" w:firstRow="0" w:lastRow="0" w:firstColumn="1" w:lastColumn="0" w:oddVBand="0" w:evenVBand="0" w:oddHBand="0" w:evenHBand="0" w:firstRowFirstColumn="0" w:firstRowLastColumn="0" w:lastRowFirstColumn="0" w:lastRowLastColumn="0"/>
            <w:tcW w:w="9067" w:type="dxa"/>
            <w:gridSpan w:val="3"/>
          </w:tcPr>
          <w:p w:rsidR="0056709A" w:rsidRPr="0061066D" w:rsidRDefault="0056709A" w:rsidP="00DC654E">
            <w:pPr>
              <w:jc w:val="center"/>
              <w:rPr>
                <w:rFonts w:asciiTheme="majorBidi" w:hAnsiTheme="majorBidi" w:cstheme="majorBidi"/>
                <w:b w:val="0"/>
                <w:bCs w:val="0"/>
                <w:sz w:val="24"/>
                <w:szCs w:val="24"/>
              </w:rPr>
            </w:pPr>
            <w:r w:rsidRPr="0061066D">
              <w:rPr>
                <w:rFonts w:asciiTheme="majorBidi" w:hAnsiTheme="majorBidi" w:cstheme="majorBidi"/>
                <w:b w:val="0"/>
                <w:bCs w:val="0"/>
                <w:sz w:val="24"/>
                <w:szCs w:val="24"/>
              </w:rPr>
              <w:t>Ujian Akhir Semester</w:t>
            </w:r>
          </w:p>
        </w:tc>
      </w:tr>
    </w:tbl>
    <w:p w:rsidR="0056709A" w:rsidRDefault="0056709A" w:rsidP="0056709A">
      <w:pPr>
        <w:pStyle w:val="ListParagraph"/>
        <w:autoSpaceDE w:val="0"/>
        <w:autoSpaceDN w:val="0"/>
        <w:adjustRightInd w:val="0"/>
        <w:spacing w:after="0" w:line="360" w:lineRule="auto"/>
        <w:ind w:left="0"/>
        <w:jc w:val="both"/>
        <w:rPr>
          <w:rFonts w:asciiTheme="majorBidi" w:hAnsiTheme="majorBidi" w:cstheme="majorBidi"/>
          <w:color w:val="000000"/>
          <w:sz w:val="24"/>
          <w:szCs w:val="24"/>
        </w:rPr>
      </w:pPr>
    </w:p>
    <w:p w:rsidR="000F0BD3" w:rsidRPr="009C427E" w:rsidRDefault="000F0BD3" w:rsidP="000F0BD3">
      <w:pPr>
        <w:pStyle w:val="ListParagraph"/>
        <w:numPr>
          <w:ilvl w:val="0"/>
          <w:numId w:val="1"/>
        </w:numPr>
        <w:autoSpaceDE w:val="0"/>
        <w:autoSpaceDN w:val="0"/>
        <w:adjustRightInd w:val="0"/>
        <w:spacing w:after="0" w:line="360" w:lineRule="auto"/>
        <w:ind w:left="0"/>
        <w:jc w:val="both"/>
        <w:rPr>
          <w:rFonts w:asciiTheme="majorBidi" w:hAnsiTheme="majorBidi" w:cstheme="majorBidi"/>
          <w:b/>
          <w:bCs/>
          <w:color w:val="000000"/>
          <w:sz w:val="24"/>
          <w:szCs w:val="24"/>
        </w:rPr>
      </w:pPr>
      <w:r w:rsidRPr="009C427E">
        <w:rPr>
          <w:rFonts w:asciiTheme="majorBidi" w:hAnsiTheme="majorBidi" w:cstheme="majorBidi"/>
          <w:b/>
          <w:bCs/>
          <w:color w:val="000000"/>
          <w:sz w:val="24"/>
          <w:szCs w:val="24"/>
        </w:rPr>
        <w:t>Schedule Pelaksanaan</w:t>
      </w:r>
      <w:r w:rsidR="002A17B4">
        <w:rPr>
          <w:rFonts w:asciiTheme="majorBidi" w:hAnsiTheme="majorBidi" w:cstheme="majorBidi"/>
          <w:b/>
          <w:bCs/>
          <w:color w:val="000000"/>
          <w:sz w:val="24"/>
          <w:szCs w:val="24"/>
        </w:rPr>
        <w:t xml:space="preserve"> Penulisan Buku Ajar</w:t>
      </w:r>
    </w:p>
    <w:tbl>
      <w:tblPr>
        <w:tblStyle w:val="TableGrid"/>
        <w:tblW w:w="9923" w:type="dxa"/>
        <w:tblInd w:w="-147" w:type="dxa"/>
        <w:tblLayout w:type="fixed"/>
        <w:tblLook w:val="04A0" w:firstRow="1" w:lastRow="0" w:firstColumn="1" w:lastColumn="0" w:noHBand="0" w:noVBand="1"/>
      </w:tblPr>
      <w:tblGrid>
        <w:gridCol w:w="3292"/>
        <w:gridCol w:w="630"/>
        <w:gridCol w:w="540"/>
        <w:gridCol w:w="540"/>
        <w:gridCol w:w="540"/>
        <w:gridCol w:w="540"/>
        <w:gridCol w:w="540"/>
        <w:gridCol w:w="540"/>
        <w:gridCol w:w="630"/>
        <w:gridCol w:w="540"/>
        <w:gridCol w:w="540"/>
        <w:gridCol w:w="540"/>
        <w:gridCol w:w="511"/>
      </w:tblGrid>
      <w:tr w:rsidR="000F0BD3" w:rsidRPr="0003339E" w:rsidTr="00CA42A5">
        <w:tc>
          <w:tcPr>
            <w:tcW w:w="3292" w:type="dxa"/>
            <w:vMerge w:val="restart"/>
            <w:shd w:val="clear" w:color="auto" w:fill="D9D9D9" w:themeFill="background1" w:themeFillShade="D9"/>
          </w:tcPr>
          <w:p w:rsidR="000F0BD3" w:rsidRPr="0003339E" w:rsidRDefault="000F0BD3" w:rsidP="004B0732">
            <w:pPr>
              <w:jc w:val="center"/>
              <w:rPr>
                <w:rFonts w:asciiTheme="majorBidi" w:hAnsiTheme="majorBidi" w:cstheme="majorBidi"/>
                <w:b/>
                <w:bCs/>
                <w:sz w:val="24"/>
                <w:szCs w:val="24"/>
              </w:rPr>
            </w:pPr>
            <w:r w:rsidRPr="0003339E">
              <w:rPr>
                <w:rFonts w:asciiTheme="majorBidi" w:hAnsiTheme="majorBidi" w:cstheme="majorBidi"/>
                <w:b/>
                <w:bCs/>
                <w:sz w:val="24"/>
                <w:szCs w:val="24"/>
              </w:rPr>
              <w:t>Tahap</w:t>
            </w:r>
          </w:p>
        </w:tc>
        <w:tc>
          <w:tcPr>
            <w:tcW w:w="6631" w:type="dxa"/>
            <w:gridSpan w:val="12"/>
            <w:shd w:val="clear" w:color="auto" w:fill="D9D9D9" w:themeFill="background1" w:themeFillShade="D9"/>
          </w:tcPr>
          <w:p w:rsidR="000F0BD3" w:rsidRPr="0003339E" w:rsidRDefault="000F0BD3" w:rsidP="004B0732">
            <w:pPr>
              <w:jc w:val="center"/>
              <w:rPr>
                <w:rFonts w:asciiTheme="majorBidi" w:hAnsiTheme="majorBidi" w:cstheme="majorBidi"/>
                <w:b/>
                <w:bCs/>
                <w:sz w:val="24"/>
                <w:szCs w:val="24"/>
              </w:rPr>
            </w:pPr>
            <w:r w:rsidRPr="0003339E">
              <w:rPr>
                <w:rFonts w:asciiTheme="majorBidi" w:hAnsiTheme="majorBidi" w:cstheme="majorBidi"/>
                <w:b/>
                <w:bCs/>
                <w:sz w:val="24"/>
                <w:szCs w:val="24"/>
              </w:rPr>
              <w:t>Bulan Pelaksanaan</w:t>
            </w:r>
          </w:p>
        </w:tc>
      </w:tr>
      <w:tr w:rsidR="000F0BD3" w:rsidRPr="0003339E" w:rsidTr="00CA42A5">
        <w:tc>
          <w:tcPr>
            <w:tcW w:w="3292" w:type="dxa"/>
            <w:vMerge/>
            <w:shd w:val="clear" w:color="auto" w:fill="D9D9D9" w:themeFill="background1" w:themeFillShade="D9"/>
          </w:tcPr>
          <w:p w:rsidR="000F0BD3" w:rsidRDefault="000F0BD3" w:rsidP="004B0732">
            <w:pPr>
              <w:rPr>
                <w:rFonts w:asciiTheme="majorBidi" w:hAnsiTheme="majorBidi" w:cstheme="majorBidi"/>
                <w:sz w:val="24"/>
                <w:szCs w:val="24"/>
              </w:rPr>
            </w:pPr>
          </w:p>
        </w:tc>
        <w:tc>
          <w:tcPr>
            <w:tcW w:w="630" w:type="dxa"/>
            <w:shd w:val="clear" w:color="auto" w:fill="F2F2F2" w:themeFill="background1" w:themeFillShade="F2"/>
          </w:tcPr>
          <w:p w:rsidR="000F0BD3" w:rsidRPr="0003339E" w:rsidRDefault="000F0BD3" w:rsidP="004B0732">
            <w:pPr>
              <w:jc w:val="center"/>
              <w:rPr>
                <w:rFonts w:asciiTheme="majorBidi" w:hAnsiTheme="majorBidi" w:cstheme="majorBidi"/>
                <w:b/>
                <w:bCs/>
                <w:sz w:val="24"/>
                <w:szCs w:val="24"/>
              </w:rPr>
            </w:pPr>
            <w:r w:rsidRPr="0003339E">
              <w:rPr>
                <w:rFonts w:asciiTheme="majorBidi" w:hAnsiTheme="majorBidi" w:cstheme="majorBidi"/>
                <w:b/>
                <w:bCs/>
                <w:sz w:val="24"/>
                <w:szCs w:val="24"/>
              </w:rPr>
              <w:t>1</w:t>
            </w:r>
          </w:p>
        </w:tc>
        <w:tc>
          <w:tcPr>
            <w:tcW w:w="540" w:type="dxa"/>
            <w:shd w:val="clear" w:color="auto" w:fill="F2F2F2" w:themeFill="background1" w:themeFillShade="F2"/>
          </w:tcPr>
          <w:p w:rsidR="000F0BD3" w:rsidRPr="0003339E" w:rsidRDefault="000F0BD3" w:rsidP="004B0732">
            <w:pPr>
              <w:jc w:val="center"/>
              <w:rPr>
                <w:rFonts w:asciiTheme="majorBidi" w:hAnsiTheme="majorBidi" w:cstheme="majorBidi"/>
                <w:b/>
                <w:bCs/>
                <w:sz w:val="24"/>
                <w:szCs w:val="24"/>
              </w:rPr>
            </w:pPr>
            <w:r w:rsidRPr="0003339E">
              <w:rPr>
                <w:rFonts w:asciiTheme="majorBidi" w:hAnsiTheme="majorBidi" w:cstheme="majorBidi"/>
                <w:b/>
                <w:bCs/>
                <w:sz w:val="24"/>
                <w:szCs w:val="24"/>
              </w:rPr>
              <w:t>2</w:t>
            </w:r>
          </w:p>
        </w:tc>
        <w:tc>
          <w:tcPr>
            <w:tcW w:w="540" w:type="dxa"/>
            <w:shd w:val="clear" w:color="auto" w:fill="F2F2F2" w:themeFill="background1" w:themeFillShade="F2"/>
          </w:tcPr>
          <w:p w:rsidR="000F0BD3" w:rsidRPr="0003339E" w:rsidRDefault="000F0BD3" w:rsidP="004B0732">
            <w:pPr>
              <w:jc w:val="center"/>
              <w:rPr>
                <w:rFonts w:asciiTheme="majorBidi" w:hAnsiTheme="majorBidi" w:cstheme="majorBidi"/>
                <w:b/>
                <w:bCs/>
                <w:sz w:val="24"/>
                <w:szCs w:val="24"/>
              </w:rPr>
            </w:pPr>
            <w:r w:rsidRPr="0003339E">
              <w:rPr>
                <w:rFonts w:asciiTheme="majorBidi" w:hAnsiTheme="majorBidi" w:cstheme="majorBidi"/>
                <w:b/>
                <w:bCs/>
                <w:sz w:val="24"/>
                <w:szCs w:val="24"/>
              </w:rPr>
              <w:t>3</w:t>
            </w:r>
          </w:p>
        </w:tc>
        <w:tc>
          <w:tcPr>
            <w:tcW w:w="540" w:type="dxa"/>
            <w:shd w:val="clear" w:color="auto" w:fill="F2F2F2" w:themeFill="background1" w:themeFillShade="F2"/>
          </w:tcPr>
          <w:p w:rsidR="000F0BD3" w:rsidRPr="0003339E" w:rsidRDefault="000F0BD3" w:rsidP="004B0732">
            <w:pPr>
              <w:jc w:val="center"/>
              <w:rPr>
                <w:rFonts w:asciiTheme="majorBidi" w:hAnsiTheme="majorBidi" w:cstheme="majorBidi"/>
                <w:b/>
                <w:bCs/>
                <w:sz w:val="24"/>
                <w:szCs w:val="24"/>
              </w:rPr>
            </w:pPr>
            <w:r w:rsidRPr="0003339E">
              <w:rPr>
                <w:rFonts w:asciiTheme="majorBidi" w:hAnsiTheme="majorBidi" w:cstheme="majorBidi"/>
                <w:b/>
                <w:bCs/>
                <w:sz w:val="24"/>
                <w:szCs w:val="24"/>
              </w:rPr>
              <w:t>4</w:t>
            </w:r>
          </w:p>
        </w:tc>
        <w:tc>
          <w:tcPr>
            <w:tcW w:w="540" w:type="dxa"/>
            <w:shd w:val="clear" w:color="auto" w:fill="F2F2F2" w:themeFill="background1" w:themeFillShade="F2"/>
          </w:tcPr>
          <w:p w:rsidR="000F0BD3" w:rsidRPr="0003339E" w:rsidRDefault="000F0BD3" w:rsidP="004B0732">
            <w:pPr>
              <w:jc w:val="center"/>
              <w:rPr>
                <w:rFonts w:asciiTheme="majorBidi" w:hAnsiTheme="majorBidi" w:cstheme="majorBidi"/>
                <w:b/>
                <w:bCs/>
                <w:sz w:val="24"/>
                <w:szCs w:val="24"/>
              </w:rPr>
            </w:pPr>
            <w:r w:rsidRPr="0003339E">
              <w:rPr>
                <w:rFonts w:asciiTheme="majorBidi" w:hAnsiTheme="majorBidi" w:cstheme="majorBidi"/>
                <w:b/>
                <w:bCs/>
                <w:sz w:val="24"/>
                <w:szCs w:val="24"/>
              </w:rPr>
              <w:t>5</w:t>
            </w:r>
          </w:p>
        </w:tc>
        <w:tc>
          <w:tcPr>
            <w:tcW w:w="540" w:type="dxa"/>
            <w:shd w:val="clear" w:color="auto" w:fill="F2F2F2" w:themeFill="background1" w:themeFillShade="F2"/>
          </w:tcPr>
          <w:p w:rsidR="000F0BD3" w:rsidRPr="0003339E" w:rsidRDefault="000F0BD3" w:rsidP="004B0732">
            <w:pPr>
              <w:jc w:val="center"/>
              <w:rPr>
                <w:rFonts w:asciiTheme="majorBidi" w:hAnsiTheme="majorBidi" w:cstheme="majorBidi"/>
                <w:b/>
                <w:bCs/>
                <w:sz w:val="24"/>
                <w:szCs w:val="24"/>
              </w:rPr>
            </w:pPr>
            <w:r w:rsidRPr="0003339E">
              <w:rPr>
                <w:rFonts w:asciiTheme="majorBidi" w:hAnsiTheme="majorBidi" w:cstheme="majorBidi"/>
                <w:b/>
                <w:bCs/>
                <w:sz w:val="24"/>
                <w:szCs w:val="24"/>
              </w:rPr>
              <w:t>6</w:t>
            </w:r>
          </w:p>
        </w:tc>
        <w:tc>
          <w:tcPr>
            <w:tcW w:w="540" w:type="dxa"/>
            <w:shd w:val="clear" w:color="auto" w:fill="F2F2F2" w:themeFill="background1" w:themeFillShade="F2"/>
          </w:tcPr>
          <w:p w:rsidR="000F0BD3" w:rsidRPr="0003339E" w:rsidRDefault="000F0BD3" w:rsidP="004B0732">
            <w:pPr>
              <w:jc w:val="center"/>
              <w:rPr>
                <w:rFonts w:asciiTheme="majorBidi" w:hAnsiTheme="majorBidi" w:cstheme="majorBidi"/>
                <w:b/>
                <w:bCs/>
                <w:sz w:val="24"/>
                <w:szCs w:val="24"/>
              </w:rPr>
            </w:pPr>
            <w:r w:rsidRPr="0003339E">
              <w:rPr>
                <w:rFonts w:asciiTheme="majorBidi" w:hAnsiTheme="majorBidi" w:cstheme="majorBidi"/>
                <w:b/>
                <w:bCs/>
                <w:sz w:val="24"/>
                <w:szCs w:val="24"/>
              </w:rPr>
              <w:t>7</w:t>
            </w:r>
          </w:p>
        </w:tc>
        <w:tc>
          <w:tcPr>
            <w:tcW w:w="630" w:type="dxa"/>
            <w:shd w:val="clear" w:color="auto" w:fill="F2F2F2" w:themeFill="background1" w:themeFillShade="F2"/>
          </w:tcPr>
          <w:p w:rsidR="000F0BD3" w:rsidRPr="0003339E" w:rsidRDefault="000F0BD3" w:rsidP="004B0732">
            <w:pPr>
              <w:jc w:val="center"/>
              <w:rPr>
                <w:rFonts w:asciiTheme="majorBidi" w:hAnsiTheme="majorBidi" w:cstheme="majorBidi"/>
                <w:b/>
                <w:bCs/>
                <w:sz w:val="24"/>
                <w:szCs w:val="24"/>
              </w:rPr>
            </w:pPr>
            <w:r w:rsidRPr="0003339E">
              <w:rPr>
                <w:rFonts w:asciiTheme="majorBidi" w:hAnsiTheme="majorBidi" w:cstheme="majorBidi"/>
                <w:b/>
                <w:bCs/>
                <w:sz w:val="24"/>
                <w:szCs w:val="24"/>
              </w:rPr>
              <w:t>8</w:t>
            </w:r>
          </w:p>
        </w:tc>
        <w:tc>
          <w:tcPr>
            <w:tcW w:w="540" w:type="dxa"/>
            <w:shd w:val="clear" w:color="auto" w:fill="F2F2F2" w:themeFill="background1" w:themeFillShade="F2"/>
          </w:tcPr>
          <w:p w:rsidR="000F0BD3" w:rsidRPr="0003339E" w:rsidRDefault="000F0BD3" w:rsidP="004B0732">
            <w:pPr>
              <w:jc w:val="center"/>
              <w:rPr>
                <w:rFonts w:asciiTheme="majorBidi" w:hAnsiTheme="majorBidi" w:cstheme="majorBidi"/>
                <w:b/>
                <w:bCs/>
                <w:sz w:val="24"/>
                <w:szCs w:val="24"/>
              </w:rPr>
            </w:pPr>
            <w:r w:rsidRPr="0003339E">
              <w:rPr>
                <w:rFonts w:asciiTheme="majorBidi" w:hAnsiTheme="majorBidi" w:cstheme="majorBidi"/>
                <w:b/>
                <w:bCs/>
                <w:sz w:val="24"/>
                <w:szCs w:val="24"/>
              </w:rPr>
              <w:t>9</w:t>
            </w:r>
          </w:p>
        </w:tc>
        <w:tc>
          <w:tcPr>
            <w:tcW w:w="540" w:type="dxa"/>
            <w:shd w:val="clear" w:color="auto" w:fill="F2F2F2" w:themeFill="background1" w:themeFillShade="F2"/>
          </w:tcPr>
          <w:p w:rsidR="000F0BD3" w:rsidRPr="0003339E" w:rsidRDefault="000F0BD3" w:rsidP="004B0732">
            <w:pPr>
              <w:jc w:val="center"/>
              <w:rPr>
                <w:rFonts w:asciiTheme="majorBidi" w:hAnsiTheme="majorBidi" w:cstheme="majorBidi"/>
                <w:b/>
                <w:bCs/>
                <w:sz w:val="24"/>
                <w:szCs w:val="24"/>
              </w:rPr>
            </w:pPr>
            <w:r w:rsidRPr="0003339E">
              <w:rPr>
                <w:rFonts w:asciiTheme="majorBidi" w:hAnsiTheme="majorBidi" w:cstheme="majorBidi"/>
                <w:b/>
                <w:bCs/>
                <w:sz w:val="24"/>
                <w:szCs w:val="24"/>
              </w:rPr>
              <w:t>10</w:t>
            </w:r>
          </w:p>
        </w:tc>
        <w:tc>
          <w:tcPr>
            <w:tcW w:w="540" w:type="dxa"/>
            <w:shd w:val="clear" w:color="auto" w:fill="F2F2F2" w:themeFill="background1" w:themeFillShade="F2"/>
          </w:tcPr>
          <w:p w:rsidR="000F0BD3" w:rsidRPr="0003339E" w:rsidRDefault="000F0BD3" w:rsidP="004B0732">
            <w:pPr>
              <w:jc w:val="center"/>
              <w:rPr>
                <w:rFonts w:asciiTheme="majorBidi" w:hAnsiTheme="majorBidi" w:cstheme="majorBidi"/>
                <w:b/>
                <w:bCs/>
                <w:sz w:val="24"/>
                <w:szCs w:val="24"/>
              </w:rPr>
            </w:pPr>
            <w:r w:rsidRPr="0003339E">
              <w:rPr>
                <w:rFonts w:asciiTheme="majorBidi" w:hAnsiTheme="majorBidi" w:cstheme="majorBidi"/>
                <w:b/>
                <w:bCs/>
                <w:sz w:val="24"/>
                <w:szCs w:val="24"/>
              </w:rPr>
              <w:t>11</w:t>
            </w:r>
          </w:p>
        </w:tc>
        <w:tc>
          <w:tcPr>
            <w:tcW w:w="511" w:type="dxa"/>
            <w:shd w:val="clear" w:color="auto" w:fill="F2F2F2" w:themeFill="background1" w:themeFillShade="F2"/>
          </w:tcPr>
          <w:p w:rsidR="000F0BD3" w:rsidRPr="0003339E" w:rsidRDefault="000F0BD3" w:rsidP="004B0732">
            <w:pPr>
              <w:jc w:val="center"/>
              <w:rPr>
                <w:rFonts w:asciiTheme="majorBidi" w:hAnsiTheme="majorBidi" w:cstheme="majorBidi"/>
                <w:b/>
                <w:bCs/>
                <w:sz w:val="24"/>
                <w:szCs w:val="24"/>
              </w:rPr>
            </w:pPr>
            <w:r w:rsidRPr="0003339E">
              <w:rPr>
                <w:rFonts w:asciiTheme="majorBidi" w:hAnsiTheme="majorBidi" w:cstheme="majorBidi"/>
                <w:b/>
                <w:bCs/>
                <w:sz w:val="24"/>
                <w:szCs w:val="24"/>
              </w:rPr>
              <w:t>12</w:t>
            </w:r>
          </w:p>
        </w:tc>
      </w:tr>
      <w:tr w:rsidR="000F0BD3" w:rsidTr="003A65B7">
        <w:tc>
          <w:tcPr>
            <w:tcW w:w="3292" w:type="dxa"/>
          </w:tcPr>
          <w:p w:rsidR="000F0BD3" w:rsidRPr="004069BF" w:rsidRDefault="000F0BD3" w:rsidP="004B0732">
            <w:pPr>
              <w:rPr>
                <w:rFonts w:asciiTheme="majorBidi" w:hAnsiTheme="majorBidi" w:cstheme="majorBidi"/>
                <w:b/>
                <w:bCs/>
                <w:sz w:val="24"/>
                <w:szCs w:val="24"/>
              </w:rPr>
            </w:pPr>
            <w:r w:rsidRPr="004069BF">
              <w:rPr>
                <w:rFonts w:asciiTheme="majorBidi" w:hAnsiTheme="majorBidi" w:cstheme="majorBidi"/>
                <w:b/>
                <w:bCs/>
                <w:sz w:val="24"/>
                <w:szCs w:val="24"/>
              </w:rPr>
              <w:t xml:space="preserve">Persiapan </w:t>
            </w:r>
          </w:p>
        </w:tc>
        <w:tc>
          <w:tcPr>
            <w:tcW w:w="630" w:type="dxa"/>
            <w:shd w:val="clear" w:color="auto" w:fill="BF8F00" w:themeFill="accent4" w:themeFillShade="BF"/>
          </w:tcPr>
          <w:p w:rsidR="000F0BD3" w:rsidRDefault="000F0BD3" w:rsidP="004B0732">
            <w:pPr>
              <w:rPr>
                <w:rFonts w:asciiTheme="majorBidi" w:hAnsiTheme="majorBidi" w:cstheme="majorBidi"/>
                <w:sz w:val="24"/>
                <w:szCs w:val="24"/>
              </w:rPr>
            </w:pPr>
          </w:p>
        </w:tc>
        <w:tc>
          <w:tcPr>
            <w:tcW w:w="540" w:type="dxa"/>
            <w:shd w:val="clear" w:color="auto" w:fill="BF8F00" w:themeFill="accent4" w:themeFillShade="BF"/>
          </w:tcPr>
          <w:p w:rsidR="000F0BD3" w:rsidRDefault="000F0BD3" w:rsidP="004B0732">
            <w:pPr>
              <w:rPr>
                <w:rFonts w:asciiTheme="majorBidi" w:hAnsiTheme="majorBidi" w:cstheme="majorBidi"/>
                <w:sz w:val="24"/>
                <w:szCs w:val="24"/>
              </w:rPr>
            </w:pPr>
          </w:p>
        </w:tc>
        <w:tc>
          <w:tcPr>
            <w:tcW w:w="540" w:type="dxa"/>
            <w:shd w:val="clear" w:color="auto" w:fill="auto"/>
          </w:tcPr>
          <w:p w:rsidR="000F0BD3" w:rsidRDefault="000F0BD3" w:rsidP="004B0732">
            <w:pPr>
              <w:rPr>
                <w:rFonts w:asciiTheme="majorBidi" w:hAnsiTheme="majorBidi" w:cstheme="majorBidi"/>
                <w:sz w:val="24"/>
                <w:szCs w:val="24"/>
              </w:rPr>
            </w:pPr>
          </w:p>
        </w:tc>
        <w:tc>
          <w:tcPr>
            <w:tcW w:w="540" w:type="dxa"/>
            <w:shd w:val="clear" w:color="auto" w:fill="auto"/>
          </w:tcPr>
          <w:p w:rsidR="000F0BD3" w:rsidRDefault="000F0BD3" w:rsidP="004B0732">
            <w:pPr>
              <w:rPr>
                <w:rFonts w:asciiTheme="majorBidi" w:hAnsiTheme="majorBidi" w:cstheme="majorBidi"/>
                <w:sz w:val="24"/>
                <w:szCs w:val="24"/>
              </w:rPr>
            </w:pPr>
          </w:p>
        </w:tc>
        <w:tc>
          <w:tcPr>
            <w:tcW w:w="540" w:type="dxa"/>
          </w:tcPr>
          <w:p w:rsidR="000F0BD3" w:rsidRDefault="000F0BD3" w:rsidP="004B0732">
            <w:pPr>
              <w:rPr>
                <w:rFonts w:asciiTheme="majorBidi" w:hAnsiTheme="majorBidi" w:cstheme="majorBidi"/>
                <w:sz w:val="24"/>
                <w:szCs w:val="24"/>
              </w:rPr>
            </w:pPr>
          </w:p>
        </w:tc>
        <w:tc>
          <w:tcPr>
            <w:tcW w:w="540" w:type="dxa"/>
          </w:tcPr>
          <w:p w:rsidR="000F0BD3" w:rsidRDefault="000F0BD3" w:rsidP="004B0732">
            <w:pPr>
              <w:rPr>
                <w:rFonts w:asciiTheme="majorBidi" w:hAnsiTheme="majorBidi" w:cstheme="majorBidi"/>
                <w:sz w:val="24"/>
                <w:szCs w:val="24"/>
              </w:rPr>
            </w:pPr>
          </w:p>
        </w:tc>
        <w:tc>
          <w:tcPr>
            <w:tcW w:w="540" w:type="dxa"/>
          </w:tcPr>
          <w:p w:rsidR="000F0BD3" w:rsidRDefault="000F0BD3" w:rsidP="004B0732">
            <w:pPr>
              <w:rPr>
                <w:rFonts w:asciiTheme="majorBidi" w:hAnsiTheme="majorBidi" w:cstheme="majorBidi"/>
                <w:sz w:val="24"/>
                <w:szCs w:val="24"/>
              </w:rPr>
            </w:pPr>
          </w:p>
        </w:tc>
        <w:tc>
          <w:tcPr>
            <w:tcW w:w="630" w:type="dxa"/>
          </w:tcPr>
          <w:p w:rsidR="000F0BD3" w:rsidRDefault="000F0BD3" w:rsidP="004B0732">
            <w:pPr>
              <w:rPr>
                <w:rFonts w:asciiTheme="majorBidi" w:hAnsiTheme="majorBidi" w:cstheme="majorBidi"/>
                <w:sz w:val="24"/>
                <w:szCs w:val="24"/>
              </w:rPr>
            </w:pPr>
          </w:p>
        </w:tc>
        <w:tc>
          <w:tcPr>
            <w:tcW w:w="540" w:type="dxa"/>
          </w:tcPr>
          <w:p w:rsidR="000F0BD3" w:rsidRDefault="000F0BD3" w:rsidP="004B0732">
            <w:pPr>
              <w:rPr>
                <w:rFonts w:asciiTheme="majorBidi" w:hAnsiTheme="majorBidi" w:cstheme="majorBidi"/>
                <w:sz w:val="24"/>
                <w:szCs w:val="24"/>
              </w:rPr>
            </w:pPr>
          </w:p>
        </w:tc>
        <w:tc>
          <w:tcPr>
            <w:tcW w:w="540" w:type="dxa"/>
          </w:tcPr>
          <w:p w:rsidR="000F0BD3" w:rsidRDefault="000F0BD3" w:rsidP="004B0732">
            <w:pPr>
              <w:rPr>
                <w:rFonts w:asciiTheme="majorBidi" w:hAnsiTheme="majorBidi" w:cstheme="majorBidi"/>
                <w:sz w:val="24"/>
                <w:szCs w:val="24"/>
              </w:rPr>
            </w:pPr>
          </w:p>
        </w:tc>
        <w:tc>
          <w:tcPr>
            <w:tcW w:w="540" w:type="dxa"/>
          </w:tcPr>
          <w:p w:rsidR="000F0BD3" w:rsidRDefault="000F0BD3" w:rsidP="004B0732">
            <w:pPr>
              <w:rPr>
                <w:rFonts w:asciiTheme="majorBidi" w:hAnsiTheme="majorBidi" w:cstheme="majorBidi"/>
                <w:sz w:val="24"/>
                <w:szCs w:val="24"/>
              </w:rPr>
            </w:pPr>
          </w:p>
        </w:tc>
        <w:tc>
          <w:tcPr>
            <w:tcW w:w="511" w:type="dxa"/>
          </w:tcPr>
          <w:p w:rsidR="000F0BD3" w:rsidRDefault="000F0BD3" w:rsidP="004B0732">
            <w:pPr>
              <w:rPr>
                <w:rFonts w:asciiTheme="majorBidi" w:hAnsiTheme="majorBidi" w:cstheme="majorBidi"/>
                <w:sz w:val="24"/>
                <w:szCs w:val="24"/>
              </w:rPr>
            </w:pPr>
          </w:p>
        </w:tc>
      </w:tr>
      <w:tr w:rsidR="000F0BD3" w:rsidTr="003A65B7">
        <w:tc>
          <w:tcPr>
            <w:tcW w:w="3292" w:type="dxa"/>
          </w:tcPr>
          <w:p w:rsidR="000F0BD3" w:rsidRDefault="000F0BD3" w:rsidP="004B0732">
            <w:pPr>
              <w:rPr>
                <w:rFonts w:asciiTheme="majorBidi" w:hAnsiTheme="majorBidi" w:cstheme="majorBidi"/>
                <w:sz w:val="24"/>
                <w:szCs w:val="24"/>
              </w:rPr>
            </w:pPr>
            <w:r>
              <w:rPr>
                <w:rFonts w:asciiTheme="majorBidi" w:hAnsiTheme="majorBidi" w:cstheme="majorBidi"/>
                <w:sz w:val="24"/>
                <w:szCs w:val="24"/>
              </w:rPr>
              <w:t>Menyusun Proposal</w:t>
            </w:r>
          </w:p>
        </w:tc>
        <w:tc>
          <w:tcPr>
            <w:tcW w:w="630" w:type="dxa"/>
          </w:tcPr>
          <w:p w:rsidR="000F0BD3" w:rsidRDefault="000F0BD3" w:rsidP="004B0732">
            <w:pPr>
              <w:rPr>
                <w:rFonts w:asciiTheme="majorBidi" w:hAnsiTheme="majorBidi" w:cstheme="majorBidi"/>
                <w:sz w:val="24"/>
                <w:szCs w:val="24"/>
              </w:rPr>
            </w:pPr>
          </w:p>
        </w:tc>
        <w:tc>
          <w:tcPr>
            <w:tcW w:w="540" w:type="dxa"/>
            <w:shd w:val="clear" w:color="auto" w:fill="92D050"/>
          </w:tcPr>
          <w:p w:rsidR="000F0BD3" w:rsidRDefault="000F0BD3" w:rsidP="004B0732">
            <w:pPr>
              <w:rPr>
                <w:rFonts w:asciiTheme="majorBidi" w:hAnsiTheme="majorBidi" w:cstheme="majorBidi"/>
                <w:sz w:val="24"/>
                <w:szCs w:val="24"/>
              </w:rPr>
            </w:pPr>
          </w:p>
        </w:tc>
        <w:tc>
          <w:tcPr>
            <w:tcW w:w="540" w:type="dxa"/>
            <w:shd w:val="clear" w:color="auto" w:fill="92D050"/>
          </w:tcPr>
          <w:p w:rsidR="000F0BD3" w:rsidRDefault="000F0BD3" w:rsidP="004B0732">
            <w:pPr>
              <w:rPr>
                <w:rFonts w:asciiTheme="majorBidi" w:hAnsiTheme="majorBidi" w:cstheme="majorBidi"/>
                <w:sz w:val="24"/>
                <w:szCs w:val="24"/>
              </w:rPr>
            </w:pPr>
          </w:p>
        </w:tc>
        <w:tc>
          <w:tcPr>
            <w:tcW w:w="540" w:type="dxa"/>
            <w:shd w:val="clear" w:color="auto" w:fill="92D050"/>
          </w:tcPr>
          <w:p w:rsidR="000F0BD3" w:rsidRDefault="000F0BD3" w:rsidP="004B0732">
            <w:pPr>
              <w:rPr>
                <w:rFonts w:asciiTheme="majorBidi" w:hAnsiTheme="majorBidi" w:cstheme="majorBidi"/>
                <w:sz w:val="24"/>
                <w:szCs w:val="24"/>
              </w:rPr>
            </w:pPr>
          </w:p>
        </w:tc>
        <w:tc>
          <w:tcPr>
            <w:tcW w:w="540" w:type="dxa"/>
          </w:tcPr>
          <w:p w:rsidR="000F0BD3" w:rsidRDefault="000F0BD3" w:rsidP="004B0732">
            <w:pPr>
              <w:rPr>
                <w:rFonts w:asciiTheme="majorBidi" w:hAnsiTheme="majorBidi" w:cstheme="majorBidi"/>
                <w:sz w:val="24"/>
                <w:szCs w:val="24"/>
              </w:rPr>
            </w:pPr>
          </w:p>
        </w:tc>
        <w:tc>
          <w:tcPr>
            <w:tcW w:w="540" w:type="dxa"/>
          </w:tcPr>
          <w:p w:rsidR="000F0BD3" w:rsidRDefault="000F0BD3" w:rsidP="004B0732">
            <w:pPr>
              <w:rPr>
                <w:rFonts w:asciiTheme="majorBidi" w:hAnsiTheme="majorBidi" w:cstheme="majorBidi"/>
                <w:sz w:val="24"/>
                <w:szCs w:val="24"/>
              </w:rPr>
            </w:pPr>
          </w:p>
        </w:tc>
        <w:tc>
          <w:tcPr>
            <w:tcW w:w="540" w:type="dxa"/>
          </w:tcPr>
          <w:p w:rsidR="000F0BD3" w:rsidRDefault="000F0BD3" w:rsidP="004B0732">
            <w:pPr>
              <w:rPr>
                <w:rFonts w:asciiTheme="majorBidi" w:hAnsiTheme="majorBidi" w:cstheme="majorBidi"/>
                <w:sz w:val="24"/>
                <w:szCs w:val="24"/>
              </w:rPr>
            </w:pPr>
          </w:p>
        </w:tc>
        <w:tc>
          <w:tcPr>
            <w:tcW w:w="630" w:type="dxa"/>
          </w:tcPr>
          <w:p w:rsidR="000F0BD3" w:rsidRDefault="000F0BD3" w:rsidP="004B0732">
            <w:pPr>
              <w:rPr>
                <w:rFonts w:asciiTheme="majorBidi" w:hAnsiTheme="majorBidi" w:cstheme="majorBidi"/>
                <w:sz w:val="24"/>
                <w:szCs w:val="24"/>
              </w:rPr>
            </w:pPr>
          </w:p>
        </w:tc>
        <w:tc>
          <w:tcPr>
            <w:tcW w:w="540" w:type="dxa"/>
          </w:tcPr>
          <w:p w:rsidR="000F0BD3" w:rsidRDefault="000F0BD3" w:rsidP="004B0732">
            <w:pPr>
              <w:rPr>
                <w:rFonts w:asciiTheme="majorBidi" w:hAnsiTheme="majorBidi" w:cstheme="majorBidi"/>
                <w:sz w:val="24"/>
                <w:szCs w:val="24"/>
              </w:rPr>
            </w:pPr>
          </w:p>
        </w:tc>
        <w:tc>
          <w:tcPr>
            <w:tcW w:w="540" w:type="dxa"/>
          </w:tcPr>
          <w:p w:rsidR="000F0BD3" w:rsidRDefault="000F0BD3" w:rsidP="004B0732">
            <w:pPr>
              <w:rPr>
                <w:rFonts w:asciiTheme="majorBidi" w:hAnsiTheme="majorBidi" w:cstheme="majorBidi"/>
                <w:sz w:val="24"/>
                <w:szCs w:val="24"/>
              </w:rPr>
            </w:pPr>
          </w:p>
        </w:tc>
        <w:tc>
          <w:tcPr>
            <w:tcW w:w="540" w:type="dxa"/>
          </w:tcPr>
          <w:p w:rsidR="000F0BD3" w:rsidRDefault="000F0BD3" w:rsidP="004B0732">
            <w:pPr>
              <w:rPr>
                <w:rFonts w:asciiTheme="majorBidi" w:hAnsiTheme="majorBidi" w:cstheme="majorBidi"/>
                <w:sz w:val="24"/>
                <w:szCs w:val="24"/>
              </w:rPr>
            </w:pPr>
          </w:p>
        </w:tc>
        <w:tc>
          <w:tcPr>
            <w:tcW w:w="511" w:type="dxa"/>
          </w:tcPr>
          <w:p w:rsidR="000F0BD3" w:rsidRDefault="000F0BD3" w:rsidP="004B0732">
            <w:pPr>
              <w:rPr>
                <w:rFonts w:asciiTheme="majorBidi" w:hAnsiTheme="majorBidi" w:cstheme="majorBidi"/>
                <w:sz w:val="24"/>
                <w:szCs w:val="24"/>
              </w:rPr>
            </w:pPr>
          </w:p>
        </w:tc>
      </w:tr>
      <w:tr w:rsidR="000F0BD3" w:rsidTr="003A65B7">
        <w:tc>
          <w:tcPr>
            <w:tcW w:w="3292" w:type="dxa"/>
          </w:tcPr>
          <w:p w:rsidR="000F0BD3" w:rsidRDefault="000F0BD3" w:rsidP="004B0732">
            <w:pPr>
              <w:rPr>
                <w:rFonts w:asciiTheme="majorBidi" w:hAnsiTheme="majorBidi" w:cstheme="majorBidi"/>
                <w:sz w:val="24"/>
                <w:szCs w:val="24"/>
              </w:rPr>
            </w:pPr>
            <w:r>
              <w:rPr>
                <w:rFonts w:asciiTheme="majorBidi" w:hAnsiTheme="majorBidi" w:cstheme="majorBidi"/>
                <w:sz w:val="24"/>
                <w:szCs w:val="24"/>
              </w:rPr>
              <w:t>Pengajuan Proposal</w:t>
            </w:r>
          </w:p>
        </w:tc>
        <w:tc>
          <w:tcPr>
            <w:tcW w:w="630" w:type="dxa"/>
          </w:tcPr>
          <w:p w:rsidR="000F0BD3" w:rsidRDefault="000F0BD3" w:rsidP="004B0732">
            <w:pPr>
              <w:rPr>
                <w:rFonts w:asciiTheme="majorBidi" w:hAnsiTheme="majorBidi" w:cstheme="majorBidi"/>
                <w:sz w:val="24"/>
                <w:szCs w:val="24"/>
              </w:rPr>
            </w:pPr>
          </w:p>
        </w:tc>
        <w:tc>
          <w:tcPr>
            <w:tcW w:w="540" w:type="dxa"/>
          </w:tcPr>
          <w:p w:rsidR="000F0BD3" w:rsidRDefault="000F0BD3" w:rsidP="004B0732">
            <w:pPr>
              <w:rPr>
                <w:rFonts w:asciiTheme="majorBidi" w:hAnsiTheme="majorBidi" w:cstheme="majorBidi"/>
                <w:sz w:val="24"/>
                <w:szCs w:val="24"/>
              </w:rPr>
            </w:pPr>
          </w:p>
        </w:tc>
        <w:tc>
          <w:tcPr>
            <w:tcW w:w="540" w:type="dxa"/>
          </w:tcPr>
          <w:p w:rsidR="000F0BD3" w:rsidRDefault="000F0BD3" w:rsidP="004B0732">
            <w:pPr>
              <w:rPr>
                <w:rFonts w:asciiTheme="majorBidi" w:hAnsiTheme="majorBidi" w:cstheme="majorBidi"/>
                <w:sz w:val="24"/>
                <w:szCs w:val="24"/>
              </w:rPr>
            </w:pPr>
          </w:p>
        </w:tc>
        <w:tc>
          <w:tcPr>
            <w:tcW w:w="540" w:type="dxa"/>
            <w:shd w:val="clear" w:color="auto" w:fill="C45911" w:themeFill="accent2" w:themeFillShade="BF"/>
          </w:tcPr>
          <w:p w:rsidR="000F0BD3" w:rsidRDefault="000F0BD3" w:rsidP="004B0732">
            <w:pPr>
              <w:rPr>
                <w:rFonts w:asciiTheme="majorBidi" w:hAnsiTheme="majorBidi" w:cstheme="majorBidi"/>
                <w:sz w:val="24"/>
                <w:szCs w:val="24"/>
              </w:rPr>
            </w:pPr>
          </w:p>
        </w:tc>
        <w:tc>
          <w:tcPr>
            <w:tcW w:w="540" w:type="dxa"/>
          </w:tcPr>
          <w:p w:rsidR="000F0BD3" w:rsidRDefault="000F0BD3" w:rsidP="004B0732">
            <w:pPr>
              <w:rPr>
                <w:rFonts w:asciiTheme="majorBidi" w:hAnsiTheme="majorBidi" w:cstheme="majorBidi"/>
                <w:sz w:val="24"/>
                <w:szCs w:val="24"/>
              </w:rPr>
            </w:pPr>
          </w:p>
        </w:tc>
        <w:tc>
          <w:tcPr>
            <w:tcW w:w="540" w:type="dxa"/>
          </w:tcPr>
          <w:p w:rsidR="000F0BD3" w:rsidRDefault="000F0BD3" w:rsidP="004B0732">
            <w:pPr>
              <w:rPr>
                <w:rFonts w:asciiTheme="majorBidi" w:hAnsiTheme="majorBidi" w:cstheme="majorBidi"/>
                <w:sz w:val="24"/>
                <w:szCs w:val="24"/>
              </w:rPr>
            </w:pPr>
          </w:p>
        </w:tc>
        <w:tc>
          <w:tcPr>
            <w:tcW w:w="540" w:type="dxa"/>
          </w:tcPr>
          <w:p w:rsidR="000F0BD3" w:rsidRDefault="000F0BD3" w:rsidP="004B0732">
            <w:pPr>
              <w:rPr>
                <w:rFonts w:asciiTheme="majorBidi" w:hAnsiTheme="majorBidi" w:cstheme="majorBidi"/>
                <w:sz w:val="24"/>
                <w:szCs w:val="24"/>
              </w:rPr>
            </w:pPr>
          </w:p>
        </w:tc>
        <w:tc>
          <w:tcPr>
            <w:tcW w:w="630" w:type="dxa"/>
          </w:tcPr>
          <w:p w:rsidR="000F0BD3" w:rsidRDefault="000F0BD3" w:rsidP="004B0732">
            <w:pPr>
              <w:rPr>
                <w:rFonts w:asciiTheme="majorBidi" w:hAnsiTheme="majorBidi" w:cstheme="majorBidi"/>
                <w:sz w:val="24"/>
                <w:szCs w:val="24"/>
              </w:rPr>
            </w:pPr>
          </w:p>
        </w:tc>
        <w:tc>
          <w:tcPr>
            <w:tcW w:w="540" w:type="dxa"/>
          </w:tcPr>
          <w:p w:rsidR="000F0BD3" w:rsidRDefault="000F0BD3" w:rsidP="004B0732">
            <w:pPr>
              <w:rPr>
                <w:rFonts w:asciiTheme="majorBidi" w:hAnsiTheme="majorBidi" w:cstheme="majorBidi"/>
                <w:sz w:val="24"/>
                <w:szCs w:val="24"/>
              </w:rPr>
            </w:pPr>
          </w:p>
        </w:tc>
        <w:tc>
          <w:tcPr>
            <w:tcW w:w="540" w:type="dxa"/>
          </w:tcPr>
          <w:p w:rsidR="000F0BD3" w:rsidRDefault="000F0BD3" w:rsidP="004B0732">
            <w:pPr>
              <w:rPr>
                <w:rFonts w:asciiTheme="majorBidi" w:hAnsiTheme="majorBidi" w:cstheme="majorBidi"/>
                <w:sz w:val="24"/>
                <w:szCs w:val="24"/>
              </w:rPr>
            </w:pPr>
          </w:p>
        </w:tc>
        <w:tc>
          <w:tcPr>
            <w:tcW w:w="540" w:type="dxa"/>
          </w:tcPr>
          <w:p w:rsidR="000F0BD3" w:rsidRDefault="000F0BD3" w:rsidP="004B0732">
            <w:pPr>
              <w:rPr>
                <w:rFonts w:asciiTheme="majorBidi" w:hAnsiTheme="majorBidi" w:cstheme="majorBidi"/>
                <w:sz w:val="24"/>
                <w:szCs w:val="24"/>
              </w:rPr>
            </w:pPr>
          </w:p>
        </w:tc>
        <w:tc>
          <w:tcPr>
            <w:tcW w:w="511" w:type="dxa"/>
          </w:tcPr>
          <w:p w:rsidR="000F0BD3" w:rsidRDefault="000F0BD3" w:rsidP="004B0732">
            <w:pPr>
              <w:rPr>
                <w:rFonts w:asciiTheme="majorBidi" w:hAnsiTheme="majorBidi" w:cstheme="majorBidi"/>
                <w:sz w:val="24"/>
                <w:szCs w:val="24"/>
              </w:rPr>
            </w:pPr>
          </w:p>
        </w:tc>
      </w:tr>
      <w:tr w:rsidR="000F0BD3" w:rsidTr="00C80AC7">
        <w:tc>
          <w:tcPr>
            <w:tcW w:w="3292" w:type="dxa"/>
          </w:tcPr>
          <w:p w:rsidR="000F0BD3" w:rsidRPr="004069BF" w:rsidRDefault="00C80AC7" w:rsidP="004B0732">
            <w:pPr>
              <w:rPr>
                <w:rFonts w:asciiTheme="majorBidi" w:hAnsiTheme="majorBidi" w:cstheme="majorBidi"/>
                <w:b/>
                <w:bCs/>
                <w:sz w:val="24"/>
                <w:szCs w:val="24"/>
              </w:rPr>
            </w:pPr>
            <w:r>
              <w:rPr>
                <w:rFonts w:asciiTheme="majorBidi" w:hAnsiTheme="majorBidi" w:cstheme="majorBidi"/>
                <w:b/>
                <w:bCs/>
                <w:sz w:val="24"/>
                <w:szCs w:val="24"/>
              </w:rPr>
              <w:t>Output</w:t>
            </w:r>
            <w:r>
              <w:rPr>
                <w:rFonts w:asciiTheme="majorBidi" w:hAnsiTheme="majorBidi" w:cstheme="majorBidi"/>
                <w:b/>
                <w:bCs/>
                <w:sz w:val="24"/>
                <w:szCs w:val="24"/>
              </w:rPr>
              <w:t xml:space="preserve">: </w:t>
            </w:r>
            <w:r w:rsidR="00CA71AC" w:rsidRPr="004069BF">
              <w:rPr>
                <w:rFonts w:asciiTheme="majorBidi" w:hAnsiTheme="majorBidi" w:cstheme="majorBidi"/>
                <w:b/>
                <w:bCs/>
                <w:sz w:val="24"/>
                <w:szCs w:val="24"/>
              </w:rPr>
              <w:t>Menyiapkan Draf Buku Ajar</w:t>
            </w:r>
          </w:p>
        </w:tc>
        <w:tc>
          <w:tcPr>
            <w:tcW w:w="630" w:type="dxa"/>
          </w:tcPr>
          <w:p w:rsidR="000F0BD3" w:rsidRDefault="000F0BD3" w:rsidP="004B0732">
            <w:pPr>
              <w:rPr>
                <w:rFonts w:asciiTheme="majorBidi" w:hAnsiTheme="majorBidi" w:cstheme="majorBidi"/>
                <w:sz w:val="24"/>
                <w:szCs w:val="24"/>
              </w:rPr>
            </w:pPr>
          </w:p>
        </w:tc>
        <w:tc>
          <w:tcPr>
            <w:tcW w:w="540" w:type="dxa"/>
          </w:tcPr>
          <w:p w:rsidR="000F0BD3" w:rsidRDefault="000F0BD3" w:rsidP="004B0732">
            <w:pPr>
              <w:rPr>
                <w:rFonts w:asciiTheme="majorBidi" w:hAnsiTheme="majorBidi" w:cstheme="majorBidi"/>
                <w:sz w:val="24"/>
                <w:szCs w:val="24"/>
              </w:rPr>
            </w:pPr>
          </w:p>
        </w:tc>
        <w:tc>
          <w:tcPr>
            <w:tcW w:w="540" w:type="dxa"/>
          </w:tcPr>
          <w:p w:rsidR="000F0BD3" w:rsidRDefault="000F0BD3" w:rsidP="004B0732">
            <w:pPr>
              <w:rPr>
                <w:rFonts w:asciiTheme="majorBidi" w:hAnsiTheme="majorBidi" w:cstheme="majorBidi"/>
                <w:sz w:val="24"/>
                <w:szCs w:val="24"/>
              </w:rPr>
            </w:pPr>
          </w:p>
        </w:tc>
        <w:tc>
          <w:tcPr>
            <w:tcW w:w="540" w:type="dxa"/>
          </w:tcPr>
          <w:p w:rsidR="000F0BD3" w:rsidRDefault="000F0BD3" w:rsidP="004B0732">
            <w:pPr>
              <w:rPr>
                <w:rFonts w:asciiTheme="majorBidi" w:hAnsiTheme="majorBidi" w:cstheme="majorBidi"/>
                <w:sz w:val="24"/>
                <w:szCs w:val="24"/>
              </w:rPr>
            </w:pPr>
          </w:p>
        </w:tc>
        <w:tc>
          <w:tcPr>
            <w:tcW w:w="540" w:type="dxa"/>
            <w:shd w:val="clear" w:color="auto" w:fill="F4B083" w:themeFill="accent2" w:themeFillTint="99"/>
          </w:tcPr>
          <w:p w:rsidR="000F0BD3" w:rsidRDefault="000F0BD3" w:rsidP="004B0732">
            <w:pPr>
              <w:rPr>
                <w:rFonts w:asciiTheme="majorBidi" w:hAnsiTheme="majorBidi" w:cstheme="majorBidi"/>
                <w:sz w:val="24"/>
                <w:szCs w:val="24"/>
              </w:rPr>
            </w:pPr>
          </w:p>
        </w:tc>
        <w:tc>
          <w:tcPr>
            <w:tcW w:w="540" w:type="dxa"/>
            <w:shd w:val="clear" w:color="auto" w:fill="F4B083" w:themeFill="accent2" w:themeFillTint="99"/>
          </w:tcPr>
          <w:p w:rsidR="000F0BD3" w:rsidRDefault="000F0BD3" w:rsidP="004B0732">
            <w:pPr>
              <w:rPr>
                <w:rFonts w:asciiTheme="majorBidi" w:hAnsiTheme="majorBidi" w:cstheme="majorBidi"/>
                <w:sz w:val="24"/>
                <w:szCs w:val="24"/>
              </w:rPr>
            </w:pPr>
          </w:p>
        </w:tc>
        <w:tc>
          <w:tcPr>
            <w:tcW w:w="540" w:type="dxa"/>
            <w:shd w:val="clear" w:color="auto" w:fill="F4B083" w:themeFill="accent2" w:themeFillTint="99"/>
          </w:tcPr>
          <w:p w:rsidR="000F0BD3" w:rsidRDefault="000F0BD3" w:rsidP="004B0732">
            <w:pPr>
              <w:rPr>
                <w:rFonts w:asciiTheme="majorBidi" w:hAnsiTheme="majorBidi" w:cstheme="majorBidi"/>
                <w:sz w:val="24"/>
                <w:szCs w:val="24"/>
              </w:rPr>
            </w:pPr>
          </w:p>
        </w:tc>
        <w:tc>
          <w:tcPr>
            <w:tcW w:w="630" w:type="dxa"/>
            <w:shd w:val="clear" w:color="auto" w:fill="F4B083" w:themeFill="accent2" w:themeFillTint="99"/>
          </w:tcPr>
          <w:p w:rsidR="000F0BD3" w:rsidRDefault="000F0BD3" w:rsidP="004B0732">
            <w:pPr>
              <w:rPr>
                <w:rFonts w:asciiTheme="majorBidi" w:hAnsiTheme="majorBidi" w:cstheme="majorBidi"/>
                <w:sz w:val="24"/>
                <w:szCs w:val="24"/>
              </w:rPr>
            </w:pPr>
          </w:p>
        </w:tc>
        <w:tc>
          <w:tcPr>
            <w:tcW w:w="540" w:type="dxa"/>
            <w:shd w:val="clear" w:color="auto" w:fill="ED7D31" w:themeFill="accent2"/>
          </w:tcPr>
          <w:p w:rsidR="000F0BD3" w:rsidRDefault="000F0BD3" w:rsidP="004B0732">
            <w:pPr>
              <w:rPr>
                <w:rFonts w:asciiTheme="majorBidi" w:hAnsiTheme="majorBidi" w:cstheme="majorBidi"/>
                <w:sz w:val="24"/>
                <w:szCs w:val="24"/>
              </w:rPr>
            </w:pPr>
          </w:p>
        </w:tc>
        <w:tc>
          <w:tcPr>
            <w:tcW w:w="540" w:type="dxa"/>
            <w:shd w:val="clear" w:color="auto" w:fill="ED7D31" w:themeFill="accent2"/>
          </w:tcPr>
          <w:p w:rsidR="000F0BD3" w:rsidRDefault="000F0BD3" w:rsidP="004B0732">
            <w:pPr>
              <w:rPr>
                <w:rFonts w:asciiTheme="majorBidi" w:hAnsiTheme="majorBidi" w:cstheme="majorBidi"/>
                <w:sz w:val="24"/>
                <w:szCs w:val="24"/>
              </w:rPr>
            </w:pPr>
          </w:p>
        </w:tc>
        <w:tc>
          <w:tcPr>
            <w:tcW w:w="540" w:type="dxa"/>
          </w:tcPr>
          <w:p w:rsidR="000F0BD3" w:rsidRDefault="000F0BD3" w:rsidP="004B0732">
            <w:pPr>
              <w:rPr>
                <w:rFonts w:asciiTheme="majorBidi" w:hAnsiTheme="majorBidi" w:cstheme="majorBidi"/>
                <w:sz w:val="24"/>
                <w:szCs w:val="24"/>
              </w:rPr>
            </w:pPr>
          </w:p>
        </w:tc>
        <w:tc>
          <w:tcPr>
            <w:tcW w:w="511" w:type="dxa"/>
          </w:tcPr>
          <w:p w:rsidR="000F0BD3" w:rsidRDefault="000F0BD3" w:rsidP="004B0732">
            <w:pPr>
              <w:rPr>
                <w:rFonts w:asciiTheme="majorBidi" w:hAnsiTheme="majorBidi" w:cstheme="majorBidi"/>
                <w:sz w:val="24"/>
                <w:szCs w:val="24"/>
              </w:rPr>
            </w:pPr>
          </w:p>
        </w:tc>
      </w:tr>
      <w:tr w:rsidR="000F0BD3" w:rsidTr="00CA42A5">
        <w:tc>
          <w:tcPr>
            <w:tcW w:w="3292" w:type="dxa"/>
          </w:tcPr>
          <w:p w:rsidR="000F0BD3" w:rsidRDefault="008B4AFE" w:rsidP="004B0732">
            <w:pPr>
              <w:rPr>
                <w:rFonts w:asciiTheme="majorBidi" w:hAnsiTheme="majorBidi" w:cstheme="majorBidi"/>
                <w:sz w:val="24"/>
                <w:szCs w:val="24"/>
              </w:rPr>
            </w:pPr>
            <w:r>
              <w:rPr>
                <w:rFonts w:asciiTheme="majorBidi" w:hAnsiTheme="majorBidi" w:cstheme="majorBidi"/>
                <w:sz w:val="24"/>
                <w:szCs w:val="24"/>
              </w:rPr>
              <w:t>Penyusunan Laporan</w:t>
            </w:r>
          </w:p>
        </w:tc>
        <w:tc>
          <w:tcPr>
            <w:tcW w:w="630" w:type="dxa"/>
          </w:tcPr>
          <w:p w:rsidR="000F0BD3" w:rsidRDefault="000F0BD3" w:rsidP="004B0732">
            <w:pPr>
              <w:rPr>
                <w:rFonts w:asciiTheme="majorBidi" w:hAnsiTheme="majorBidi" w:cstheme="majorBidi"/>
                <w:sz w:val="24"/>
                <w:szCs w:val="24"/>
              </w:rPr>
            </w:pPr>
          </w:p>
        </w:tc>
        <w:tc>
          <w:tcPr>
            <w:tcW w:w="540" w:type="dxa"/>
          </w:tcPr>
          <w:p w:rsidR="000F0BD3" w:rsidRDefault="000F0BD3" w:rsidP="004B0732">
            <w:pPr>
              <w:rPr>
                <w:rFonts w:asciiTheme="majorBidi" w:hAnsiTheme="majorBidi" w:cstheme="majorBidi"/>
                <w:sz w:val="24"/>
                <w:szCs w:val="24"/>
              </w:rPr>
            </w:pPr>
          </w:p>
        </w:tc>
        <w:tc>
          <w:tcPr>
            <w:tcW w:w="540" w:type="dxa"/>
          </w:tcPr>
          <w:p w:rsidR="000F0BD3" w:rsidRDefault="000F0BD3" w:rsidP="004B0732">
            <w:pPr>
              <w:rPr>
                <w:rFonts w:asciiTheme="majorBidi" w:hAnsiTheme="majorBidi" w:cstheme="majorBidi"/>
                <w:sz w:val="24"/>
                <w:szCs w:val="24"/>
              </w:rPr>
            </w:pPr>
          </w:p>
        </w:tc>
        <w:tc>
          <w:tcPr>
            <w:tcW w:w="540" w:type="dxa"/>
          </w:tcPr>
          <w:p w:rsidR="000F0BD3" w:rsidRDefault="000F0BD3" w:rsidP="004B0732">
            <w:pPr>
              <w:rPr>
                <w:rFonts w:asciiTheme="majorBidi" w:hAnsiTheme="majorBidi" w:cstheme="majorBidi"/>
                <w:sz w:val="24"/>
                <w:szCs w:val="24"/>
              </w:rPr>
            </w:pPr>
          </w:p>
        </w:tc>
        <w:tc>
          <w:tcPr>
            <w:tcW w:w="540" w:type="dxa"/>
          </w:tcPr>
          <w:p w:rsidR="000F0BD3" w:rsidRDefault="000F0BD3" w:rsidP="004B0732">
            <w:pPr>
              <w:rPr>
                <w:rFonts w:asciiTheme="majorBidi" w:hAnsiTheme="majorBidi" w:cstheme="majorBidi"/>
                <w:sz w:val="24"/>
                <w:szCs w:val="24"/>
              </w:rPr>
            </w:pPr>
          </w:p>
        </w:tc>
        <w:tc>
          <w:tcPr>
            <w:tcW w:w="540" w:type="dxa"/>
          </w:tcPr>
          <w:p w:rsidR="000F0BD3" w:rsidRDefault="000F0BD3" w:rsidP="004B0732">
            <w:pPr>
              <w:rPr>
                <w:rFonts w:asciiTheme="majorBidi" w:hAnsiTheme="majorBidi" w:cstheme="majorBidi"/>
                <w:sz w:val="24"/>
                <w:szCs w:val="24"/>
              </w:rPr>
            </w:pPr>
          </w:p>
        </w:tc>
        <w:tc>
          <w:tcPr>
            <w:tcW w:w="540" w:type="dxa"/>
          </w:tcPr>
          <w:p w:rsidR="000F0BD3" w:rsidRDefault="000F0BD3" w:rsidP="004B0732">
            <w:pPr>
              <w:rPr>
                <w:rFonts w:asciiTheme="majorBidi" w:hAnsiTheme="majorBidi" w:cstheme="majorBidi"/>
                <w:sz w:val="24"/>
                <w:szCs w:val="24"/>
              </w:rPr>
            </w:pPr>
          </w:p>
        </w:tc>
        <w:tc>
          <w:tcPr>
            <w:tcW w:w="630" w:type="dxa"/>
          </w:tcPr>
          <w:p w:rsidR="000F0BD3" w:rsidRDefault="000F0BD3" w:rsidP="004B0732">
            <w:pPr>
              <w:rPr>
                <w:rFonts w:asciiTheme="majorBidi" w:hAnsiTheme="majorBidi" w:cstheme="majorBidi"/>
                <w:sz w:val="24"/>
                <w:szCs w:val="24"/>
              </w:rPr>
            </w:pPr>
          </w:p>
        </w:tc>
        <w:tc>
          <w:tcPr>
            <w:tcW w:w="540" w:type="dxa"/>
            <w:shd w:val="clear" w:color="auto" w:fill="8EAADB" w:themeFill="accent5" w:themeFillTint="99"/>
          </w:tcPr>
          <w:p w:rsidR="000F0BD3" w:rsidRDefault="000F0BD3" w:rsidP="004B0732">
            <w:pPr>
              <w:rPr>
                <w:rFonts w:asciiTheme="majorBidi" w:hAnsiTheme="majorBidi" w:cstheme="majorBidi"/>
                <w:sz w:val="24"/>
                <w:szCs w:val="24"/>
              </w:rPr>
            </w:pPr>
          </w:p>
        </w:tc>
        <w:tc>
          <w:tcPr>
            <w:tcW w:w="540" w:type="dxa"/>
            <w:shd w:val="clear" w:color="auto" w:fill="8EAADB" w:themeFill="accent5" w:themeFillTint="99"/>
          </w:tcPr>
          <w:p w:rsidR="000F0BD3" w:rsidRDefault="000F0BD3" w:rsidP="004B0732">
            <w:pPr>
              <w:rPr>
                <w:rFonts w:asciiTheme="majorBidi" w:hAnsiTheme="majorBidi" w:cstheme="majorBidi"/>
                <w:sz w:val="24"/>
                <w:szCs w:val="24"/>
              </w:rPr>
            </w:pPr>
          </w:p>
        </w:tc>
        <w:tc>
          <w:tcPr>
            <w:tcW w:w="540" w:type="dxa"/>
          </w:tcPr>
          <w:p w:rsidR="000F0BD3" w:rsidRDefault="000F0BD3" w:rsidP="004B0732">
            <w:pPr>
              <w:rPr>
                <w:rFonts w:asciiTheme="majorBidi" w:hAnsiTheme="majorBidi" w:cstheme="majorBidi"/>
                <w:sz w:val="24"/>
                <w:szCs w:val="24"/>
              </w:rPr>
            </w:pPr>
          </w:p>
        </w:tc>
        <w:tc>
          <w:tcPr>
            <w:tcW w:w="511" w:type="dxa"/>
          </w:tcPr>
          <w:p w:rsidR="000F0BD3" w:rsidRDefault="000F0BD3" w:rsidP="004B0732">
            <w:pPr>
              <w:rPr>
                <w:rFonts w:asciiTheme="majorBidi" w:hAnsiTheme="majorBidi" w:cstheme="majorBidi"/>
                <w:sz w:val="24"/>
                <w:szCs w:val="24"/>
              </w:rPr>
            </w:pPr>
          </w:p>
        </w:tc>
      </w:tr>
      <w:tr w:rsidR="000F0BD3" w:rsidTr="009F5F6E">
        <w:tc>
          <w:tcPr>
            <w:tcW w:w="3292" w:type="dxa"/>
          </w:tcPr>
          <w:p w:rsidR="000F0BD3" w:rsidRDefault="008B4AFE" w:rsidP="004B0732">
            <w:pPr>
              <w:rPr>
                <w:rFonts w:asciiTheme="majorBidi" w:hAnsiTheme="majorBidi" w:cstheme="majorBidi"/>
                <w:sz w:val="24"/>
                <w:szCs w:val="24"/>
              </w:rPr>
            </w:pPr>
            <w:r>
              <w:rPr>
                <w:rFonts w:asciiTheme="majorBidi" w:hAnsiTheme="majorBidi" w:cstheme="majorBidi"/>
                <w:sz w:val="24"/>
                <w:szCs w:val="24"/>
              </w:rPr>
              <w:t xml:space="preserve">Presentasi </w:t>
            </w:r>
            <w:r w:rsidR="00B20E88">
              <w:rPr>
                <w:rFonts w:asciiTheme="majorBidi" w:hAnsiTheme="majorBidi" w:cstheme="majorBidi"/>
                <w:sz w:val="24"/>
                <w:szCs w:val="24"/>
              </w:rPr>
              <w:t>Draf buku ajar</w:t>
            </w:r>
            <w:r w:rsidR="0094661C">
              <w:rPr>
                <w:rFonts w:asciiTheme="majorBidi" w:hAnsiTheme="majorBidi" w:cstheme="majorBidi"/>
                <w:sz w:val="24"/>
                <w:szCs w:val="24"/>
              </w:rPr>
              <w:t xml:space="preserve"> (finish)</w:t>
            </w:r>
          </w:p>
        </w:tc>
        <w:tc>
          <w:tcPr>
            <w:tcW w:w="630" w:type="dxa"/>
          </w:tcPr>
          <w:p w:rsidR="000F0BD3" w:rsidRDefault="000F0BD3" w:rsidP="004B0732">
            <w:pPr>
              <w:rPr>
                <w:rFonts w:asciiTheme="majorBidi" w:hAnsiTheme="majorBidi" w:cstheme="majorBidi"/>
                <w:sz w:val="24"/>
                <w:szCs w:val="24"/>
              </w:rPr>
            </w:pPr>
          </w:p>
        </w:tc>
        <w:tc>
          <w:tcPr>
            <w:tcW w:w="540" w:type="dxa"/>
          </w:tcPr>
          <w:p w:rsidR="000F0BD3" w:rsidRDefault="000F0BD3" w:rsidP="004B0732">
            <w:pPr>
              <w:rPr>
                <w:rFonts w:asciiTheme="majorBidi" w:hAnsiTheme="majorBidi" w:cstheme="majorBidi"/>
                <w:sz w:val="24"/>
                <w:szCs w:val="24"/>
              </w:rPr>
            </w:pPr>
          </w:p>
        </w:tc>
        <w:tc>
          <w:tcPr>
            <w:tcW w:w="540" w:type="dxa"/>
          </w:tcPr>
          <w:p w:rsidR="000F0BD3" w:rsidRDefault="000F0BD3" w:rsidP="004B0732">
            <w:pPr>
              <w:rPr>
                <w:rFonts w:asciiTheme="majorBidi" w:hAnsiTheme="majorBidi" w:cstheme="majorBidi"/>
                <w:sz w:val="24"/>
                <w:szCs w:val="24"/>
              </w:rPr>
            </w:pPr>
          </w:p>
        </w:tc>
        <w:tc>
          <w:tcPr>
            <w:tcW w:w="540" w:type="dxa"/>
          </w:tcPr>
          <w:p w:rsidR="000F0BD3" w:rsidRDefault="000F0BD3" w:rsidP="004B0732">
            <w:pPr>
              <w:rPr>
                <w:rFonts w:asciiTheme="majorBidi" w:hAnsiTheme="majorBidi" w:cstheme="majorBidi"/>
                <w:sz w:val="24"/>
                <w:szCs w:val="24"/>
              </w:rPr>
            </w:pPr>
          </w:p>
        </w:tc>
        <w:tc>
          <w:tcPr>
            <w:tcW w:w="540" w:type="dxa"/>
          </w:tcPr>
          <w:p w:rsidR="000F0BD3" w:rsidRDefault="000F0BD3" w:rsidP="004B0732">
            <w:pPr>
              <w:rPr>
                <w:rFonts w:asciiTheme="majorBidi" w:hAnsiTheme="majorBidi" w:cstheme="majorBidi"/>
                <w:sz w:val="24"/>
                <w:szCs w:val="24"/>
              </w:rPr>
            </w:pPr>
          </w:p>
        </w:tc>
        <w:tc>
          <w:tcPr>
            <w:tcW w:w="540" w:type="dxa"/>
          </w:tcPr>
          <w:p w:rsidR="000F0BD3" w:rsidRDefault="000F0BD3" w:rsidP="004B0732">
            <w:pPr>
              <w:rPr>
                <w:rFonts w:asciiTheme="majorBidi" w:hAnsiTheme="majorBidi" w:cstheme="majorBidi"/>
                <w:sz w:val="24"/>
                <w:szCs w:val="24"/>
              </w:rPr>
            </w:pPr>
          </w:p>
        </w:tc>
        <w:tc>
          <w:tcPr>
            <w:tcW w:w="540" w:type="dxa"/>
          </w:tcPr>
          <w:p w:rsidR="000F0BD3" w:rsidRDefault="000F0BD3" w:rsidP="004B0732">
            <w:pPr>
              <w:rPr>
                <w:rFonts w:asciiTheme="majorBidi" w:hAnsiTheme="majorBidi" w:cstheme="majorBidi"/>
                <w:sz w:val="24"/>
                <w:szCs w:val="24"/>
              </w:rPr>
            </w:pPr>
          </w:p>
        </w:tc>
        <w:tc>
          <w:tcPr>
            <w:tcW w:w="630" w:type="dxa"/>
          </w:tcPr>
          <w:p w:rsidR="000F0BD3" w:rsidRDefault="000F0BD3" w:rsidP="004B0732">
            <w:pPr>
              <w:rPr>
                <w:rFonts w:asciiTheme="majorBidi" w:hAnsiTheme="majorBidi" w:cstheme="majorBidi"/>
                <w:sz w:val="24"/>
                <w:szCs w:val="24"/>
              </w:rPr>
            </w:pPr>
          </w:p>
        </w:tc>
        <w:tc>
          <w:tcPr>
            <w:tcW w:w="540" w:type="dxa"/>
            <w:shd w:val="clear" w:color="auto" w:fill="auto"/>
          </w:tcPr>
          <w:p w:rsidR="000F0BD3" w:rsidRDefault="000F0BD3" w:rsidP="004B0732">
            <w:pPr>
              <w:rPr>
                <w:rFonts w:asciiTheme="majorBidi" w:hAnsiTheme="majorBidi" w:cstheme="majorBidi"/>
                <w:sz w:val="24"/>
                <w:szCs w:val="24"/>
              </w:rPr>
            </w:pPr>
          </w:p>
        </w:tc>
        <w:tc>
          <w:tcPr>
            <w:tcW w:w="540" w:type="dxa"/>
            <w:shd w:val="clear" w:color="auto" w:fill="auto"/>
          </w:tcPr>
          <w:p w:rsidR="000F0BD3" w:rsidRDefault="000F0BD3" w:rsidP="004B0732">
            <w:pPr>
              <w:rPr>
                <w:rFonts w:asciiTheme="majorBidi" w:hAnsiTheme="majorBidi" w:cstheme="majorBidi"/>
                <w:sz w:val="24"/>
                <w:szCs w:val="24"/>
              </w:rPr>
            </w:pPr>
          </w:p>
        </w:tc>
        <w:tc>
          <w:tcPr>
            <w:tcW w:w="540" w:type="dxa"/>
            <w:shd w:val="clear" w:color="auto" w:fill="A8D08D" w:themeFill="accent6" w:themeFillTint="99"/>
          </w:tcPr>
          <w:p w:rsidR="000F0BD3" w:rsidRDefault="000F0BD3" w:rsidP="004B0732">
            <w:pPr>
              <w:rPr>
                <w:rFonts w:asciiTheme="majorBidi" w:hAnsiTheme="majorBidi" w:cstheme="majorBidi"/>
                <w:sz w:val="24"/>
                <w:szCs w:val="24"/>
              </w:rPr>
            </w:pPr>
          </w:p>
        </w:tc>
        <w:tc>
          <w:tcPr>
            <w:tcW w:w="511" w:type="dxa"/>
          </w:tcPr>
          <w:p w:rsidR="000F0BD3" w:rsidRDefault="000F0BD3" w:rsidP="004B0732">
            <w:pPr>
              <w:rPr>
                <w:rFonts w:asciiTheme="majorBidi" w:hAnsiTheme="majorBidi" w:cstheme="majorBidi"/>
                <w:sz w:val="24"/>
                <w:szCs w:val="24"/>
              </w:rPr>
            </w:pPr>
          </w:p>
        </w:tc>
      </w:tr>
      <w:tr w:rsidR="000F0BD3" w:rsidTr="00143779">
        <w:tc>
          <w:tcPr>
            <w:tcW w:w="3292" w:type="dxa"/>
          </w:tcPr>
          <w:p w:rsidR="000F0BD3" w:rsidRDefault="008B4AFE" w:rsidP="004B0732">
            <w:pPr>
              <w:rPr>
                <w:rFonts w:asciiTheme="majorBidi" w:hAnsiTheme="majorBidi" w:cstheme="majorBidi"/>
                <w:sz w:val="24"/>
                <w:szCs w:val="24"/>
              </w:rPr>
            </w:pPr>
            <w:r>
              <w:rPr>
                <w:rFonts w:asciiTheme="majorBidi" w:hAnsiTheme="majorBidi" w:cstheme="majorBidi"/>
                <w:sz w:val="24"/>
                <w:szCs w:val="24"/>
              </w:rPr>
              <w:t>Penyerahan Laporan Akhir</w:t>
            </w:r>
          </w:p>
        </w:tc>
        <w:tc>
          <w:tcPr>
            <w:tcW w:w="630" w:type="dxa"/>
          </w:tcPr>
          <w:p w:rsidR="000F0BD3" w:rsidRDefault="000F0BD3" w:rsidP="004B0732">
            <w:pPr>
              <w:rPr>
                <w:rFonts w:asciiTheme="majorBidi" w:hAnsiTheme="majorBidi" w:cstheme="majorBidi"/>
                <w:sz w:val="24"/>
                <w:szCs w:val="24"/>
              </w:rPr>
            </w:pPr>
          </w:p>
        </w:tc>
        <w:tc>
          <w:tcPr>
            <w:tcW w:w="540" w:type="dxa"/>
          </w:tcPr>
          <w:p w:rsidR="000F0BD3" w:rsidRDefault="000F0BD3" w:rsidP="004B0732">
            <w:pPr>
              <w:rPr>
                <w:rFonts w:asciiTheme="majorBidi" w:hAnsiTheme="majorBidi" w:cstheme="majorBidi"/>
                <w:sz w:val="24"/>
                <w:szCs w:val="24"/>
              </w:rPr>
            </w:pPr>
          </w:p>
        </w:tc>
        <w:tc>
          <w:tcPr>
            <w:tcW w:w="540" w:type="dxa"/>
          </w:tcPr>
          <w:p w:rsidR="000F0BD3" w:rsidRDefault="000F0BD3" w:rsidP="004B0732">
            <w:pPr>
              <w:rPr>
                <w:rFonts w:asciiTheme="majorBidi" w:hAnsiTheme="majorBidi" w:cstheme="majorBidi"/>
                <w:sz w:val="24"/>
                <w:szCs w:val="24"/>
              </w:rPr>
            </w:pPr>
          </w:p>
        </w:tc>
        <w:tc>
          <w:tcPr>
            <w:tcW w:w="540" w:type="dxa"/>
          </w:tcPr>
          <w:p w:rsidR="000F0BD3" w:rsidRDefault="000F0BD3" w:rsidP="004B0732">
            <w:pPr>
              <w:rPr>
                <w:rFonts w:asciiTheme="majorBidi" w:hAnsiTheme="majorBidi" w:cstheme="majorBidi"/>
                <w:sz w:val="24"/>
                <w:szCs w:val="24"/>
              </w:rPr>
            </w:pPr>
          </w:p>
        </w:tc>
        <w:tc>
          <w:tcPr>
            <w:tcW w:w="540" w:type="dxa"/>
          </w:tcPr>
          <w:p w:rsidR="000F0BD3" w:rsidRDefault="000F0BD3" w:rsidP="004B0732">
            <w:pPr>
              <w:rPr>
                <w:rFonts w:asciiTheme="majorBidi" w:hAnsiTheme="majorBidi" w:cstheme="majorBidi"/>
                <w:sz w:val="24"/>
                <w:szCs w:val="24"/>
              </w:rPr>
            </w:pPr>
          </w:p>
        </w:tc>
        <w:tc>
          <w:tcPr>
            <w:tcW w:w="540" w:type="dxa"/>
          </w:tcPr>
          <w:p w:rsidR="000F0BD3" w:rsidRDefault="000F0BD3" w:rsidP="004B0732">
            <w:pPr>
              <w:rPr>
                <w:rFonts w:asciiTheme="majorBidi" w:hAnsiTheme="majorBidi" w:cstheme="majorBidi"/>
                <w:sz w:val="24"/>
                <w:szCs w:val="24"/>
              </w:rPr>
            </w:pPr>
          </w:p>
        </w:tc>
        <w:tc>
          <w:tcPr>
            <w:tcW w:w="540" w:type="dxa"/>
          </w:tcPr>
          <w:p w:rsidR="000F0BD3" w:rsidRDefault="000F0BD3" w:rsidP="004B0732">
            <w:pPr>
              <w:rPr>
                <w:rFonts w:asciiTheme="majorBidi" w:hAnsiTheme="majorBidi" w:cstheme="majorBidi"/>
                <w:sz w:val="24"/>
                <w:szCs w:val="24"/>
              </w:rPr>
            </w:pPr>
          </w:p>
        </w:tc>
        <w:tc>
          <w:tcPr>
            <w:tcW w:w="630" w:type="dxa"/>
          </w:tcPr>
          <w:p w:rsidR="000F0BD3" w:rsidRDefault="000F0BD3" w:rsidP="004B0732">
            <w:pPr>
              <w:rPr>
                <w:rFonts w:asciiTheme="majorBidi" w:hAnsiTheme="majorBidi" w:cstheme="majorBidi"/>
                <w:sz w:val="24"/>
                <w:szCs w:val="24"/>
              </w:rPr>
            </w:pPr>
          </w:p>
        </w:tc>
        <w:tc>
          <w:tcPr>
            <w:tcW w:w="540" w:type="dxa"/>
            <w:shd w:val="clear" w:color="auto" w:fill="auto"/>
          </w:tcPr>
          <w:p w:rsidR="000F0BD3" w:rsidRDefault="000F0BD3" w:rsidP="004B0732">
            <w:pPr>
              <w:rPr>
                <w:rFonts w:asciiTheme="majorBidi" w:hAnsiTheme="majorBidi" w:cstheme="majorBidi"/>
                <w:sz w:val="24"/>
                <w:szCs w:val="24"/>
              </w:rPr>
            </w:pPr>
          </w:p>
        </w:tc>
        <w:tc>
          <w:tcPr>
            <w:tcW w:w="540" w:type="dxa"/>
            <w:shd w:val="clear" w:color="auto" w:fill="auto"/>
          </w:tcPr>
          <w:p w:rsidR="000F0BD3" w:rsidRDefault="000F0BD3" w:rsidP="004B0732">
            <w:pPr>
              <w:rPr>
                <w:rFonts w:asciiTheme="majorBidi" w:hAnsiTheme="majorBidi" w:cstheme="majorBidi"/>
                <w:sz w:val="24"/>
                <w:szCs w:val="24"/>
              </w:rPr>
            </w:pPr>
          </w:p>
        </w:tc>
        <w:tc>
          <w:tcPr>
            <w:tcW w:w="540" w:type="dxa"/>
            <w:shd w:val="clear" w:color="auto" w:fill="auto"/>
          </w:tcPr>
          <w:p w:rsidR="000F0BD3" w:rsidRDefault="000F0BD3" w:rsidP="004B0732">
            <w:pPr>
              <w:rPr>
                <w:rFonts w:asciiTheme="majorBidi" w:hAnsiTheme="majorBidi" w:cstheme="majorBidi"/>
                <w:sz w:val="24"/>
                <w:szCs w:val="24"/>
              </w:rPr>
            </w:pPr>
          </w:p>
        </w:tc>
        <w:tc>
          <w:tcPr>
            <w:tcW w:w="511" w:type="dxa"/>
            <w:shd w:val="clear" w:color="auto" w:fill="538135" w:themeFill="accent6" w:themeFillShade="BF"/>
          </w:tcPr>
          <w:p w:rsidR="000F0BD3" w:rsidRDefault="000F0BD3" w:rsidP="004B0732">
            <w:pPr>
              <w:rPr>
                <w:rFonts w:asciiTheme="majorBidi" w:hAnsiTheme="majorBidi" w:cstheme="majorBidi"/>
                <w:sz w:val="24"/>
                <w:szCs w:val="24"/>
              </w:rPr>
            </w:pPr>
          </w:p>
        </w:tc>
      </w:tr>
    </w:tbl>
    <w:p w:rsidR="000F0BD3" w:rsidRDefault="000F0BD3" w:rsidP="000F0BD3">
      <w:pPr>
        <w:pStyle w:val="ListParagraph"/>
        <w:autoSpaceDE w:val="0"/>
        <w:autoSpaceDN w:val="0"/>
        <w:adjustRightInd w:val="0"/>
        <w:spacing w:after="0" w:line="360" w:lineRule="auto"/>
        <w:ind w:left="0"/>
        <w:jc w:val="both"/>
        <w:rPr>
          <w:rFonts w:asciiTheme="majorBidi" w:hAnsiTheme="majorBidi" w:cstheme="majorBidi"/>
          <w:color w:val="000000"/>
          <w:sz w:val="24"/>
          <w:szCs w:val="24"/>
        </w:rPr>
      </w:pPr>
    </w:p>
    <w:p w:rsidR="00143779" w:rsidRPr="0056709A" w:rsidRDefault="00143779" w:rsidP="000F0BD3">
      <w:pPr>
        <w:pStyle w:val="ListParagraph"/>
        <w:autoSpaceDE w:val="0"/>
        <w:autoSpaceDN w:val="0"/>
        <w:adjustRightInd w:val="0"/>
        <w:spacing w:after="0" w:line="360" w:lineRule="auto"/>
        <w:ind w:left="0"/>
        <w:jc w:val="both"/>
        <w:rPr>
          <w:rFonts w:asciiTheme="majorBidi" w:hAnsiTheme="majorBidi" w:cstheme="majorBidi"/>
          <w:color w:val="000000"/>
          <w:sz w:val="24"/>
          <w:szCs w:val="24"/>
        </w:rPr>
      </w:pPr>
    </w:p>
    <w:p w:rsidR="00053886" w:rsidRDefault="00053886" w:rsidP="00001588">
      <w:pPr>
        <w:autoSpaceDE w:val="0"/>
        <w:autoSpaceDN w:val="0"/>
        <w:adjustRightInd w:val="0"/>
        <w:spacing w:after="0" w:line="360" w:lineRule="auto"/>
        <w:jc w:val="both"/>
        <w:rPr>
          <w:rFonts w:asciiTheme="majorBidi" w:hAnsiTheme="majorBidi" w:cstheme="majorBidi"/>
          <w:color w:val="000000"/>
          <w:sz w:val="24"/>
          <w:szCs w:val="24"/>
        </w:rPr>
      </w:pPr>
    </w:p>
    <w:p w:rsidR="00410E06" w:rsidRDefault="00572EDA" w:rsidP="00001588">
      <w:pPr>
        <w:autoSpaceDE w:val="0"/>
        <w:autoSpaceDN w:val="0"/>
        <w:adjustRightInd w:val="0"/>
        <w:spacing w:after="0" w:line="360" w:lineRule="auto"/>
        <w:jc w:val="both"/>
        <w:rPr>
          <w:rFonts w:asciiTheme="majorBidi" w:hAnsiTheme="majorBidi" w:cstheme="majorBidi"/>
          <w:b/>
          <w:bCs/>
          <w:color w:val="000000"/>
          <w:sz w:val="24"/>
          <w:szCs w:val="24"/>
        </w:rPr>
      </w:pPr>
      <w:r>
        <w:rPr>
          <w:rFonts w:asciiTheme="majorBidi" w:hAnsiTheme="majorBidi" w:cstheme="majorBidi"/>
          <w:b/>
          <w:bCs/>
          <w:color w:val="000000"/>
          <w:sz w:val="24"/>
          <w:szCs w:val="24"/>
        </w:rPr>
        <w:lastRenderedPageBreak/>
        <w:t>REFERENSI</w:t>
      </w:r>
    </w:p>
    <w:bookmarkStart w:id="0" w:name="_GoBack"/>
    <w:bookmarkEnd w:id="0"/>
    <w:p w:rsidR="00053886" w:rsidRPr="00053886" w:rsidRDefault="00053886" w:rsidP="00AD727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heme="majorBidi" w:hAnsiTheme="majorBidi" w:cstheme="majorBidi"/>
          <w:color w:val="000000"/>
          <w:sz w:val="24"/>
          <w:szCs w:val="24"/>
        </w:rPr>
        <w:fldChar w:fldCharType="begin" w:fldLock="1"/>
      </w:r>
      <w:r>
        <w:rPr>
          <w:rFonts w:asciiTheme="majorBidi" w:hAnsiTheme="majorBidi" w:cstheme="majorBidi"/>
          <w:color w:val="000000"/>
          <w:sz w:val="24"/>
          <w:szCs w:val="24"/>
        </w:rPr>
        <w:instrText xml:space="preserve">ADDIN Mendeley Bibliography CSL_BIBLIOGRAPHY </w:instrText>
      </w:r>
      <w:r>
        <w:rPr>
          <w:rFonts w:asciiTheme="majorBidi" w:hAnsiTheme="majorBidi" w:cstheme="majorBidi"/>
          <w:color w:val="000000"/>
          <w:sz w:val="24"/>
          <w:szCs w:val="24"/>
        </w:rPr>
        <w:fldChar w:fldCharType="separate"/>
      </w:r>
      <w:r w:rsidRPr="00053886">
        <w:rPr>
          <w:rFonts w:ascii="Times New Roman" w:hAnsi="Times New Roman" w:cs="Times New Roman"/>
          <w:noProof/>
          <w:sz w:val="24"/>
          <w:szCs w:val="24"/>
        </w:rPr>
        <w:t xml:space="preserve">Amari, N. (2023). </w:t>
      </w:r>
      <w:r w:rsidRPr="00053886">
        <w:rPr>
          <w:rFonts w:ascii="Times New Roman" w:hAnsi="Times New Roman" w:cs="Times New Roman"/>
          <w:i/>
          <w:iCs/>
          <w:noProof/>
          <w:sz w:val="24"/>
          <w:szCs w:val="24"/>
        </w:rPr>
        <w:t>Self-formulation in counselling psychology : The Power Threat Meaning Framework</w:t>
      </w:r>
      <w:r w:rsidRPr="00053886">
        <w:rPr>
          <w:rFonts w:ascii="Times New Roman" w:hAnsi="Times New Roman" w:cs="Times New Roman"/>
          <w:noProof/>
          <w:sz w:val="24"/>
          <w:szCs w:val="24"/>
        </w:rPr>
        <w:t>. 1–21. https://doi.org/10.1177/00221678231154292</w:t>
      </w:r>
    </w:p>
    <w:p w:rsidR="00053886" w:rsidRPr="00053886" w:rsidRDefault="00053886" w:rsidP="00AD727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53886">
        <w:rPr>
          <w:rFonts w:ascii="Times New Roman" w:hAnsi="Times New Roman" w:cs="Times New Roman"/>
          <w:noProof/>
          <w:sz w:val="24"/>
          <w:szCs w:val="24"/>
        </w:rPr>
        <w:t xml:space="preserve">Asriyanti Rosmalina. (2015). Konseling Dalam Bidang Kesehatan. </w:t>
      </w:r>
      <w:r w:rsidRPr="00053886">
        <w:rPr>
          <w:rFonts w:ascii="Times New Roman" w:hAnsi="Times New Roman" w:cs="Times New Roman"/>
          <w:i/>
          <w:iCs/>
          <w:noProof/>
          <w:sz w:val="24"/>
          <w:szCs w:val="24"/>
        </w:rPr>
        <w:t>Orasi</w:t>
      </w:r>
      <w:r w:rsidRPr="00053886">
        <w:rPr>
          <w:rFonts w:ascii="Times New Roman" w:hAnsi="Times New Roman" w:cs="Times New Roman"/>
          <w:noProof/>
          <w:sz w:val="24"/>
          <w:szCs w:val="24"/>
        </w:rPr>
        <w:t xml:space="preserve">, </w:t>
      </w:r>
      <w:r w:rsidRPr="00053886">
        <w:rPr>
          <w:rFonts w:ascii="Times New Roman" w:hAnsi="Times New Roman" w:cs="Times New Roman"/>
          <w:i/>
          <w:iCs/>
          <w:noProof/>
          <w:sz w:val="24"/>
          <w:szCs w:val="24"/>
        </w:rPr>
        <w:t>VI</w:t>
      </w:r>
      <w:r w:rsidRPr="00053886">
        <w:rPr>
          <w:rFonts w:ascii="Times New Roman" w:hAnsi="Times New Roman" w:cs="Times New Roman"/>
          <w:noProof/>
          <w:sz w:val="24"/>
          <w:szCs w:val="24"/>
        </w:rPr>
        <w:t>(1), 1–13.</w:t>
      </w:r>
    </w:p>
    <w:p w:rsidR="00053886" w:rsidRPr="00053886" w:rsidRDefault="00053886" w:rsidP="00AD727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53886">
        <w:rPr>
          <w:rFonts w:ascii="Times New Roman" w:hAnsi="Times New Roman" w:cs="Times New Roman"/>
          <w:noProof/>
          <w:sz w:val="24"/>
          <w:szCs w:val="24"/>
        </w:rPr>
        <w:t xml:space="preserve">Fakhravar, S., Bahrami, N., &amp; Qurbani, M. (2021). Original Article The Effect of Healthy Lifestyle Promotion Intervention on Quality of Life in Cyclic Mastalgia via Individual Counseling : A Randomized Controlled Clinical Trial. </w:t>
      </w:r>
      <w:r w:rsidRPr="00053886">
        <w:rPr>
          <w:rFonts w:ascii="Times New Roman" w:hAnsi="Times New Roman" w:cs="Times New Roman"/>
          <w:i/>
          <w:iCs/>
          <w:noProof/>
          <w:sz w:val="24"/>
          <w:szCs w:val="24"/>
        </w:rPr>
        <w:t>IJCBNM</w:t>
      </w:r>
      <w:r w:rsidRPr="00053886">
        <w:rPr>
          <w:rFonts w:ascii="Times New Roman" w:hAnsi="Times New Roman" w:cs="Times New Roman"/>
          <w:noProof/>
          <w:sz w:val="24"/>
          <w:szCs w:val="24"/>
        </w:rPr>
        <w:t xml:space="preserve">, </w:t>
      </w:r>
      <w:r w:rsidRPr="00053886">
        <w:rPr>
          <w:rFonts w:ascii="Times New Roman" w:hAnsi="Times New Roman" w:cs="Times New Roman"/>
          <w:i/>
          <w:iCs/>
          <w:noProof/>
          <w:sz w:val="24"/>
          <w:szCs w:val="24"/>
        </w:rPr>
        <w:t>9</w:t>
      </w:r>
      <w:r w:rsidRPr="00053886">
        <w:rPr>
          <w:rFonts w:ascii="Times New Roman" w:hAnsi="Times New Roman" w:cs="Times New Roman"/>
          <w:noProof/>
          <w:sz w:val="24"/>
          <w:szCs w:val="24"/>
        </w:rPr>
        <w:t>(1), 55–63. https://doi.org/10.30476/ijcbnm.2020.85560.1274.IJCBNM</w:t>
      </w:r>
    </w:p>
    <w:p w:rsidR="00053886" w:rsidRPr="00053886" w:rsidRDefault="00053886" w:rsidP="00AD727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53886">
        <w:rPr>
          <w:rFonts w:ascii="Times New Roman" w:hAnsi="Times New Roman" w:cs="Times New Roman"/>
          <w:noProof/>
          <w:sz w:val="24"/>
          <w:szCs w:val="24"/>
        </w:rPr>
        <w:t xml:space="preserve">Gergen, K. J. (1999). </w:t>
      </w:r>
      <w:r w:rsidRPr="00053886">
        <w:rPr>
          <w:rFonts w:ascii="Times New Roman" w:hAnsi="Times New Roman" w:cs="Times New Roman"/>
          <w:i/>
          <w:iCs/>
          <w:noProof/>
          <w:sz w:val="24"/>
          <w:szCs w:val="24"/>
        </w:rPr>
        <w:t>An invitation to social construction</w:t>
      </w:r>
      <w:r w:rsidRPr="00053886">
        <w:rPr>
          <w:rFonts w:ascii="Times New Roman" w:hAnsi="Times New Roman" w:cs="Times New Roman"/>
          <w:noProof/>
          <w:sz w:val="24"/>
          <w:szCs w:val="24"/>
        </w:rPr>
        <w:t>.</w:t>
      </w:r>
    </w:p>
    <w:p w:rsidR="00053886" w:rsidRPr="00053886" w:rsidRDefault="00053886" w:rsidP="00AD727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53886">
        <w:rPr>
          <w:rFonts w:ascii="Times New Roman" w:hAnsi="Times New Roman" w:cs="Times New Roman"/>
          <w:noProof/>
          <w:sz w:val="24"/>
          <w:szCs w:val="24"/>
        </w:rPr>
        <w:t xml:space="preserve">Ghasemi, F., Vakilian, K., &amp; Khalajinia, Z. (2021). Primary Care Diabetes Comparing the effect of individual counseling with counseling on social application on self-care and quality of life of women with gestational diabetes. </w:t>
      </w:r>
      <w:r w:rsidRPr="00053886">
        <w:rPr>
          <w:rFonts w:ascii="Times New Roman" w:hAnsi="Times New Roman" w:cs="Times New Roman"/>
          <w:i/>
          <w:iCs/>
          <w:noProof/>
          <w:sz w:val="24"/>
          <w:szCs w:val="24"/>
        </w:rPr>
        <w:t>Primary Care Diabetes</w:t>
      </w:r>
      <w:r w:rsidRPr="00053886">
        <w:rPr>
          <w:rFonts w:ascii="Times New Roman" w:hAnsi="Times New Roman" w:cs="Times New Roman"/>
          <w:noProof/>
          <w:sz w:val="24"/>
          <w:szCs w:val="24"/>
        </w:rPr>
        <w:t xml:space="preserve">, </w:t>
      </w:r>
      <w:r w:rsidRPr="00053886">
        <w:rPr>
          <w:rFonts w:ascii="Times New Roman" w:hAnsi="Times New Roman" w:cs="Times New Roman"/>
          <w:i/>
          <w:iCs/>
          <w:noProof/>
          <w:sz w:val="24"/>
          <w:szCs w:val="24"/>
        </w:rPr>
        <w:t>15</w:t>
      </w:r>
      <w:r w:rsidRPr="00053886">
        <w:rPr>
          <w:rFonts w:ascii="Times New Roman" w:hAnsi="Times New Roman" w:cs="Times New Roman"/>
          <w:noProof/>
          <w:sz w:val="24"/>
          <w:szCs w:val="24"/>
        </w:rPr>
        <w:t>(5), 842–847. https://doi.org/10.1016/j.pcd.2021.05.009</w:t>
      </w:r>
    </w:p>
    <w:p w:rsidR="00053886" w:rsidRPr="00053886" w:rsidRDefault="00053886" w:rsidP="00AD727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53886">
        <w:rPr>
          <w:rFonts w:ascii="Times New Roman" w:hAnsi="Times New Roman" w:cs="Times New Roman"/>
          <w:noProof/>
          <w:sz w:val="24"/>
          <w:szCs w:val="24"/>
        </w:rPr>
        <w:t xml:space="preserve">Gianakis, M., &amp; Carey, T. A. (2011). </w:t>
      </w:r>
      <w:r w:rsidRPr="00053886">
        <w:rPr>
          <w:rFonts w:ascii="Times New Roman" w:hAnsi="Times New Roman" w:cs="Times New Roman"/>
          <w:i/>
          <w:iCs/>
          <w:noProof/>
          <w:sz w:val="24"/>
          <w:szCs w:val="24"/>
        </w:rPr>
        <w:t>An interview study investigating experiences of psychological change without psychotherapy</w:t>
      </w:r>
      <w:r w:rsidRPr="00053886">
        <w:rPr>
          <w:rFonts w:ascii="Times New Roman" w:hAnsi="Times New Roman" w:cs="Times New Roman"/>
          <w:noProof/>
          <w:sz w:val="24"/>
          <w:szCs w:val="24"/>
        </w:rPr>
        <w:t xml:space="preserve">. </w:t>
      </w:r>
      <w:r w:rsidRPr="00053886">
        <w:rPr>
          <w:rFonts w:ascii="Times New Roman" w:hAnsi="Times New Roman" w:cs="Times New Roman"/>
          <w:i/>
          <w:iCs/>
          <w:noProof/>
          <w:sz w:val="24"/>
          <w:szCs w:val="24"/>
        </w:rPr>
        <w:t>0871</w:t>
      </w:r>
      <w:r w:rsidRPr="00053886">
        <w:rPr>
          <w:rFonts w:ascii="Times New Roman" w:hAnsi="Times New Roman" w:cs="Times New Roman"/>
          <w:noProof/>
          <w:sz w:val="24"/>
          <w:szCs w:val="24"/>
        </w:rPr>
        <w:t>, 442–457. https://doi.org/10.1111/j.2044-8341.2010.02002.x</w:t>
      </w:r>
    </w:p>
    <w:p w:rsidR="00053886" w:rsidRPr="00053886" w:rsidRDefault="00053886" w:rsidP="00AD727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53886">
        <w:rPr>
          <w:rFonts w:ascii="Times New Roman" w:hAnsi="Times New Roman" w:cs="Times New Roman"/>
          <w:noProof/>
          <w:sz w:val="24"/>
          <w:szCs w:val="24"/>
        </w:rPr>
        <w:t xml:space="preserve">Haghighi, M., Oladbaniadam, K., Mohaddesi, H., &amp; Rasuli, J. (2022). Individual counseling in mothers bereaved by pregnancy loss : A randomized clinical trial. </w:t>
      </w:r>
      <w:r w:rsidRPr="00053886">
        <w:rPr>
          <w:rFonts w:ascii="Times New Roman" w:hAnsi="Times New Roman" w:cs="Times New Roman"/>
          <w:i/>
          <w:iCs/>
          <w:noProof/>
          <w:sz w:val="24"/>
          <w:szCs w:val="24"/>
        </w:rPr>
        <w:t>Journal of Education and Health Promotion</w:t>
      </w:r>
      <w:r w:rsidRPr="00053886">
        <w:rPr>
          <w:rFonts w:ascii="Times New Roman" w:hAnsi="Times New Roman" w:cs="Times New Roman"/>
          <w:noProof/>
          <w:sz w:val="24"/>
          <w:szCs w:val="24"/>
        </w:rPr>
        <w:t xml:space="preserve">, </w:t>
      </w:r>
      <w:r w:rsidRPr="00053886">
        <w:rPr>
          <w:rFonts w:ascii="Times New Roman" w:hAnsi="Times New Roman" w:cs="Times New Roman"/>
          <w:i/>
          <w:iCs/>
          <w:noProof/>
          <w:sz w:val="24"/>
          <w:szCs w:val="24"/>
        </w:rPr>
        <w:t>11</w:t>
      </w:r>
      <w:r w:rsidRPr="00053886">
        <w:rPr>
          <w:rFonts w:ascii="Times New Roman" w:hAnsi="Times New Roman" w:cs="Times New Roman"/>
          <w:noProof/>
          <w:sz w:val="24"/>
          <w:szCs w:val="24"/>
        </w:rPr>
        <w:t>. https://doi.org/10.4103/jehp.jehp</w:t>
      </w:r>
    </w:p>
    <w:p w:rsidR="00053886" w:rsidRPr="00053886" w:rsidRDefault="00053886" w:rsidP="00AD727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53886">
        <w:rPr>
          <w:rFonts w:ascii="Times New Roman" w:hAnsi="Times New Roman" w:cs="Times New Roman"/>
          <w:noProof/>
          <w:sz w:val="24"/>
          <w:szCs w:val="24"/>
        </w:rPr>
        <w:t xml:space="preserve">Kim, E. J., Rana, V. K., Araia, E., Jain, A., Krishnan, R., &amp; Natarajan, S. (2023). Original Article Impact of individual counseling on the knowledge and attitudes of type 2 diabetics regarding diabetic retinopathy : The Aditya Jyot Diabetic Retinopathy in Urban Mumbai Slums Study – Report 3. </w:t>
      </w:r>
      <w:r w:rsidRPr="00053886">
        <w:rPr>
          <w:rFonts w:ascii="Times New Roman" w:hAnsi="Times New Roman" w:cs="Times New Roman"/>
          <w:i/>
          <w:iCs/>
          <w:noProof/>
          <w:sz w:val="24"/>
          <w:szCs w:val="24"/>
        </w:rPr>
        <w:t>Indian Journal of Ophthalmology</w:t>
      </w:r>
      <w:r w:rsidRPr="00053886">
        <w:rPr>
          <w:rFonts w:ascii="Times New Roman" w:hAnsi="Times New Roman" w:cs="Times New Roman"/>
          <w:noProof/>
          <w:sz w:val="24"/>
          <w:szCs w:val="24"/>
        </w:rPr>
        <w:t xml:space="preserve">, </w:t>
      </w:r>
      <w:r w:rsidRPr="00053886">
        <w:rPr>
          <w:rFonts w:ascii="Times New Roman" w:hAnsi="Times New Roman" w:cs="Times New Roman"/>
          <w:i/>
          <w:iCs/>
          <w:noProof/>
          <w:sz w:val="24"/>
          <w:szCs w:val="24"/>
        </w:rPr>
        <w:t>71</w:t>
      </w:r>
      <w:r w:rsidRPr="00053886">
        <w:rPr>
          <w:rFonts w:ascii="Times New Roman" w:hAnsi="Times New Roman" w:cs="Times New Roman"/>
          <w:noProof/>
          <w:sz w:val="24"/>
          <w:szCs w:val="24"/>
        </w:rPr>
        <w:t>(2), 350–356. https://doi.org/10.4103/ijo.IJO</w:t>
      </w:r>
    </w:p>
    <w:p w:rsidR="00053886" w:rsidRPr="00053886" w:rsidRDefault="00053886" w:rsidP="00AD727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53886">
        <w:rPr>
          <w:rFonts w:ascii="Times New Roman" w:hAnsi="Times New Roman" w:cs="Times New Roman"/>
          <w:noProof/>
          <w:sz w:val="24"/>
          <w:szCs w:val="24"/>
        </w:rPr>
        <w:t xml:space="preserve">Lakoff, G. (1980). </w:t>
      </w:r>
      <w:r w:rsidRPr="00053886">
        <w:rPr>
          <w:rFonts w:ascii="Times New Roman" w:hAnsi="Times New Roman" w:cs="Times New Roman"/>
          <w:i/>
          <w:iCs/>
          <w:noProof/>
          <w:sz w:val="24"/>
          <w:szCs w:val="24"/>
        </w:rPr>
        <w:t>Metaphors we live by</w:t>
      </w:r>
      <w:r w:rsidRPr="00053886">
        <w:rPr>
          <w:rFonts w:ascii="Times New Roman" w:hAnsi="Times New Roman" w:cs="Times New Roman"/>
          <w:noProof/>
          <w:sz w:val="24"/>
          <w:szCs w:val="24"/>
        </w:rPr>
        <w:t>. The university of Chicago press.</w:t>
      </w:r>
    </w:p>
    <w:p w:rsidR="00053886" w:rsidRPr="00053886" w:rsidRDefault="00053886" w:rsidP="00AD727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53886">
        <w:rPr>
          <w:rFonts w:ascii="Times New Roman" w:hAnsi="Times New Roman" w:cs="Times New Roman"/>
          <w:noProof/>
          <w:sz w:val="24"/>
          <w:szCs w:val="24"/>
        </w:rPr>
        <w:t xml:space="preserve">Lim, J., &amp; Ha, Y. (2019). Effectiveness of a Workplace Smoking Cessation Program based on Self-determination Theory Using Individual Counseling and Tailored Text Messaging : A Pilot Study. </w:t>
      </w:r>
      <w:r w:rsidRPr="00053886">
        <w:rPr>
          <w:rFonts w:ascii="Times New Roman" w:hAnsi="Times New Roman" w:cs="Times New Roman"/>
          <w:i/>
          <w:iCs/>
          <w:noProof/>
          <w:sz w:val="24"/>
          <w:szCs w:val="24"/>
        </w:rPr>
        <w:t>Asian Nursing Research</w:t>
      </w:r>
      <w:r w:rsidRPr="00053886">
        <w:rPr>
          <w:rFonts w:ascii="Times New Roman" w:hAnsi="Times New Roman" w:cs="Times New Roman"/>
          <w:noProof/>
          <w:sz w:val="24"/>
          <w:szCs w:val="24"/>
        </w:rPr>
        <w:t xml:space="preserve">, </w:t>
      </w:r>
      <w:r w:rsidRPr="00053886">
        <w:rPr>
          <w:rFonts w:ascii="Times New Roman" w:hAnsi="Times New Roman" w:cs="Times New Roman"/>
          <w:i/>
          <w:iCs/>
          <w:noProof/>
          <w:sz w:val="24"/>
          <w:szCs w:val="24"/>
        </w:rPr>
        <w:t>13</w:t>
      </w:r>
      <w:r w:rsidRPr="00053886">
        <w:rPr>
          <w:rFonts w:ascii="Times New Roman" w:hAnsi="Times New Roman" w:cs="Times New Roman"/>
          <w:noProof/>
          <w:sz w:val="24"/>
          <w:szCs w:val="24"/>
        </w:rPr>
        <w:t>(1), 53–60. https://doi.org/10.1016/j.anr.2019.01.004</w:t>
      </w:r>
    </w:p>
    <w:p w:rsidR="00053886" w:rsidRPr="00053886" w:rsidRDefault="00053886" w:rsidP="00AD727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53886">
        <w:rPr>
          <w:rFonts w:ascii="Times New Roman" w:hAnsi="Times New Roman" w:cs="Times New Roman"/>
          <w:noProof/>
          <w:sz w:val="24"/>
          <w:szCs w:val="24"/>
        </w:rPr>
        <w:t xml:space="preserve">Mark, T. L., Ph, D., Treiman, K., Ph, D., Padwa, H., Ph, D., &amp; Henretty, K. (2022). Addiction Treatment and Telehealth : Review of Ef fi cacy and Provider Insights During the COVID-19 Pandemic. </w:t>
      </w:r>
      <w:r w:rsidRPr="00053886">
        <w:rPr>
          <w:rFonts w:ascii="Times New Roman" w:hAnsi="Times New Roman" w:cs="Times New Roman"/>
          <w:i/>
          <w:iCs/>
          <w:noProof/>
          <w:sz w:val="24"/>
          <w:szCs w:val="24"/>
        </w:rPr>
        <w:t>Psychiatric Services</w:t>
      </w:r>
      <w:r w:rsidRPr="00053886">
        <w:rPr>
          <w:rFonts w:ascii="Times New Roman" w:hAnsi="Times New Roman" w:cs="Times New Roman"/>
          <w:noProof/>
          <w:sz w:val="24"/>
          <w:szCs w:val="24"/>
        </w:rPr>
        <w:t>, (May). https://doi.org/10.1176/appi.ps.202100088</w:t>
      </w:r>
    </w:p>
    <w:p w:rsidR="00053886" w:rsidRPr="00053886" w:rsidRDefault="00053886" w:rsidP="00AD727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53886">
        <w:rPr>
          <w:rFonts w:ascii="Times New Roman" w:hAnsi="Times New Roman" w:cs="Times New Roman"/>
          <w:noProof/>
          <w:sz w:val="24"/>
          <w:szCs w:val="24"/>
        </w:rPr>
        <w:t xml:space="preserve">Miguel M. Gonçalves, T. H. (2015). </w:t>
      </w:r>
      <w:r w:rsidRPr="00053886">
        <w:rPr>
          <w:rFonts w:ascii="Times New Roman" w:hAnsi="Times New Roman" w:cs="Times New Roman"/>
          <w:i/>
          <w:iCs/>
          <w:noProof/>
          <w:sz w:val="24"/>
          <w:szCs w:val="24"/>
        </w:rPr>
        <w:t>Principles-Based Counselling and Psychotherapy</w:t>
      </w:r>
      <w:r w:rsidRPr="00053886">
        <w:rPr>
          <w:rFonts w:ascii="Times New Roman" w:hAnsi="Times New Roman" w:cs="Times New Roman"/>
          <w:noProof/>
          <w:sz w:val="24"/>
          <w:szCs w:val="24"/>
        </w:rPr>
        <w:t>. British Library Cataloguing in Publication Data.</w:t>
      </w:r>
    </w:p>
    <w:p w:rsidR="00053886" w:rsidRPr="00053886" w:rsidRDefault="00053886" w:rsidP="00AD727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53886">
        <w:rPr>
          <w:rFonts w:ascii="Times New Roman" w:hAnsi="Times New Roman" w:cs="Times New Roman"/>
          <w:noProof/>
          <w:sz w:val="24"/>
          <w:szCs w:val="24"/>
        </w:rPr>
        <w:t xml:space="preserve">Paré, D. (2004). </w:t>
      </w:r>
      <w:r w:rsidRPr="00053886">
        <w:rPr>
          <w:rFonts w:ascii="Times New Roman" w:hAnsi="Times New Roman" w:cs="Times New Roman"/>
          <w:i/>
          <w:iCs/>
          <w:noProof/>
          <w:sz w:val="24"/>
          <w:szCs w:val="24"/>
        </w:rPr>
        <w:t>The Willow and the oak : from Monologue to dialogue in the scaffolding of therapeutic conversation</w:t>
      </w:r>
      <w:r w:rsidRPr="00053886">
        <w:rPr>
          <w:rFonts w:ascii="Times New Roman" w:hAnsi="Times New Roman" w:cs="Times New Roman"/>
          <w:noProof/>
          <w:sz w:val="24"/>
          <w:szCs w:val="24"/>
        </w:rPr>
        <w:t xml:space="preserve">. </w:t>
      </w:r>
      <w:r w:rsidRPr="00053886">
        <w:rPr>
          <w:rFonts w:ascii="Times New Roman" w:hAnsi="Times New Roman" w:cs="Times New Roman"/>
          <w:i/>
          <w:iCs/>
          <w:noProof/>
          <w:sz w:val="24"/>
          <w:szCs w:val="24"/>
        </w:rPr>
        <w:t>23</w:t>
      </w:r>
      <w:r w:rsidRPr="00053886">
        <w:rPr>
          <w:rFonts w:ascii="Times New Roman" w:hAnsi="Times New Roman" w:cs="Times New Roman"/>
          <w:noProof/>
          <w:sz w:val="24"/>
          <w:szCs w:val="24"/>
        </w:rPr>
        <w:t>(1), 6–20.</w:t>
      </w:r>
    </w:p>
    <w:p w:rsidR="00053886" w:rsidRPr="00053886" w:rsidRDefault="00053886" w:rsidP="00AD727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53886">
        <w:rPr>
          <w:rFonts w:ascii="Times New Roman" w:hAnsi="Times New Roman" w:cs="Times New Roman"/>
          <w:noProof/>
          <w:sz w:val="24"/>
          <w:szCs w:val="24"/>
        </w:rPr>
        <w:t xml:space="preserve">Rorty, R. (1979). </w:t>
      </w:r>
      <w:r w:rsidRPr="00053886">
        <w:rPr>
          <w:rFonts w:ascii="Times New Roman" w:hAnsi="Times New Roman" w:cs="Times New Roman"/>
          <w:i/>
          <w:iCs/>
          <w:noProof/>
          <w:sz w:val="24"/>
          <w:szCs w:val="24"/>
        </w:rPr>
        <w:t>Philosophy and the Mirror of Nature</w:t>
      </w:r>
      <w:r w:rsidRPr="00053886">
        <w:rPr>
          <w:rFonts w:ascii="Times New Roman" w:hAnsi="Times New Roman" w:cs="Times New Roman"/>
          <w:noProof/>
          <w:sz w:val="24"/>
          <w:szCs w:val="24"/>
        </w:rPr>
        <w:t>. Princeton University Press.</w:t>
      </w:r>
    </w:p>
    <w:p w:rsidR="00053886" w:rsidRPr="00053886" w:rsidRDefault="00053886" w:rsidP="00AD727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53886">
        <w:rPr>
          <w:rFonts w:ascii="Times New Roman" w:hAnsi="Times New Roman" w:cs="Times New Roman"/>
          <w:noProof/>
          <w:sz w:val="24"/>
          <w:szCs w:val="24"/>
        </w:rPr>
        <w:t xml:space="preserve">Sezer, G., &amp; Sen, S. (2020). The effect of individual counseling intervention on health practices in pregnancy : a randomized controlled trial. </w:t>
      </w:r>
      <w:r w:rsidRPr="00053886">
        <w:rPr>
          <w:rFonts w:ascii="Times New Roman" w:hAnsi="Times New Roman" w:cs="Times New Roman"/>
          <w:i/>
          <w:iCs/>
          <w:noProof/>
          <w:sz w:val="24"/>
          <w:szCs w:val="24"/>
        </w:rPr>
        <w:t>Health Education Research</w:t>
      </w:r>
      <w:r w:rsidRPr="00053886">
        <w:rPr>
          <w:rFonts w:ascii="Times New Roman" w:hAnsi="Times New Roman" w:cs="Times New Roman"/>
          <w:noProof/>
          <w:sz w:val="24"/>
          <w:szCs w:val="24"/>
        </w:rPr>
        <w:t xml:space="preserve">, </w:t>
      </w:r>
      <w:r w:rsidRPr="00053886">
        <w:rPr>
          <w:rFonts w:ascii="Times New Roman" w:hAnsi="Times New Roman" w:cs="Times New Roman"/>
          <w:i/>
          <w:iCs/>
          <w:noProof/>
          <w:sz w:val="24"/>
          <w:szCs w:val="24"/>
        </w:rPr>
        <w:t>35</w:t>
      </w:r>
      <w:r w:rsidRPr="00053886">
        <w:rPr>
          <w:rFonts w:ascii="Times New Roman" w:hAnsi="Times New Roman" w:cs="Times New Roman"/>
          <w:noProof/>
          <w:sz w:val="24"/>
          <w:szCs w:val="24"/>
        </w:rPr>
        <w:t>(5), 450–459. https://doi.org/10.1093/her/cyaa025</w:t>
      </w:r>
    </w:p>
    <w:p w:rsidR="00053886" w:rsidRPr="00053886" w:rsidRDefault="00053886" w:rsidP="00AD727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53886">
        <w:rPr>
          <w:rFonts w:ascii="Times New Roman" w:hAnsi="Times New Roman" w:cs="Times New Roman"/>
          <w:noProof/>
          <w:sz w:val="24"/>
          <w:szCs w:val="24"/>
        </w:rPr>
        <w:t xml:space="preserve">Strong, T. (2003). Getting curious about meaning-making in counselling [1]. </w:t>
      </w:r>
      <w:r w:rsidRPr="00053886">
        <w:rPr>
          <w:rFonts w:ascii="Times New Roman" w:hAnsi="Times New Roman" w:cs="Times New Roman"/>
          <w:i/>
          <w:iCs/>
          <w:noProof/>
          <w:sz w:val="24"/>
          <w:szCs w:val="24"/>
        </w:rPr>
        <w:t>British Journal of Guidance and Counselling</w:t>
      </w:r>
      <w:r w:rsidRPr="00053886">
        <w:rPr>
          <w:rFonts w:ascii="Times New Roman" w:hAnsi="Times New Roman" w:cs="Times New Roman"/>
          <w:noProof/>
          <w:sz w:val="24"/>
          <w:szCs w:val="24"/>
        </w:rPr>
        <w:t xml:space="preserve">, </w:t>
      </w:r>
      <w:r w:rsidRPr="00053886">
        <w:rPr>
          <w:rFonts w:ascii="Times New Roman" w:hAnsi="Times New Roman" w:cs="Times New Roman"/>
          <w:i/>
          <w:iCs/>
          <w:noProof/>
          <w:sz w:val="24"/>
          <w:szCs w:val="24"/>
        </w:rPr>
        <w:t>31</w:t>
      </w:r>
      <w:r w:rsidRPr="00053886">
        <w:rPr>
          <w:rFonts w:ascii="Times New Roman" w:hAnsi="Times New Roman" w:cs="Times New Roman"/>
          <w:noProof/>
          <w:sz w:val="24"/>
          <w:szCs w:val="24"/>
        </w:rPr>
        <w:t>(3), 259–273. https://doi.org/10.1080/0306988031000147875</w:t>
      </w:r>
    </w:p>
    <w:p w:rsidR="00053886" w:rsidRPr="00053886" w:rsidRDefault="00053886" w:rsidP="00AD727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53886">
        <w:rPr>
          <w:rFonts w:ascii="Times New Roman" w:hAnsi="Times New Roman" w:cs="Times New Roman"/>
          <w:noProof/>
          <w:sz w:val="24"/>
          <w:szCs w:val="24"/>
        </w:rPr>
        <w:t xml:space="preserve">Strong, T. (2006). </w:t>
      </w:r>
      <w:r w:rsidRPr="00053886">
        <w:rPr>
          <w:rFonts w:ascii="Times New Roman" w:hAnsi="Times New Roman" w:cs="Times New Roman"/>
          <w:i/>
          <w:iCs/>
          <w:noProof/>
          <w:sz w:val="24"/>
          <w:szCs w:val="24"/>
        </w:rPr>
        <w:t>conversation analytic examination Understanding in counselling : a preliminary social constructionist and conversation analytic</w:t>
      </w:r>
      <w:r w:rsidRPr="00053886">
        <w:rPr>
          <w:rFonts w:ascii="Times New Roman" w:hAnsi="Times New Roman" w:cs="Times New Roman"/>
          <w:noProof/>
          <w:sz w:val="24"/>
          <w:szCs w:val="24"/>
        </w:rPr>
        <w:t>. (November 2014), 37–41. https://doi.org/10.1080/03069880500327538</w:t>
      </w:r>
    </w:p>
    <w:p w:rsidR="00053886" w:rsidRPr="00053886" w:rsidRDefault="00053886" w:rsidP="00AD727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53886">
        <w:rPr>
          <w:rFonts w:ascii="Times New Roman" w:hAnsi="Times New Roman" w:cs="Times New Roman"/>
          <w:noProof/>
          <w:sz w:val="24"/>
          <w:szCs w:val="24"/>
        </w:rPr>
        <w:t xml:space="preserve">university of nigeria. (2015). </w:t>
      </w:r>
      <w:r w:rsidRPr="00053886">
        <w:rPr>
          <w:rFonts w:ascii="Times New Roman" w:hAnsi="Times New Roman" w:cs="Times New Roman"/>
          <w:i/>
          <w:iCs/>
          <w:noProof/>
          <w:sz w:val="24"/>
          <w:szCs w:val="24"/>
        </w:rPr>
        <w:t>Principle of guidance and counseling</w:t>
      </w:r>
      <w:r w:rsidRPr="00053886">
        <w:rPr>
          <w:rFonts w:ascii="Times New Roman" w:hAnsi="Times New Roman" w:cs="Times New Roman"/>
          <w:noProof/>
          <w:sz w:val="24"/>
          <w:szCs w:val="24"/>
        </w:rPr>
        <w:t>.</w:t>
      </w:r>
    </w:p>
    <w:p w:rsidR="00053886" w:rsidRPr="00053886" w:rsidRDefault="00053886" w:rsidP="00AD727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53886">
        <w:rPr>
          <w:rFonts w:ascii="Times New Roman" w:hAnsi="Times New Roman" w:cs="Times New Roman"/>
          <w:noProof/>
          <w:sz w:val="24"/>
          <w:szCs w:val="24"/>
        </w:rPr>
        <w:t>UNPAD, L. B. (n.d.). Layanan Konseling Perorangan. Retrieved from http://upbk.unp.ac.id/page/layanan-konseling-perorangan</w:t>
      </w:r>
    </w:p>
    <w:p w:rsidR="00053886" w:rsidRPr="00053886" w:rsidRDefault="00053886" w:rsidP="00AD727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53886">
        <w:rPr>
          <w:rFonts w:ascii="Times New Roman" w:hAnsi="Times New Roman" w:cs="Times New Roman"/>
          <w:noProof/>
          <w:sz w:val="24"/>
          <w:szCs w:val="24"/>
        </w:rPr>
        <w:t xml:space="preserve">Vadstrup, E. S., Frølich, A., Perrild, H., Borg, E., &amp; Røder, M. (2011). Health-related quality </w:t>
      </w:r>
      <w:r w:rsidRPr="00053886">
        <w:rPr>
          <w:rFonts w:ascii="Times New Roman" w:hAnsi="Times New Roman" w:cs="Times New Roman"/>
          <w:noProof/>
          <w:sz w:val="24"/>
          <w:szCs w:val="24"/>
        </w:rPr>
        <w:lastRenderedPageBreak/>
        <w:t xml:space="preserve">of life and self-related health in patients with type 2 diabetes : Effects of group-based rehabilitation versus individual counselling. </w:t>
      </w:r>
      <w:r w:rsidRPr="00053886">
        <w:rPr>
          <w:rFonts w:ascii="Times New Roman" w:hAnsi="Times New Roman" w:cs="Times New Roman"/>
          <w:i/>
          <w:iCs/>
          <w:noProof/>
          <w:sz w:val="24"/>
          <w:szCs w:val="24"/>
        </w:rPr>
        <w:t>Health and Quality of Life Outcomes</w:t>
      </w:r>
      <w:r w:rsidRPr="00053886">
        <w:rPr>
          <w:rFonts w:ascii="Times New Roman" w:hAnsi="Times New Roman" w:cs="Times New Roman"/>
          <w:noProof/>
          <w:sz w:val="24"/>
          <w:szCs w:val="24"/>
        </w:rPr>
        <w:t>, 1–8.</w:t>
      </w:r>
    </w:p>
    <w:p w:rsidR="00053886" w:rsidRPr="00053886" w:rsidRDefault="00053886" w:rsidP="00AD7277">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053886">
        <w:rPr>
          <w:rFonts w:ascii="Times New Roman" w:hAnsi="Times New Roman" w:cs="Times New Roman"/>
          <w:noProof/>
          <w:sz w:val="24"/>
          <w:szCs w:val="24"/>
        </w:rPr>
        <w:t xml:space="preserve">Wittgenstein. (1958). </w:t>
      </w:r>
      <w:r w:rsidRPr="00053886">
        <w:rPr>
          <w:rFonts w:ascii="Times New Roman" w:hAnsi="Times New Roman" w:cs="Times New Roman"/>
          <w:i/>
          <w:iCs/>
          <w:noProof/>
          <w:sz w:val="24"/>
          <w:szCs w:val="24"/>
        </w:rPr>
        <w:t>Philosophical Investigations</w:t>
      </w:r>
      <w:r w:rsidRPr="00053886">
        <w:rPr>
          <w:rFonts w:ascii="Times New Roman" w:hAnsi="Times New Roman" w:cs="Times New Roman"/>
          <w:noProof/>
          <w:sz w:val="24"/>
          <w:szCs w:val="24"/>
        </w:rPr>
        <w:t>. British Library Cataloguing in Publication Data.</w:t>
      </w:r>
    </w:p>
    <w:p w:rsidR="00410E06" w:rsidRPr="0031148E" w:rsidRDefault="00053886" w:rsidP="00AD7277">
      <w:pPr>
        <w:autoSpaceDE w:val="0"/>
        <w:autoSpaceDN w:val="0"/>
        <w:adjustRightInd w:val="0"/>
        <w:spacing w:after="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fldChar w:fldCharType="end"/>
      </w:r>
      <w:r w:rsidR="001F7DC4">
        <w:rPr>
          <w:rFonts w:asciiTheme="majorBidi" w:hAnsiTheme="majorBidi" w:cstheme="majorBidi"/>
          <w:color w:val="000000"/>
          <w:sz w:val="24"/>
          <w:szCs w:val="24"/>
        </w:rPr>
        <w:t xml:space="preserve"> </w:t>
      </w:r>
    </w:p>
    <w:sectPr w:rsidR="00410E06" w:rsidRPr="0031148E" w:rsidSect="009C427E">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69D" w:rsidRDefault="007A669D" w:rsidP="009C427E">
      <w:pPr>
        <w:spacing w:after="0" w:line="240" w:lineRule="auto"/>
      </w:pPr>
      <w:r>
        <w:separator/>
      </w:r>
    </w:p>
  </w:endnote>
  <w:endnote w:type="continuationSeparator" w:id="0">
    <w:p w:rsidR="007A669D" w:rsidRDefault="007A669D" w:rsidP="009C4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2389190"/>
      <w:docPartObj>
        <w:docPartGallery w:val="Page Numbers (Bottom of Page)"/>
        <w:docPartUnique/>
      </w:docPartObj>
    </w:sdtPr>
    <w:sdtEndPr>
      <w:rPr>
        <w:noProof/>
      </w:rPr>
    </w:sdtEndPr>
    <w:sdtContent>
      <w:p w:rsidR="009C427E" w:rsidRDefault="009C427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C427E" w:rsidRDefault="009C4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69D" w:rsidRDefault="007A669D" w:rsidP="009C427E">
      <w:pPr>
        <w:spacing w:after="0" w:line="240" w:lineRule="auto"/>
      </w:pPr>
      <w:r>
        <w:separator/>
      </w:r>
    </w:p>
  </w:footnote>
  <w:footnote w:type="continuationSeparator" w:id="0">
    <w:p w:rsidR="007A669D" w:rsidRDefault="007A669D" w:rsidP="009C42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0634"/>
    <w:multiLevelType w:val="hybridMultilevel"/>
    <w:tmpl w:val="699E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23A62"/>
    <w:multiLevelType w:val="hybridMultilevel"/>
    <w:tmpl w:val="E1A4F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B54B1"/>
    <w:multiLevelType w:val="hybridMultilevel"/>
    <w:tmpl w:val="1954301A"/>
    <w:lvl w:ilvl="0" w:tplc="E02A2844">
      <w:start w:val="1"/>
      <w:numFmt w:val="bullet"/>
      <w:lvlText w:val="-"/>
      <w:lvlJc w:val="left"/>
      <w:pPr>
        <w:ind w:left="1200" w:hanging="360"/>
      </w:pPr>
      <w:rPr>
        <w:rFonts w:ascii="Times New Roman" w:eastAsiaTheme="minorHAnsi"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15:restartNumberingAfterBreak="0">
    <w:nsid w:val="05F821CC"/>
    <w:multiLevelType w:val="hybridMultilevel"/>
    <w:tmpl w:val="879E5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467171"/>
    <w:multiLevelType w:val="hybridMultilevel"/>
    <w:tmpl w:val="799A9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E3904"/>
    <w:multiLevelType w:val="hybridMultilevel"/>
    <w:tmpl w:val="0BA4D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A2FFC"/>
    <w:multiLevelType w:val="hybridMultilevel"/>
    <w:tmpl w:val="ABC4F482"/>
    <w:lvl w:ilvl="0" w:tplc="565469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B7834"/>
    <w:multiLevelType w:val="hybridMultilevel"/>
    <w:tmpl w:val="7612FEC6"/>
    <w:lvl w:ilvl="0" w:tplc="3CAE27C0">
      <w:start w:val="1"/>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238441F8"/>
    <w:multiLevelType w:val="hybridMultilevel"/>
    <w:tmpl w:val="C3EAA132"/>
    <w:lvl w:ilvl="0" w:tplc="95A08E34">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15:restartNumberingAfterBreak="0">
    <w:nsid w:val="2CA210CE"/>
    <w:multiLevelType w:val="hybridMultilevel"/>
    <w:tmpl w:val="072ECC70"/>
    <w:lvl w:ilvl="0" w:tplc="83248C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C438C9"/>
    <w:multiLevelType w:val="hybridMultilevel"/>
    <w:tmpl w:val="6E9CD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37900"/>
    <w:multiLevelType w:val="hybridMultilevel"/>
    <w:tmpl w:val="2AD4912C"/>
    <w:lvl w:ilvl="0" w:tplc="E09AFCA6">
      <w:start w:val="1"/>
      <w:numFmt w:val="bullet"/>
      <w:lvlText w:val="-"/>
      <w:lvlJc w:val="left"/>
      <w:pPr>
        <w:ind w:left="270" w:hanging="360"/>
      </w:pPr>
      <w:rPr>
        <w:rFonts w:ascii="Times New Roman" w:eastAsiaTheme="minorHAnsi" w:hAnsi="Times New Roman"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2" w15:restartNumberingAfterBreak="0">
    <w:nsid w:val="3C321380"/>
    <w:multiLevelType w:val="hybridMultilevel"/>
    <w:tmpl w:val="2D2ECAA8"/>
    <w:lvl w:ilvl="0" w:tplc="4A7016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862D86"/>
    <w:multiLevelType w:val="hybridMultilevel"/>
    <w:tmpl w:val="93720380"/>
    <w:lvl w:ilvl="0" w:tplc="346205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9E47516"/>
    <w:multiLevelType w:val="hybridMultilevel"/>
    <w:tmpl w:val="67A8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CB6A6C"/>
    <w:multiLevelType w:val="hybridMultilevel"/>
    <w:tmpl w:val="F62E0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7"/>
  </w:num>
  <w:num w:numId="5">
    <w:abstractNumId w:val="11"/>
  </w:num>
  <w:num w:numId="6">
    <w:abstractNumId w:val="13"/>
  </w:num>
  <w:num w:numId="7">
    <w:abstractNumId w:val="3"/>
  </w:num>
  <w:num w:numId="8">
    <w:abstractNumId w:val="1"/>
  </w:num>
  <w:num w:numId="9">
    <w:abstractNumId w:val="12"/>
  </w:num>
  <w:num w:numId="10">
    <w:abstractNumId w:val="6"/>
  </w:num>
  <w:num w:numId="11">
    <w:abstractNumId w:val="14"/>
  </w:num>
  <w:num w:numId="12">
    <w:abstractNumId w:val="15"/>
  </w:num>
  <w:num w:numId="13">
    <w:abstractNumId w:val="4"/>
  </w:num>
  <w:num w:numId="14">
    <w:abstractNumId w:val="10"/>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18B"/>
    <w:rsid w:val="00001588"/>
    <w:rsid w:val="00003274"/>
    <w:rsid w:val="0001008A"/>
    <w:rsid w:val="00013A9D"/>
    <w:rsid w:val="00022BA3"/>
    <w:rsid w:val="00022C31"/>
    <w:rsid w:val="00043C33"/>
    <w:rsid w:val="00053886"/>
    <w:rsid w:val="000553FB"/>
    <w:rsid w:val="00056E1B"/>
    <w:rsid w:val="0006101F"/>
    <w:rsid w:val="0009784B"/>
    <w:rsid w:val="000A48C0"/>
    <w:rsid w:val="000A4D4C"/>
    <w:rsid w:val="000B6ECA"/>
    <w:rsid w:val="000C09D3"/>
    <w:rsid w:val="000C46F8"/>
    <w:rsid w:val="000D3274"/>
    <w:rsid w:val="000D6929"/>
    <w:rsid w:val="000E3DC8"/>
    <w:rsid w:val="000E7C03"/>
    <w:rsid w:val="000F08F5"/>
    <w:rsid w:val="000F0BD3"/>
    <w:rsid w:val="000F30FC"/>
    <w:rsid w:val="000F5807"/>
    <w:rsid w:val="000F6377"/>
    <w:rsid w:val="00132B54"/>
    <w:rsid w:val="00143779"/>
    <w:rsid w:val="0019518B"/>
    <w:rsid w:val="00196D9F"/>
    <w:rsid w:val="001B07F5"/>
    <w:rsid w:val="001B1CBD"/>
    <w:rsid w:val="001B7E23"/>
    <w:rsid w:val="001E0960"/>
    <w:rsid w:val="001E4CC2"/>
    <w:rsid w:val="001E59E4"/>
    <w:rsid w:val="001F1021"/>
    <w:rsid w:val="001F16E9"/>
    <w:rsid w:val="001F4674"/>
    <w:rsid w:val="001F7DC4"/>
    <w:rsid w:val="0020360A"/>
    <w:rsid w:val="00204D52"/>
    <w:rsid w:val="00224483"/>
    <w:rsid w:val="00234CB7"/>
    <w:rsid w:val="002511DF"/>
    <w:rsid w:val="00253F13"/>
    <w:rsid w:val="0025538B"/>
    <w:rsid w:val="00256518"/>
    <w:rsid w:val="00257045"/>
    <w:rsid w:val="00264C6A"/>
    <w:rsid w:val="002957E2"/>
    <w:rsid w:val="00296167"/>
    <w:rsid w:val="00297B1A"/>
    <w:rsid w:val="002A0DAB"/>
    <w:rsid w:val="002A17B4"/>
    <w:rsid w:val="002B700B"/>
    <w:rsid w:val="002C0A0A"/>
    <w:rsid w:val="002C1B45"/>
    <w:rsid w:val="002D5A98"/>
    <w:rsid w:val="002E514F"/>
    <w:rsid w:val="002F0890"/>
    <w:rsid w:val="00300CD2"/>
    <w:rsid w:val="00301E3A"/>
    <w:rsid w:val="00302352"/>
    <w:rsid w:val="0031148E"/>
    <w:rsid w:val="00311FA4"/>
    <w:rsid w:val="003166D4"/>
    <w:rsid w:val="003364CC"/>
    <w:rsid w:val="003401FB"/>
    <w:rsid w:val="00351FAD"/>
    <w:rsid w:val="00376162"/>
    <w:rsid w:val="00380022"/>
    <w:rsid w:val="00380843"/>
    <w:rsid w:val="0038574B"/>
    <w:rsid w:val="00393A77"/>
    <w:rsid w:val="003963FA"/>
    <w:rsid w:val="003A3479"/>
    <w:rsid w:val="003A65B7"/>
    <w:rsid w:val="003F0C7C"/>
    <w:rsid w:val="003F7EE3"/>
    <w:rsid w:val="00403899"/>
    <w:rsid w:val="004056C8"/>
    <w:rsid w:val="004063EF"/>
    <w:rsid w:val="00410E06"/>
    <w:rsid w:val="0041541E"/>
    <w:rsid w:val="0044004B"/>
    <w:rsid w:val="004461C5"/>
    <w:rsid w:val="00462BB0"/>
    <w:rsid w:val="0046794B"/>
    <w:rsid w:val="004752F9"/>
    <w:rsid w:val="004838AC"/>
    <w:rsid w:val="00483F4C"/>
    <w:rsid w:val="00494264"/>
    <w:rsid w:val="004B0732"/>
    <w:rsid w:val="004B2B74"/>
    <w:rsid w:val="004D45E9"/>
    <w:rsid w:val="004F0D7F"/>
    <w:rsid w:val="004F53E6"/>
    <w:rsid w:val="00503AF6"/>
    <w:rsid w:val="005178DB"/>
    <w:rsid w:val="005233F6"/>
    <w:rsid w:val="00530543"/>
    <w:rsid w:val="00534B72"/>
    <w:rsid w:val="00563304"/>
    <w:rsid w:val="0056709A"/>
    <w:rsid w:val="00572EDA"/>
    <w:rsid w:val="00591705"/>
    <w:rsid w:val="00594714"/>
    <w:rsid w:val="00597457"/>
    <w:rsid w:val="005C7945"/>
    <w:rsid w:val="005F0B5B"/>
    <w:rsid w:val="005F7780"/>
    <w:rsid w:val="00607303"/>
    <w:rsid w:val="00607532"/>
    <w:rsid w:val="00615A4A"/>
    <w:rsid w:val="00634611"/>
    <w:rsid w:val="00656AF2"/>
    <w:rsid w:val="00660B73"/>
    <w:rsid w:val="00662EA8"/>
    <w:rsid w:val="00696DA4"/>
    <w:rsid w:val="006B2888"/>
    <w:rsid w:val="006C7293"/>
    <w:rsid w:val="006E672F"/>
    <w:rsid w:val="006F488D"/>
    <w:rsid w:val="00701B83"/>
    <w:rsid w:val="00704058"/>
    <w:rsid w:val="00705BC4"/>
    <w:rsid w:val="00733D8C"/>
    <w:rsid w:val="007507A0"/>
    <w:rsid w:val="00772232"/>
    <w:rsid w:val="00792B11"/>
    <w:rsid w:val="007947C0"/>
    <w:rsid w:val="00794C1C"/>
    <w:rsid w:val="007A2A6D"/>
    <w:rsid w:val="007A669D"/>
    <w:rsid w:val="007A6FF9"/>
    <w:rsid w:val="007C2294"/>
    <w:rsid w:val="007D18C2"/>
    <w:rsid w:val="007E5074"/>
    <w:rsid w:val="007F0763"/>
    <w:rsid w:val="0082184A"/>
    <w:rsid w:val="0083611F"/>
    <w:rsid w:val="0085157F"/>
    <w:rsid w:val="00865713"/>
    <w:rsid w:val="00867F26"/>
    <w:rsid w:val="00875E1C"/>
    <w:rsid w:val="008948C3"/>
    <w:rsid w:val="008B4AFE"/>
    <w:rsid w:val="008C22FB"/>
    <w:rsid w:val="008C43BA"/>
    <w:rsid w:val="008E1200"/>
    <w:rsid w:val="008E530E"/>
    <w:rsid w:val="008F580F"/>
    <w:rsid w:val="008F5E44"/>
    <w:rsid w:val="009309A8"/>
    <w:rsid w:val="00937F94"/>
    <w:rsid w:val="00941D4A"/>
    <w:rsid w:val="0094661C"/>
    <w:rsid w:val="00977D1E"/>
    <w:rsid w:val="0099556B"/>
    <w:rsid w:val="009A0E16"/>
    <w:rsid w:val="009A7313"/>
    <w:rsid w:val="009C27FD"/>
    <w:rsid w:val="009C427E"/>
    <w:rsid w:val="009C6C86"/>
    <w:rsid w:val="009C731E"/>
    <w:rsid w:val="009D7C9A"/>
    <w:rsid w:val="009F5F6E"/>
    <w:rsid w:val="00A10771"/>
    <w:rsid w:val="00A20A79"/>
    <w:rsid w:val="00A234E0"/>
    <w:rsid w:val="00A36D5D"/>
    <w:rsid w:val="00A4121D"/>
    <w:rsid w:val="00A444FC"/>
    <w:rsid w:val="00A53C68"/>
    <w:rsid w:val="00A76527"/>
    <w:rsid w:val="00A77218"/>
    <w:rsid w:val="00AA2AC4"/>
    <w:rsid w:val="00AB4E14"/>
    <w:rsid w:val="00AB5EB0"/>
    <w:rsid w:val="00AC3EAC"/>
    <w:rsid w:val="00AD7277"/>
    <w:rsid w:val="00AE41E0"/>
    <w:rsid w:val="00AF0E66"/>
    <w:rsid w:val="00AF7691"/>
    <w:rsid w:val="00B158BA"/>
    <w:rsid w:val="00B20E88"/>
    <w:rsid w:val="00B27B50"/>
    <w:rsid w:val="00B35AB3"/>
    <w:rsid w:val="00B364D6"/>
    <w:rsid w:val="00B515B3"/>
    <w:rsid w:val="00B6167E"/>
    <w:rsid w:val="00B66168"/>
    <w:rsid w:val="00B66D9D"/>
    <w:rsid w:val="00B70A2C"/>
    <w:rsid w:val="00B7173C"/>
    <w:rsid w:val="00B762C2"/>
    <w:rsid w:val="00BB3339"/>
    <w:rsid w:val="00BD0A94"/>
    <w:rsid w:val="00BD18C6"/>
    <w:rsid w:val="00BF059F"/>
    <w:rsid w:val="00C126E7"/>
    <w:rsid w:val="00C22ECE"/>
    <w:rsid w:val="00C43F4D"/>
    <w:rsid w:val="00C61B94"/>
    <w:rsid w:val="00C66EDC"/>
    <w:rsid w:val="00C723AF"/>
    <w:rsid w:val="00C80AC7"/>
    <w:rsid w:val="00C93C72"/>
    <w:rsid w:val="00CA42A5"/>
    <w:rsid w:val="00CA71AC"/>
    <w:rsid w:val="00CC1BB1"/>
    <w:rsid w:val="00CC4FC9"/>
    <w:rsid w:val="00CF7AD8"/>
    <w:rsid w:val="00D02150"/>
    <w:rsid w:val="00D138B1"/>
    <w:rsid w:val="00D20AA8"/>
    <w:rsid w:val="00D92892"/>
    <w:rsid w:val="00D93D6D"/>
    <w:rsid w:val="00DC46D0"/>
    <w:rsid w:val="00DC654E"/>
    <w:rsid w:val="00DE14F4"/>
    <w:rsid w:val="00DF5315"/>
    <w:rsid w:val="00E02197"/>
    <w:rsid w:val="00E17060"/>
    <w:rsid w:val="00E179D9"/>
    <w:rsid w:val="00E17F1D"/>
    <w:rsid w:val="00E30E6F"/>
    <w:rsid w:val="00E411CE"/>
    <w:rsid w:val="00E44987"/>
    <w:rsid w:val="00E65B69"/>
    <w:rsid w:val="00E83F52"/>
    <w:rsid w:val="00E918B9"/>
    <w:rsid w:val="00E97EE5"/>
    <w:rsid w:val="00E97F89"/>
    <w:rsid w:val="00EA6C04"/>
    <w:rsid w:val="00EB4967"/>
    <w:rsid w:val="00EC5E60"/>
    <w:rsid w:val="00EF2F83"/>
    <w:rsid w:val="00EF48FA"/>
    <w:rsid w:val="00F03B20"/>
    <w:rsid w:val="00F10076"/>
    <w:rsid w:val="00F111F7"/>
    <w:rsid w:val="00F205CF"/>
    <w:rsid w:val="00F23020"/>
    <w:rsid w:val="00F46146"/>
    <w:rsid w:val="00F600A9"/>
    <w:rsid w:val="00F72638"/>
    <w:rsid w:val="00F84A7F"/>
    <w:rsid w:val="00F95DDF"/>
    <w:rsid w:val="00FD3E8B"/>
    <w:rsid w:val="00FE5A2C"/>
    <w:rsid w:val="00FE7B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DDB91"/>
  <w15:chartTrackingRefBased/>
  <w15:docId w15:val="{DC796722-81A3-44FD-914D-4DAE2ED7F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7F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E44"/>
    <w:pPr>
      <w:ind w:left="720"/>
      <w:contextualSpacing/>
    </w:pPr>
  </w:style>
  <w:style w:type="paragraph" w:styleId="NormalWeb">
    <w:name w:val="Normal (Web)"/>
    <w:basedOn w:val="Normal"/>
    <w:uiPriority w:val="99"/>
    <w:unhideWhenUsed/>
    <w:rsid w:val="00597457"/>
    <w:pPr>
      <w:spacing w:before="100" w:beforeAutospacing="1" w:after="100" w:afterAutospacing="1" w:line="240" w:lineRule="auto"/>
    </w:pPr>
    <w:rPr>
      <w:rFonts w:ascii="Times New Roman" w:eastAsia="Times New Roman" w:hAnsi="Times New Roman" w:cs="Times New Roman"/>
      <w:sz w:val="24"/>
      <w:szCs w:val="24"/>
    </w:rPr>
  </w:style>
  <w:style w:type="table" w:styleId="PlainTable1">
    <w:name w:val="Plain Table 1"/>
    <w:basedOn w:val="TableNormal"/>
    <w:uiPriority w:val="41"/>
    <w:rsid w:val="000553F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022BA3"/>
    <w:pPr>
      <w:spacing w:after="200" w:line="240" w:lineRule="auto"/>
    </w:pPr>
    <w:rPr>
      <w:i/>
      <w:iCs/>
      <w:color w:val="44546A" w:themeColor="text2"/>
      <w:sz w:val="18"/>
      <w:szCs w:val="18"/>
    </w:rPr>
  </w:style>
  <w:style w:type="table" w:styleId="TableGrid">
    <w:name w:val="Table Grid"/>
    <w:basedOn w:val="TableNormal"/>
    <w:uiPriority w:val="39"/>
    <w:rsid w:val="00567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92B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9C4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27E"/>
  </w:style>
  <w:style w:type="paragraph" w:styleId="Footer">
    <w:name w:val="footer"/>
    <w:basedOn w:val="Normal"/>
    <w:link w:val="FooterChar"/>
    <w:uiPriority w:val="99"/>
    <w:unhideWhenUsed/>
    <w:rsid w:val="009C4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27E"/>
  </w:style>
  <w:style w:type="paragraph" w:styleId="NoSpacing">
    <w:name w:val="No Spacing"/>
    <w:uiPriority w:val="1"/>
    <w:qFormat/>
    <w:rsid w:val="002E51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81507">
      <w:bodyDiv w:val="1"/>
      <w:marLeft w:val="0"/>
      <w:marRight w:val="0"/>
      <w:marTop w:val="0"/>
      <w:marBottom w:val="0"/>
      <w:divBdr>
        <w:top w:val="none" w:sz="0" w:space="0" w:color="auto"/>
        <w:left w:val="none" w:sz="0" w:space="0" w:color="auto"/>
        <w:bottom w:val="none" w:sz="0" w:space="0" w:color="auto"/>
        <w:right w:val="none" w:sz="0" w:space="0" w:color="auto"/>
      </w:divBdr>
    </w:div>
    <w:div w:id="282737163">
      <w:bodyDiv w:val="1"/>
      <w:marLeft w:val="0"/>
      <w:marRight w:val="0"/>
      <w:marTop w:val="0"/>
      <w:marBottom w:val="0"/>
      <w:divBdr>
        <w:top w:val="none" w:sz="0" w:space="0" w:color="auto"/>
        <w:left w:val="none" w:sz="0" w:space="0" w:color="auto"/>
        <w:bottom w:val="none" w:sz="0" w:space="0" w:color="auto"/>
        <w:right w:val="none" w:sz="0" w:space="0" w:color="auto"/>
      </w:divBdr>
    </w:div>
    <w:div w:id="602886547">
      <w:bodyDiv w:val="1"/>
      <w:marLeft w:val="0"/>
      <w:marRight w:val="0"/>
      <w:marTop w:val="0"/>
      <w:marBottom w:val="0"/>
      <w:divBdr>
        <w:top w:val="none" w:sz="0" w:space="0" w:color="auto"/>
        <w:left w:val="none" w:sz="0" w:space="0" w:color="auto"/>
        <w:bottom w:val="none" w:sz="0" w:space="0" w:color="auto"/>
        <w:right w:val="none" w:sz="0" w:space="0" w:color="auto"/>
      </w:divBdr>
    </w:div>
    <w:div w:id="925110709">
      <w:bodyDiv w:val="1"/>
      <w:marLeft w:val="0"/>
      <w:marRight w:val="0"/>
      <w:marTop w:val="0"/>
      <w:marBottom w:val="0"/>
      <w:divBdr>
        <w:top w:val="none" w:sz="0" w:space="0" w:color="auto"/>
        <w:left w:val="none" w:sz="0" w:space="0" w:color="auto"/>
        <w:bottom w:val="none" w:sz="0" w:space="0" w:color="auto"/>
        <w:right w:val="none" w:sz="0" w:space="0" w:color="auto"/>
      </w:divBdr>
    </w:div>
    <w:div w:id="988361530">
      <w:bodyDiv w:val="1"/>
      <w:marLeft w:val="0"/>
      <w:marRight w:val="0"/>
      <w:marTop w:val="0"/>
      <w:marBottom w:val="0"/>
      <w:divBdr>
        <w:top w:val="none" w:sz="0" w:space="0" w:color="auto"/>
        <w:left w:val="none" w:sz="0" w:space="0" w:color="auto"/>
        <w:bottom w:val="none" w:sz="0" w:space="0" w:color="auto"/>
        <w:right w:val="none" w:sz="0" w:space="0" w:color="auto"/>
      </w:divBdr>
    </w:div>
    <w:div w:id="997463451">
      <w:bodyDiv w:val="1"/>
      <w:marLeft w:val="0"/>
      <w:marRight w:val="0"/>
      <w:marTop w:val="0"/>
      <w:marBottom w:val="0"/>
      <w:divBdr>
        <w:top w:val="none" w:sz="0" w:space="0" w:color="auto"/>
        <w:left w:val="none" w:sz="0" w:space="0" w:color="auto"/>
        <w:bottom w:val="none" w:sz="0" w:space="0" w:color="auto"/>
        <w:right w:val="none" w:sz="0" w:space="0" w:color="auto"/>
      </w:divBdr>
    </w:div>
    <w:div w:id="1253926816">
      <w:bodyDiv w:val="1"/>
      <w:marLeft w:val="0"/>
      <w:marRight w:val="0"/>
      <w:marTop w:val="0"/>
      <w:marBottom w:val="0"/>
      <w:divBdr>
        <w:top w:val="none" w:sz="0" w:space="0" w:color="auto"/>
        <w:left w:val="none" w:sz="0" w:space="0" w:color="auto"/>
        <w:bottom w:val="none" w:sz="0" w:space="0" w:color="auto"/>
        <w:right w:val="none" w:sz="0" w:space="0" w:color="auto"/>
      </w:divBdr>
    </w:div>
    <w:div w:id="1451392861">
      <w:bodyDiv w:val="1"/>
      <w:marLeft w:val="0"/>
      <w:marRight w:val="0"/>
      <w:marTop w:val="0"/>
      <w:marBottom w:val="0"/>
      <w:divBdr>
        <w:top w:val="none" w:sz="0" w:space="0" w:color="auto"/>
        <w:left w:val="none" w:sz="0" w:space="0" w:color="auto"/>
        <w:bottom w:val="none" w:sz="0" w:space="0" w:color="auto"/>
        <w:right w:val="none" w:sz="0" w:space="0" w:color="auto"/>
      </w:divBdr>
    </w:div>
    <w:div w:id="1461874985">
      <w:bodyDiv w:val="1"/>
      <w:marLeft w:val="0"/>
      <w:marRight w:val="0"/>
      <w:marTop w:val="0"/>
      <w:marBottom w:val="0"/>
      <w:divBdr>
        <w:top w:val="none" w:sz="0" w:space="0" w:color="auto"/>
        <w:left w:val="none" w:sz="0" w:space="0" w:color="auto"/>
        <w:bottom w:val="none" w:sz="0" w:space="0" w:color="auto"/>
        <w:right w:val="none" w:sz="0" w:space="0" w:color="auto"/>
      </w:divBdr>
    </w:div>
    <w:div w:id="1573664267">
      <w:bodyDiv w:val="1"/>
      <w:marLeft w:val="0"/>
      <w:marRight w:val="0"/>
      <w:marTop w:val="0"/>
      <w:marBottom w:val="0"/>
      <w:divBdr>
        <w:top w:val="none" w:sz="0" w:space="0" w:color="auto"/>
        <w:left w:val="none" w:sz="0" w:space="0" w:color="auto"/>
        <w:bottom w:val="none" w:sz="0" w:space="0" w:color="auto"/>
        <w:right w:val="none" w:sz="0" w:space="0" w:color="auto"/>
      </w:divBdr>
    </w:div>
    <w:div w:id="191366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BFA09-EF98-4457-80CD-2E7DB1034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1983</TotalTime>
  <Pages>11</Pages>
  <Words>6482</Words>
  <Characters>36953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Syarfimen Syafril</cp:lastModifiedBy>
  <cp:revision>208</cp:revision>
  <dcterms:created xsi:type="dcterms:W3CDTF">2023-04-06T09:31:00Z</dcterms:created>
  <dcterms:modified xsi:type="dcterms:W3CDTF">2023-04-09T15:35:00Z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http://www.zotero.org/styles/apa-6th-edition</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7a202cc4-e8a8-3a0e-ae90-bb4387457d22</vt:lpwstr>
  </property>
  <property fmtid="{D5CDD505-2E9C-101B-9397-08002B2CF9AE}" pid="24" name="Mendeley Citation Style_1">
    <vt:lpwstr>http://www.zotero.org/styles/apa-6th-edition</vt:lpwstr>
  </property>
</Properties>
</file>