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E014E8" w:rsidRDefault="009059B6" w:rsidP="009059B6">
      <w:pPr>
        <w:spacing w:after="0" w:line="480" w:lineRule="auto"/>
        <w:jc w:val="center"/>
        <w:rPr>
          <w:rFonts w:ascii="Times New Roman" w:hAnsi="Times New Roman" w:cs="Times New Roman"/>
          <w:b/>
          <w:sz w:val="24"/>
          <w:szCs w:val="24"/>
        </w:rPr>
      </w:pPr>
      <w:r w:rsidRPr="00E014E8">
        <w:rPr>
          <w:rFonts w:ascii="Times New Roman" w:hAnsi="Times New Roman" w:cs="Times New Roman"/>
          <w:b/>
          <w:sz w:val="24"/>
          <w:szCs w:val="24"/>
        </w:rPr>
        <w:t>BAB I</w:t>
      </w:r>
    </w:p>
    <w:p w:rsidR="009059B6" w:rsidRDefault="009059B6" w:rsidP="009059B6">
      <w:pPr>
        <w:spacing w:after="0" w:line="480" w:lineRule="auto"/>
        <w:jc w:val="center"/>
        <w:rPr>
          <w:rFonts w:ascii="Times New Roman" w:hAnsi="Times New Roman" w:cs="Times New Roman"/>
          <w:b/>
          <w:sz w:val="24"/>
          <w:szCs w:val="24"/>
        </w:rPr>
      </w:pPr>
      <w:r w:rsidRPr="00E014E8">
        <w:rPr>
          <w:rFonts w:ascii="Times New Roman" w:hAnsi="Times New Roman" w:cs="Times New Roman"/>
          <w:b/>
          <w:sz w:val="24"/>
          <w:szCs w:val="24"/>
        </w:rPr>
        <w:t>PENDAHULUAN</w:t>
      </w:r>
    </w:p>
    <w:p w:rsidR="009059B6" w:rsidRPr="00E014E8" w:rsidRDefault="009059B6" w:rsidP="009059B6">
      <w:pPr>
        <w:spacing w:after="0" w:line="480" w:lineRule="auto"/>
        <w:jc w:val="center"/>
        <w:rPr>
          <w:rFonts w:ascii="Times New Roman" w:hAnsi="Times New Roman" w:cs="Times New Roman"/>
          <w:b/>
          <w:sz w:val="24"/>
          <w:szCs w:val="24"/>
        </w:rPr>
      </w:pPr>
    </w:p>
    <w:p w:rsidR="009059B6" w:rsidRPr="00E014E8" w:rsidRDefault="009059B6" w:rsidP="009059B6">
      <w:pPr>
        <w:pStyle w:val="ListParagraph"/>
        <w:numPr>
          <w:ilvl w:val="0"/>
          <w:numId w:val="2"/>
        </w:numPr>
        <w:spacing w:after="0" w:line="480" w:lineRule="auto"/>
        <w:ind w:left="360"/>
        <w:jc w:val="both"/>
        <w:rPr>
          <w:rFonts w:ascii="Times New Roman" w:hAnsi="Times New Roman" w:cs="Times New Roman"/>
          <w:b/>
          <w:sz w:val="24"/>
          <w:szCs w:val="24"/>
        </w:rPr>
      </w:pPr>
      <w:r w:rsidRPr="00E014E8">
        <w:rPr>
          <w:rFonts w:ascii="Times New Roman" w:hAnsi="Times New Roman" w:cs="Times New Roman"/>
          <w:b/>
          <w:sz w:val="24"/>
          <w:szCs w:val="24"/>
        </w:rPr>
        <w:t>Latar Belakang</w:t>
      </w:r>
    </w:p>
    <w:p w:rsidR="009059B6" w:rsidRPr="00E014E8" w:rsidRDefault="009059B6" w:rsidP="009059B6">
      <w:pPr>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Tingginya laju pertumbuhan industri perbankan syariah tidak terlepas dari ekspansi perbankan syariah yang semakin meluas keseluruh pelosok Indonesia. Penyaluran </w:t>
      </w:r>
      <w:proofErr w:type="gramStart"/>
      <w:r w:rsidRPr="00E014E8">
        <w:rPr>
          <w:rFonts w:ascii="Times New Roman" w:hAnsi="Times New Roman" w:cs="Times New Roman"/>
          <w:sz w:val="24"/>
          <w:szCs w:val="24"/>
        </w:rPr>
        <w:t>dana</w:t>
      </w:r>
      <w:proofErr w:type="gramEnd"/>
      <w:r w:rsidRPr="00E014E8">
        <w:rPr>
          <w:rFonts w:ascii="Times New Roman" w:hAnsi="Times New Roman" w:cs="Times New Roman"/>
          <w:sz w:val="24"/>
          <w:szCs w:val="24"/>
        </w:rPr>
        <w:t xml:space="preserve"> dalam perbankan syariah sering dikenal dengan pembiayaan. Dalam perbankan syariah pembiayaan dapat dibagi menjadi tiga, yakni transaksi pembiayaan dengan prinsip jual beli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transaksi pembiayaan dengan prinsip sistem sewa (</w:t>
      </w:r>
      <w:r w:rsidRPr="00E014E8">
        <w:rPr>
          <w:rFonts w:ascii="Times New Roman" w:hAnsi="Times New Roman" w:cs="Times New Roman"/>
          <w:i/>
          <w:sz w:val="24"/>
          <w:szCs w:val="24"/>
        </w:rPr>
        <w:t xml:space="preserve">Ijarah) </w:t>
      </w:r>
      <w:r w:rsidRPr="00E014E8">
        <w:rPr>
          <w:rFonts w:ascii="Times New Roman" w:hAnsi="Times New Roman" w:cs="Times New Roman"/>
          <w:sz w:val="24"/>
          <w:szCs w:val="24"/>
        </w:rPr>
        <w:t xml:space="preserve">dan yang terakhir transaksi pembiayaan dengan prinsip kerja </w:t>
      </w:r>
      <w:proofErr w:type="gramStart"/>
      <w:r w:rsidRPr="00E014E8">
        <w:rPr>
          <w:rFonts w:ascii="Times New Roman" w:hAnsi="Times New Roman" w:cs="Times New Roman"/>
          <w:sz w:val="24"/>
          <w:szCs w:val="24"/>
        </w:rPr>
        <w:t>sama</w:t>
      </w:r>
      <w:proofErr w:type="gramEnd"/>
      <w:r w:rsidRPr="00E014E8">
        <w:rPr>
          <w:rFonts w:ascii="Times New Roman" w:hAnsi="Times New Roman" w:cs="Times New Roman"/>
          <w:sz w:val="24"/>
          <w:szCs w:val="24"/>
        </w:rPr>
        <w:t xml:space="preserve"> (</w:t>
      </w:r>
      <w:r w:rsidRPr="00E014E8">
        <w:rPr>
          <w:rFonts w:ascii="Times New Roman" w:hAnsi="Times New Roman" w:cs="Times New Roman"/>
          <w:i/>
          <w:sz w:val="24"/>
          <w:szCs w:val="24"/>
        </w:rPr>
        <w:t>Syirkah).</w:t>
      </w:r>
      <w:r w:rsidRPr="00E014E8">
        <w:rPr>
          <w:rStyle w:val="FootnoteReference"/>
          <w:rFonts w:ascii="Times New Roman" w:hAnsi="Times New Roman" w:cs="Times New Roman"/>
          <w:sz w:val="24"/>
          <w:szCs w:val="24"/>
        </w:rPr>
        <w:footnoteReference w:id="1"/>
      </w:r>
      <w:r w:rsidRPr="00E014E8">
        <w:rPr>
          <w:rFonts w:ascii="Times New Roman" w:hAnsi="Times New Roman" w:cs="Times New Roman"/>
          <w:sz w:val="24"/>
          <w:szCs w:val="24"/>
        </w:rPr>
        <w:t xml:space="preserve">Adapun komposisi penggunaan produk pembiayaan </w:t>
      </w:r>
      <w:r w:rsidRPr="00E014E8">
        <w:rPr>
          <w:rFonts w:ascii="Times New Roman" w:hAnsi="Times New Roman" w:cs="Times New Roman"/>
          <w:i/>
          <w:sz w:val="24"/>
          <w:szCs w:val="24"/>
        </w:rPr>
        <w:t>murabahah,</w:t>
      </w:r>
      <w:r>
        <w:rPr>
          <w:rFonts w:ascii="Times New Roman" w:hAnsi="Times New Roman" w:cs="Times New Roman"/>
          <w:i/>
          <w:sz w:val="24"/>
          <w:szCs w:val="24"/>
        </w:rPr>
        <w:t xml:space="preserve"> </w:t>
      </w:r>
      <w:r w:rsidRPr="00E014E8">
        <w:rPr>
          <w:rFonts w:ascii="Times New Roman" w:hAnsi="Times New Roman" w:cs="Times New Roman"/>
          <w:i/>
          <w:sz w:val="24"/>
          <w:szCs w:val="24"/>
        </w:rPr>
        <w:t>mudharabah</w:t>
      </w:r>
      <w:r>
        <w:rPr>
          <w:rFonts w:ascii="Times New Roman" w:hAnsi="Times New Roman" w:cs="Times New Roman"/>
          <w:i/>
          <w:sz w:val="24"/>
          <w:szCs w:val="24"/>
        </w:rPr>
        <w:t xml:space="preserve"> </w:t>
      </w:r>
      <w:r w:rsidRPr="00E014E8">
        <w:rPr>
          <w:rFonts w:ascii="Times New Roman" w:hAnsi="Times New Roman" w:cs="Times New Roman"/>
          <w:sz w:val="24"/>
          <w:szCs w:val="24"/>
        </w:rPr>
        <w:t>dan</w:t>
      </w:r>
      <w:r>
        <w:rPr>
          <w:rFonts w:ascii="Times New Roman" w:hAnsi="Times New Roman" w:cs="Times New Roman"/>
          <w:sz w:val="24"/>
          <w:szCs w:val="24"/>
        </w:rPr>
        <w:t xml:space="preserve"> </w:t>
      </w:r>
      <w:r w:rsidRPr="00E014E8">
        <w:rPr>
          <w:rFonts w:ascii="Times New Roman" w:hAnsi="Times New Roman" w:cs="Times New Roman"/>
          <w:i/>
          <w:sz w:val="24"/>
          <w:szCs w:val="24"/>
        </w:rPr>
        <w:t xml:space="preserve">musyarakah </w:t>
      </w:r>
      <w:r w:rsidRPr="00E014E8">
        <w:rPr>
          <w:rFonts w:ascii="Times New Roman" w:hAnsi="Times New Roman" w:cs="Times New Roman"/>
          <w:sz w:val="24"/>
          <w:szCs w:val="24"/>
        </w:rPr>
        <w:t>berdasarkan Bank Pembiayaan Rakyat Syariah (BPRS), yakni:</w:t>
      </w:r>
    </w:p>
    <w:p w:rsidR="009059B6" w:rsidRPr="00E014E8" w:rsidRDefault="009059B6" w:rsidP="009059B6">
      <w:pPr>
        <w:spacing w:after="0" w:line="360" w:lineRule="auto"/>
        <w:jc w:val="center"/>
        <w:rPr>
          <w:rFonts w:ascii="Times New Roman" w:hAnsi="Times New Roman" w:cs="Times New Roman"/>
          <w:b/>
          <w:sz w:val="24"/>
          <w:szCs w:val="24"/>
        </w:rPr>
      </w:pPr>
      <w:r w:rsidRPr="00E014E8">
        <w:rPr>
          <w:rFonts w:ascii="Times New Roman" w:hAnsi="Times New Roman" w:cs="Times New Roman"/>
          <w:b/>
          <w:sz w:val="24"/>
          <w:szCs w:val="24"/>
        </w:rPr>
        <w:t>Tabel 1.1</w:t>
      </w:r>
    </w:p>
    <w:p w:rsidR="009059B6" w:rsidRDefault="009059B6" w:rsidP="009059B6">
      <w:pPr>
        <w:spacing w:after="0" w:line="360" w:lineRule="auto"/>
        <w:ind w:left="360"/>
        <w:jc w:val="center"/>
        <w:rPr>
          <w:rFonts w:ascii="Times New Roman" w:hAnsi="Times New Roman" w:cs="Times New Roman"/>
          <w:b/>
          <w:sz w:val="24"/>
          <w:szCs w:val="24"/>
        </w:rPr>
      </w:pPr>
      <w:r w:rsidRPr="00E014E8">
        <w:rPr>
          <w:rFonts w:ascii="Times New Roman" w:hAnsi="Times New Roman" w:cs="Times New Roman"/>
          <w:b/>
          <w:sz w:val="24"/>
          <w:szCs w:val="24"/>
        </w:rPr>
        <w:t xml:space="preserve">Komposisi Pembiayaan </w:t>
      </w:r>
      <w:r w:rsidRPr="00E014E8">
        <w:rPr>
          <w:rFonts w:ascii="Times New Roman" w:hAnsi="Times New Roman" w:cs="Times New Roman"/>
          <w:b/>
          <w:i/>
          <w:sz w:val="24"/>
          <w:szCs w:val="24"/>
        </w:rPr>
        <w:t xml:space="preserve">Murabahah, Mudharabah </w:t>
      </w:r>
      <w:r w:rsidRPr="00E014E8">
        <w:rPr>
          <w:rFonts w:ascii="Times New Roman" w:hAnsi="Times New Roman" w:cs="Times New Roman"/>
          <w:b/>
          <w:sz w:val="24"/>
          <w:szCs w:val="24"/>
        </w:rPr>
        <w:t xml:space="preserve">dan </w:t>
      </w:r>
      <w:r w:rsidRPr="00E014E8">
        <w:rPr>
          <w:rFonts w:ascii="Times New Roman" w:hAnsi="Times New Roman" w:cs="Times New Roman"/>
          <w:b/>
          <w:i/>
          <w:sz w:val="24"/>
          <w:szCs w:val="24"/>
        </w:rPr>
        <w:t xml:space="preserve">Musyarakah </w:t>
      </w:r>
      <w:r w:rsidRPr="00E014E8">
        <w:rPr>
          <w:rFonts w:ascii="Times New Roman" w:hAnsi="Times New Roman" w:cs="Times New Roman"/>
          <w:b/>
          <w:sz w:val="24"/>
          <w:szCs w:val="24"/>
        </w:rPr>
        <w:t>BPRS</w:t>
      </w:r>
    </w:p>
    <w:p w:rsidR="009059B6" w:rsidRPr="00E014E8" w:rsidRDefault="009059B6" w:rsidP="009059B6">
      <w:pPr>
        <w:spacing w:after="0" w:line="360" w:lineRule="auto"/>
        <w:ind w:left="360"/>
        <w:jc w:val="center"/>
        <w:rPr>
          <w:rFonts w:ascii="Times New Roman" w:hAnsi="Times New Roman" w:cs="Times New Roman"/>
          <w:b/>
          <w:sz w:val="24"/>
          <w:szCs w:val="24"/>
        </w:rPr>
      </w:pPr>
    </w:p>
    <w:tbl>
      <w:tblPr>
        <w:tblStyle w:val="TableGrid"/>
        <w:tblW w:w="0" w:type="auto"/>
        <w:tblInd w:w="558" w:type="dxa"/>
        <w:tblLook w:val="04A0" w:firstRow="1" w:lastRow="0" w:firstColumn="1" w:lastColumn="0" w:noHBand="0" w:noVBand="1"/>
      </w:tblPr>
      <w:tblGrid>
        <w:gridCol w:w="1873"/>
        <w:gridCol w:w="1956"/>
        <w:gridCol w:w="1942"/>
        <w:gridCol w:w="11"/>
        <w:gridCol w:w="1688"/>
      </w:tblGrid>
      <w:tr w:rsidR="009059B6" w:rsidRPr="00E014E8" w:rsidTr="00D717C1">
        <w:tc>
          <w:tcPr>
            <w:tcW w:w="1873"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Produk</w:t>
            </w:r>
          </w:p>
        </w:tc>
        <w:tc>
          <w:tcPr>
            <w:tcW w:w="1956"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2016</w:t>
            </w:r>
          </w:p>
        </w:tc>
        <w:tc>
          <w:tcPr>
            <w:tcW w:w="1953" w:type="dxa"/>
            <w:gridSpan w:val="2"/>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2017</w:t>
            </w:r>
          </w:p>
        </w:tc>
        <w:tc>
          <w:tcPr>
            <w:tcW w:w="1688"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2018</w:t>
            </w:r>
          </w:p>
        </w:tc>
      </w:tr>
      <w:tr w:rsidR="009059B6" w:rsidRPr="00E014E8" w:rsidTr="00D717C1">
        <w:tc>
          <w:tcPr>
            <w:tcW w:w="1873" w:type="dxa"/>
          </w:tcPr>
          <w:p w:rsidR="009059B6" w:rsidRPr="00230133" w:rsidRDefault="009059B6" w:rsidP="00D717C1">
            <w:pPr>
              <w:pStyle w:val="ListParagraph"/>
              <w:spacing w:line="360" w:lineRule="auto"/>
              <w:ind w:left="0"/>
              <w:jc w:val="center"/>
              <w:rPr>
                <w:rFonts w:ascii="Times New Roman" w:hAnsi="Times New Roman" w:cs="Times New Roman"/>
                <w:i/>
                <w:sz w:val="24"/>
                <w:szCs w:val="24"/>
                <w:lang w:val="en-US"/>
              </w:rPr>
            </w:pPr>
            <w:r w:rsidRPr="00230133">
              <w:rPr>
                <w:rFonts w:ascii="Times New Roman" w:hAnsi="Times New Roman" w:cs="Times New Roman"/>
                <w:i/>
                <w:sz w:val="24"/>
                <w:szCs w:val="24"/>
                <w:lang w:val="en-US"/>
              </w:rPr>
              <w:t>Murabahah</w:t>
            </w:r>
          </w:p>
        </w:tc>
        <w:tc>
          <w:tcPr>
            <w:tcW w:w="1956"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5.053.764</w:t>
            </w:r>
          </w:p>
        </w:tc>
        <w:tc>
          <w:tcPr>
            <w:tcW w:w="1953" w:type="dxa"/>
            <w:gridSpan w:val="2"/>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5.904.751</w:t>
            </w:r>
          </w:p>
        </w:tc>
        <w:tc>
          <w:tcPr>
            <w:tcW w:w="1688"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6.815.750</w:t>
            </w:r>
          </w:p>
        </w:tc>
      </w:tr>
      <w:tr w:rsidR="009059B6" w:rsidRPr="00E014E8" w:rsidTr="00D717C1">
        <w:tblPrEx>
          <w:tblLook w:val="0000" w:firstRow="0" w:lastRow="0" w:firstColumn="0" w:lastColumn="0" w:noHBand="0" w:noVBand="0"/>
        </w:tblPrEx>
        <w:trPr>
          <w:trHeight w:val="271"/>
        </w:trPr>
        <w:tc>
          <w:tcPr>
            <w:tcW w:w="1873" w:type="dxa"/>
          </w:tcPr>
          <w:p w:rsidR="009059B6" w:rsidRPr="00230133" w:rsidRDefault="009059B6" w:rsidP="00D717C1">
            <w:pPr>
              <w:spacing w:line="360" w:lineRule="auto"/>
              <w:jc w:val="center"/>
              <w:rPr>
                <w:rFonts w:ascii="Times New Roman" w:hAnsi="Times New Roman" w:cs="Times New Roman"/>
                <w:i/>
                <w:sz w:val="24"/>
                <w:szCs w:val="24"/>
                <w:lang w:val="en-US"/>
              </w:rPr>
            </w:pPr>
            <w:r w:rsidRPr="00230133">
              <w:rPr>
                <w:rFonts w:ascii="Times New Roman" w:hAnsi="Times New Roman" w:cs="Times New Roman"/>
                <w:i/>
                <w:sz w:val="24"/>
                <w:szCs w:val="24"/>
                <w:lang w:val="en-US"/>
              </w:rPr>
              <w:t>Mudharabah</w:t>
            </w:r>
          </w:p>
        </w:tc>
        <w:tc>
          <w:tcPr>
            <w:tcW w:w="1956" w:type="dxa"/>
          </w:tcPr>
          <w:p w:rsidR="009059B6" w:rsidRPr="00230133" w:rsidRDefault="009059B6" w:rsidP="00D717C1">
            <w:pPr>
              <w:pStyle w:val="ListParagraph"/>
              <w:spacing w:line="360" w:lineRule="auto"/>
              <w:ind w:left="108"/>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156.256</w:t>
            </w:r>
          </w:p>
        </w:tc>
        <w:tc>
          <w:tcPr>
            <w:tcW w:w="1942" w:type="dxa"/>
          </w:tcPr>
          <w:p w:rsidR="009059B6" w:rsidRPr="00230133" w:rsidRDefault="009059B6" w:rsidP="00D717C1">
            <w:pPr>
              <w:pStyle w:val="ListParagraph"/>
              <w:spacing w:line="360" w:lineRule="auto"/>
              <w:ind w:left="108"/>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124.497</w:t>
            </w:r>
          </w:p>
        </w:tc>
        <w:tc>
          <w:tcPr>
            <w:tcW w:w="1699" w:type="dxa"/>
            <w:gridSpan w:val="2"/>
          </w:tcPr>
          <w:p w:rsidR="009059B6" w:rsidRPr="00230133" w:rsidRDefault="009059B6" w:rsidP="00D717C1">
            <w:pPr>
              <w:pStyle w:val="ListParagraph"/>
              <w:spacing w:line="360" w:lineRule="auto"/>
              <w:ind w:left="108"/>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187.726</w:t>
            </w:r>
          </w:p>
        </w:tc>
      </w:tr>
      <w:tr w:rsidR="009059B6" w:rsidRPr="00E014E8" w:rsidTr="00D717C1">
        <w:tblPrEx>
          <w:tblLook w:val="0000" w:firstRow="0" w:lastRow="0" w:firstColumn="0" w:lastColumn="0" w:noHBand="0" w:noVBand="0"/>
        </w:tblPrEx>
        <w:trPr>
          <w:trHeight w:val="352"/>
        </w:trPr>
        <w:tc>
          <w:tcPr>
            <w:tcW w:w="1873" w:type="dxa"/>
          </w:tcPr>
          <w:p w:rsidR="009059B6" w:rsidRPr="00230133" w:rsidRDefault="009059B6" w:rsidP="00D717C1">
            <w:pPr>
              <w:spacing w:line="360" w:lineRule="auto"/>
              <w:jc w:val="center"/>
              <w:rPr>
                <w:rFonts w:ascii="Times New Roman" w:hAnsi="Times New Roman" w:cs="Times New Roman"/>
                <w:i/>
                <w:sz w:val="24"/>
                <w:szCs w:val="24"/>
                <w:lang w:val="en-US"/>
              </w:rPr>
            </w:pPr>
            <w:r w:rsidRPr="00230133">
              <w:rPr>
                <w:rFonts w:ascii="Times New Roman" w:hAnsi="Times New Roman" w:cs="Times New Roman"/>
                <w:i/>
                <w:sz w:val="24"/>
                <w:szCs w:val="24"/>
                <w:lang w:val="en-US"/>
              </w:rPr>
              <w:t>Musyarakah</w:t>
            </w:r>
          </w:p>
        </w:tc>
        <w:tc>
          <w:tcPr>
            <w:tcW w:w="1956" w:type="dxa"/>
          </w:tcPr>
          <w:p w:rsidR="009059B6" w:rsidRPr="00230133" w:rsidRDefault="009059B6" w:rsidP="00D717C1">
            <w:pPr>
              <w:pStyle w:val="ListParagraph"/>
              <w:spacing w:line="360" w:lineRule="auto"/>
              <w:ind w:left="108"/>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774.949</w:t>
            </w:r>
          </w:p>
        </w:tc>
        <w:tc>
          <w:tcPr>
            <w:tcW w:w="1942" w:type="dxa"/>
          </w:tcPr>
          <w:p w:rsidR="009059B6" w:rsidRPr="00230133" w:rsidRDefault="009059B6" w:rsidP="00D717C1">
            <w:pPr>
              <w:pStyle w:val="ListParagraph"/>
              <w:spacing w:line="360" w:lineRule="auto"/>
              <w:ind w:left="108"/>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776.696</w:t>
            </w:r>
          </w:p>
        </w:tc>
        <w:tc>
          <w:tcPr>
            <w:tcW w:w="1699" w:type="dxa"/>
            <w:gridSpan w:val="2"/>
          </w:tcPr>
          <w:p w:rsidR="009059B6" w:rsidRPr="00230133" w:rsidRDefault="009059B6" w:rsidP="00D717C1">
            <w:pPr>
              <w:pStyle w:val="ListParagraph"/>
              <w:spacing w:line="360" w:lineRule="auto"/>
              <w:ind w:left="108"/>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829.804</w:t>
            </w:r>
          </w:p>
        </w:tc>
      </w:tr>
    </w:tbl>
    <w:p w:rsidR="009059B6" w:rsidRDefault="009059B6" w:rsidP="009059B6">
      <w:pPr>
        <w:spacing w:after="0" w:line="360" w:lineRule="auto"/>
        <w:ind w:left="450"/>
        <w:jc w:val="both"/>
        <w:rPr>
          <w:rFonts w:ascii="Times New Roman" w:hAnsi="Times New Roman" w:cs="Times New Roman"/>
          <w:i/>
          <w:sz w:val="20"/>
          <w:szCs w:val="20"/>
        </w:rPr>
      </w:pPr>
      <w:r w:rsidRPr="00E014E8">
        <w:rPr>
          <w:rFonts w:ascii="Times New Roman" w:hAnsi="Times New Roman" w:cs="Times New Roman"/>
          <w:i/>
          <w:sz w:val="20"/>
          <w:szCs w:val="20"/>
        </w:rPr>
        <w:t>Sumber: Data Sekunder diolah tahun 2019</w:t>
      </w:r>
    </w:p>
    <w:p w:rsidR="009059B6" w:rsidRPr="00E014E8" w:rsidRDefault="009059B6" w:rsidP="009059B6">
      <w:pPr>
        <w:spacing w:after="0" w:line="240" w:lineRule="auto"/>
        <w:ind w:left="450"/>
        <w:jc w:val="both"/>
        <w:rPr>
          <w:rFonts w:ascii="Times New Roman" w:hAnsi="Times New Roman" w:cs="Times New Roman"/>
          <w:sz w:val="20"/>
          <w:szCs w:val="20"/>
        </w:rPr>
      </w:pPr>
    </w:p>
    <w:p w:rsidR="009059B6" w:rsidRPr="00E014E8" w:rsidRDefault="009059B6" w:rsidP="009059B6">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Dari tabel di atas bahwasanya penggunaan produk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 xml:space="preserve">dari tahun ketahun mengalami peningkatan yang sangat signifikan dibandingan dengan produk </w:t>
      </w:r>
      <w:r w:rsidRPr="00E014E8">
        <w:rPr>
          <w:rFonts w:ascii="Times New Roman" w:hAnsi="Times New Roman" w:cs="Times New Roman"/>
          <w:i/>
          <w:sz w:val="24"/>
          <w:szCs w:val="24"/>
        </w:rPr>
        <w:t xml:space="preserve">mudharabah </w:t>
      </w:r>
      <w:r w:rsidRPr="00E014E8">
        <w:rPr>
          <w:rFonts w:ascii="Times New Roman" w:hAnsi="Times New Roman" w:cs="Times New Roman"/>
          <w:sz w:val="24"/>
          <w:szCs w:val="24"/>
        </w:rPr>
        <w:t xml:space="preserve">dan </w:t>
      </w:r>
      <w:r w:rsidRPr="00E014E8">
        <w:rPr>
          <w:rFonts w:ascii="Times New Roman" w:hAnsi="Times New Roman" w:cs="Times New Roman"/>
          <w:i/>
          <w:sz w:val="24"/>
          <w:szCs w:val="24"/>
        </w:rPr>
        <w:t>musyarakah</w:t>
      </w:r>
      <w:r w:rsidRPr="00E014E8">
        <w:rPr>
          <w:rFonts w:ascii="Times New Roman" w:hAnsi="Times New Roman" w:cs="Times New Roman"/>
          <w:sz w:val="24"/>
          <w:szCs w:val="24"/>
        </w:rPr>
        <w:t>.</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Dominannya akad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 xml:space="preserve">dalam pembiayaan perbankan syariah tidak terlepas dari risiko yang dianggap lebih </w:t>
      </w:r>
      <w:r w:rsidRPr="00E014E8">
        <w:rPr>
          <w:rFonts w:ascii="Times New Roman" w:hAnsi="Times New Roman" w:cs="Times New Roman"/>
          <w:sz w:val="24"/>
          <w:szCs w:val="24"/>
        </w:rPr>
        <w:lastRenderedPageBreak/>
        <w:t xml:space="preserve">kecil dibandingkan dengan menggunakan akad </w:t>
      </w:r>
      <w:r w:rsidRPr="00E014E8">
        <w:rPr>
          <w:rFonts w:ascii="Times New Roman" w:hAnsi="Times New Roman" w:cs="Times New Roman"/>
          <w:i/>
          <w:sz w:val="24"/>
          <w:szCs w:val="24"/>
        </w:rPr>
        <w:t xml:space="preserve">mudarabah </w:t>
      </w:r>
      <w:r w:rsidRPr="00E014E8">
        <w:rPr>
          <w:rFonts w:ascii="Times New Roman" w:hAnsi="Times New Roman" w:cs="Times New Roman"/>
          <w:sz w:val="24"/>
          <w:szCs w:val="24"/>
        </w:rPr>
        <w:t xml:space="preserve">dan </w:t>
      </w:r>
      <w:r w:rsidRPr="00E014E8">
        <w:rPr>
          <w:rFonts w:ascii="Times New Roman" w:hAnsi="Times New Roman" w:cs="Times New Roman"/>
          <w:i/>
          <w:sz w:val="24"/>
          <w:szCs w:val="24"/>
        </w:rPr>
        <w:t>musyarakah</w:t>
      </w:r>
      <w:r>
        <w:rPr>
          <w:rFonts w:ascii="Times New Roman" w:hAnsi="Times New Roman" w:cs="Times New Roman"/>
          <w:i/>
          <w:sz w:val="24"/>
          <w:szCs w:val="24"/>
        </w:rPr>
        <w:t xml:space="preserve"> </w:t>
      </w:r>
      <w:r w:rsidRPr="00E014E8">
        <w:rPr>
          <w:rFonts w:ascii="Times New Roman" w:hAnsi="Times New Roman" w:cs="Times New Roman"/>
          <w:sz w:val="24"/>
          <w:szCs w:val="24"/>
        </w:rPr>
        <w:t xml:space="preserve">dalam menyalurkan pembiayaannya kepada para nasabah. Dengan kata lain, perbankan syariah lebih cenderung menghindari risiko, sehingganya akad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ini lebih banyak diminati oleh perbankan syariah.</w:t>
      </w:r>
      <w:r w:rsidRPr="00E014E8">
        <w:rPr>
          <w:rStyle w:val="FootnoteReference"/>
          <w:rFonts w:ascii="Times New Roman" w:hAnsi="Times New Roman" w:cs="Times New Roman"/>
          <w:sz w:val="24"/>
          <w:szCs w:val="24"/>
        </w:rPr>
        <w:footnoteReference w:id="2"/>
      </w:r>
    </w:p>
    <w:p w:rsidR="009059B6" w:rsidRPr="00E014E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Beberapa lembaga keuangan khususnya perbankan syariah telah memberikan pelayanan khususnya dalam produk pembiayaan jual beli (</w:t>
      </w:r>
      <w:r w:rsidRPr="00E014E8">
        <w:rPr>
          <w:rFonts w:ascii="Times New Roman" w:hAnsi="Times New Roman" w:cs="Times New Roman"/>
          <w:i/>
          <w:sz w:val="24"/>
          <w:szCs w:val="24"/>
        </w:rPr>
        <w:t>murabahah</w:t>
      </w:r>
      <w:r w:rsidRPr="00E014E8">
        <w:rPr>
          <w:rFonts w:ascii="Times New Roman" w:hAnsi="Times New Roman" w:cs="Times New Roman"/>
          <w:sz w:val="24"/>
          <w:szCs w:val="24"/>
        </w:rPr>
        <w:t xml:space="preserve">), dalam prakteknya penggunaan rekening akad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ini yang banyak digemari para nasabahnya.</w:t>
      </w:r>
    </w:p>
    <w:p w:rsidR="009059B6" w:rsidRPr="00E014E8" w:rsidRDefault="009059B6" w:rsidP="009059B6">
      <w:pPr>
        <w:spacing w:after="0" w:line="240" w:lineRule="auto"/>
        <w:jc w:val="center"/>
        <w:rPr>
          <w:rFonts w:ascii="Times New Roman" w:hAnsi="Times New Roman" w:cs="Times New Roman"/>
          <w:b/>
          <w:sz w:val="24"/>
          <w:szCs w:val="24"/>
        </w:rPr>
      </w:pPr>
      <w:r w:rsidRPr="00E014E8">
        <w:rPr>
          <w:rFonts w:ascii="Times New Roman" w:hAnsi="Times New Roman" w:cs="Times New Roman"/>
          <w:b/>
          <w:sz w:val="24"/>
          <w:szCs w:val="24"/>
        </w:rPr>
        <w:t>Tabel 1.2</w:t>
      </w:r>
    </w:p>
    <w:p w:rsidR="009059B6" w:rsidRDefault="009059B6" w:rsidP="009059B6">
      <w:pPr>
        <w:spacing w:after="0" w:line="240" w:lineRule="auto"/>
        <w:jc w:val="center"/>
        <w:rPr>
          <w:rFonts w:ascii="Times New Roman" w:hAnsi="Times New Roman" w:cs="Times New Roman"/>
          <w:b/>
          <w:sz w:val="24"/>
          <w:szCs w:val="24"/>
        </w:rPr>
      </w:pPr>
      <w:r w:rsidRPr="00E014E8">
        <w:rPr>
          <w:rFonts w:ascii="Times New Roman" w:hAnsi="Times New Roman" w:cs="Times New Roman"/>
          <w:b/>
          <w:sz w:val="24"/>
          <w:szCs w:val="24"/>
        </w:rPr>
        <w:t xml:space="preserve">Jumlah Rekening Nasabah Pembiayaan </w:t>
      </w:r>
      <w:r w:rsidRPr="00E014E8">
        <w:rPr>
          <w:rFonts w:ascii="Times New Roman" w:hAnsi="Times New Roman" w:cs="Times New Roman"/>
          <w:b/>
          <w:i/>
          <w:sz w:val="24"/>
          <w:szCs w:val="24"/>
        </w:rPr>
        <w:t xml:space="preserve">Murabahah </w:t>
      </w:r>
      <w:r w:rsidRPr="00E014E8">
        <w:rPr>
          <w:rFonts w:ascii="Times New Roman" w:hAnsi="Times New Roman" w:cs="Times New Roman"/>
          <w:b/>
          <w:sz w:val="24"/>
          <w:szCs w:val="24"/>
        </w:rPr>
        <w:t>BPRS</w:t>
      </w:r>
    </w:p>
    <w:p w:rsidR="009059B6" w:rsidRPr="00E014E8" w:rsidRDefault="009059B6" w:rsidP="009059B6">
      <w:pPr>
        <w:spacing w:after="0" w:line="240" w:lineRule="auto"/>
        <w:jc w:val="center"/>
        <w:rPr>
          <w:rFonts w:ascii="Times New Roman" w:hAnsi="Times New Roman" w:cs="Times New Roman"/>
          <w:b/>
          <w:sz w:val="24"/>
          <w:szCs w:val="24"/>
        </w:rPr>
      </w:pPr>
    </w:p>
    <w:tbl>
      <w:tblPr>
        <w:tblStyle w:val="LightList-Accent11"/>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771"/>
        <w:gridCol w:w="1953"/>
        <w:gridCol w:w="2178"/>
      </w:tblGrid>
      <w:tr w:rsidR="009059B6" w:rsidRPr="00E014E8" w:rsidTr="00D717C1">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592" w:type="dxa"/>
            <w:shd w:val="clear" w:color="auto" w:fill="auto"/>
          </w:tcPr>
          <w:p w:rsidR="009059B6" w:rsidRPr="00E014E8" w:rsidRDefault="009059B6" w:rsidP="00D717C1">
            <w:pPr>
              <w:jc w:val="center"/>
              <w:rPr>
                <w:rFonts w:ascii="Times New Roman" w:hAnsi="Times New Roman" w:cs="Times New Roman"/>
                <w:color w:val="auto"/>
                <w:sz w:val="24"/>
                <w:szCs w:val="24"/>
              </w:rPr>
            </w:pPr>
            <w:r w:rsidRPr="00E014E8">
              <w:rPr>
                <w:rFonts w:ascii="Times New Roman" w:hAnsi="Times New Roman" w:cs="Times New Roman"/>
                <w:color w:val="auto"/>
                <w:sz w:val="24"/>
                <w:szCs w:val="24"/>
              </w:rPr>
              <w:t>Produk</w:t>
            </w:r>
          </w:p>
        </w:tc>
        <w:tc>
          <w:tcPr>
            <w:tcW w:w="1771" w:type="dxa"/>
            <w:shd w:val="clear" w:color="auto" w:fill="auto"/>
          </w:tcPr>
          <w:p w:rsidR="009059B6" w:rsidRPr="00E014E8" w:rsidRDefault="009059B6" w:rsidP="00D717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4E8">
              <w:rPr>
                <w:rFonts w:ascii="Times New Roman" w:hAnsi="Times New Roman" w:cs="Times New Roman"/>
                <w:color w:val="auto"/>
                <w:sz w:val="24"/>
                <w:szCs w:val="24"/>
              </w:rPr>
              <w:t>2016</w:t>
            </w:r>
          </w:p>
        </w:tc>
        <w:tc>
          <w:tcPr>
            <w:tcW w:w="1953" w:type="dxa"/>
            <w:shd w:val="clear" w:color="auto" w:fill="auto"/>
          </w:tcPr>
          <w:p w:rsidR="009059B6" w:rsidRPr="00E014E8" w:rsidRDefault="009059B6" w:rsidP="00D717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4E8">
              <w:rPr>
                <w:rFonts w:ascii="Times New Roman" w:hAnsi="Times New Roman" w:cs="Times New Roman"/>
                <w:color w:val="auto"/>
                <w:sz w:val="24"/>
                <w:szCs w:val="24"/>
              </w:rPr>
              <w:t>2017</w:t>
            </w:r>
          </w:p>
        </w:tc>
        <w:tc>
          <w:tcPr>
            <w:tcW w:w="2178" w:type="dxa"/>
            <w:shd w:val="clear" w:color="auto" w:fill="auto"/>
          </w:tcPr>
          <w:p w:rsidR="009059B6" w:rsidRPr="00E014E8" w:rsidRDefault="009059B6" w:rsidP="00D717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4E8">
              <w:rPr>
                <w:rFonts w:ascii="Times New Roman" w:hAnsi="Times New Roman" w:cs="Times New Roman"/>
                <w:color w:val="auto"/>
                <w:sz w:val="24"/>
                <w:szCs w:val="24"/>
              </w:rPr>
              <w:t>2018</w:t>
            </w:r>
          </w:p>
        </w:tc>
      </w:tr>
      <w:tr w:rsidR="009059B6" w:rsidRPr="00E014E8" w:rsidTr="00D717C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92" w:type="dxa"/>
            <w:tcBorders>
              <w:top w:val="none" w:sz="0" w:space="0" w:color="auto"/>
              <w:left w:val="none" w:sz="0" w:space="0" w:color="auto"/>
              <w:bottom w:val="none" w:sz="0" w:space="0" w:color="auto"/>
            </w:tcBorders>
            <w:shd w:val="clear" w:color="auto" w:fill="auto"/>
          </w:tcPr>
          <w:p w:rsidR="009059B6" w:rsidRPr="00E014E8" w:rsidRDefault="009059B6" w:rsidP="00D717C1">
            <w:pPr>
              <w:jc w:val="center"/>
              <w:rPr>
                <w:rFonts w:ascii="Times New Roman" w:hAnsi="Times New Roman" w:cs="Times New Roman"/>
                <w:b w:val="0"/>
                <w:i/>
                <w:sz w:val="24"/>
                <w:szCs w:val="24"/>
              </w:rPr>
            </w:pPr>
            <w:r w:rsidRPr="00E014E8">
              <w:rPr>
                <w:rFonts w:ascii="Times New Roman" w:hAnsi="Times New Roman" w:cs="Times New Roman"/>
                <w:b w:val="0"/>
                <w:i/>
                <w:sz w:val="24"/>
                <w:szCs w:val="24"/>
              </w:rPr>
              <w:t>Murabahah</w:t>
            </w:r>
          </w:p>
        </w:tc>
        <w:tc>
          <w:tcPr>
            <w:tcW w:w="1771" w:type="dxa"/>
            <w:tcBorders>
              <w:top w:val="none" w:sz="0" w:space="0" w:color="auto"/>
              <w:bottom w:val="none" w:sz="0" w:space="0" w:color="auto"/>
            </w:tcBorders>
            <w:shd w:val="clear" w:color="auto" w:fill="auto"/>
          </w:tcPr>
          <w:p w:rsidR="009059B6" w:rsidRPr="00E014E8" w:rsidRDefault="009059B6" w:rsidP="00D7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014E8">
              <w:rPr>
                <w:rFonts w:ascii="Times New Roman" w:hAnsi="Times New Roman" w:cs="Times New Roman"/>
                <w:sz w:val="24"/>
                <w:szCs w:val="24"/>
              </w:rPr>
              <w:t>197</w:t>
            </w:r>
            <w:r w:rsidRPr="00E014E8">
              <w:rPr>
                <w:rFonts w:ascii="Times New Roman" w:hAnsi="Times New Roman" w:cs="Times New Roman"/>
                <w:b/>
                <w:sz w:val="24"/>
                <w:szCs w:val="24"/>
              </w:rPr>
              <w:t>.</w:t>
            </w:r>
            <w:r w:rsidRPr="00E014E8">
              <w:rPr>
                <w:rFonts w:ascii="Times New Roman" w:hAnsi="Times New Roman" w:cs="Times New Roman"/>
                <w:sz w:val="24"/>
                <w:szCs w:val="24"/>
              </w:rPr>
              <w:t>605</w:t>
            </w:r>
          </w:p>
        </w:tc>
        <w:tc>
          <w:tcPr>
            <w:tcW w:w="1953" w:type="dxa"/>
            <w:tcBorders>
              <w:top w:val="none" w:sz="0" w:space="0" w:color="auto"/>
              <w:bottom w:val="none" w:sz="0" w:space="0" w:color="auto"/>
            </w:tcBorders>
            <w:shd w:val="clear" w:color="auto" w:fill="auto"/>
          </w:tcPr>
          <w:p w:rsidR="009059B6" w:rsidRPr="00E014E8" w:rsidRDefault="009059B6" w:rsidP="00D7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4E8">
              <w:rPr>
                <w:rFonts w:ascii="Times New Roman" w:hAnsi="Times New Roman" w:cs="Times New Roman"/>
                <w:sz w:val="24"/>
                <w:szCs w:val="24"/>
              </w:rPr>
              <w:t xml:space="preserve"> 231.745</w:t>
            </w:r>
          </w:p>
        </w:tc>
        <w:tc>
          <w:tcPr>
            <w:tcW w:w="2178" w:type="dxa"/>
            <w:tcBorders>
              <w:top w:val="none" w:sz="0" w:space="0" w:color="auto"/>
              <w:bottom w:val="none" w:sz="0" w:space="0" w:color="auto"/>
              <w:right w:val="none" w:sz="0" w:space="0" w:color="auto"/>
            </w:tcBorders>
            <w:shd w:val="clear" w:color="auto" w:fill="auto"/>
          </w:tcPr>
          <w:p w:rsidR="009059B6" w:rsidRPr="00E014E8" w:rsidRDefault="009059B6" w:rsidP="00D7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4E8">
              <w:rPr>
                <w:rFonts w:ascii="Times New Roman" w:hAnsi="Times New Roman" w:cs="Times New Roman"/>
                <w:sz w:val="24"/>
                <w:szCs w:val="24"/>
              </w:rPr>
              <w:t>258.617</w:t>
            </w:r>
          </w:p>
        </w:tc>
      </w:tr>
    </w:tbl>
    <w:p w:rsidR="009059B6" w:rsidRPr="00E014E8" w:rsidRDefault="009059B6" w:rsidP="009059B6">
      <w:pPr>
        <w:spacing w:after="0" w:line="240" w:lineRule="auto"/>
        <w:ind w:left="426"/>
        <w:rPr>
          <w:rFonts w:ascii="Times New Roman" w:hAnsi="Times New Roman" w:cs="Times New Roman"/>
          <w:i/>
          <w:sz w:val="20"/>
          <w:szCs w:val="20"/>
        </w:rPr>
      </w:pPr>
      <w:proofErr w:type="gramStart"/>
      <w:r w:rsidRPr="00E014E8">
        <w:rPr>
          <w:rFonts w:ascii="Times New Roman" w:hAnsi="Times New Roman" w:cs="Times New Roman"/>
          <w:i/>
          <w:sz w:val="20"/>
          <w:szCs w:val="20"/>
        </w:rPr>
        <w:t>sumber</w:t>
      </w:r>
      <w:proofErr w:type="gramEnd"/>
      <w:r w:rsidRPr="00E014E8">
        <w:rPr>
          <w:rFonts w:ascii="Times New Roman" w:hAnsi="Times New Roman" w:cs="Times New Roman"/>
          <w:i/>
          <w:sz w:val="20"/>
          <w:szCs w:val="20"/>
        </w:rPr>
        <w:t>: Data Sekunder Diolah Tahun 2019</w:t>
      </w:r>
    </w:p>
    <w:p w:rsidR="009059B6" w:rsidRPr="00E014E8" w:rsidRDefault="009059B6" w:rsidP="009059B6">
      <w:pPr>
        <w:spacing w:after="0" w:line="480" w:lineRule="auto"/>
        <w:ind w:left="426"/>
        <w:rPr>
          <w:rFonts w:ascii="Times New Roman" w:hAnsi="Times New Roman" w:cs="Times New Roman"/>
          <w:i/>
          <w:sz w:val="20"/>
          <w:szCs w:val="20"/>
        </w:rPr>
      </w:pPr>
    </w:p>
    <w:p w:rsidR="009059B6" w:rsidRPr="00E014E8" w:rsidRDefault="009059B6" w:rsidP="009059B6">
      <w:pPr>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 Berdasarkan tabel di atas bahwasannya pembiayaan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 xml:space="preserve">pada BPRS mengalami peningkatan, yang pada tahun 2016 sebanyak 197.605 nasabah kemudian di tahun 2017 mengalami kenaikan sebesar 231.745 nasabah dan pada tahun 2018 naik menjadi 258.617 nasabah. Hal tersebut menunjukkan bahwa memang pembiayaan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lebih diminati oleh para nasabah dibandingkan dengan pembiayaan lainnya.</w:t>
      </w:r>
    </w:p>
    <w:p w:rsidR="009059B6" w:rsidRPr="00E014E8" w:rsidRDefault="009059B6" w:rsidP="009059B6">
      <w:pPr>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Perkembangan Bank Pembiayaan Rakyat Syariah di Indonesia saat ini mengalami perkembangan yang sangat baik, dalam data statistik BPRS tahun 2018 dari periode 2015 sampai dengan 2018 tercatat jumlah BPRS menunjukkan adanya peningkatan jumlah BPRS sebanyak 5 BPRS, dimana </w:t>
      </w:r>
      <w:r w:rsidRPr="00E014E8">
        <w:rPr>
          <w:rFonts w:ascii="Times New Roman" w:hAnsi="Times New Roman" w:cs="Times New Roman"/>
          <w:sz w:val="24"/>
          <w:szCs w:val="24"/>
        </w:rPr>
        <w:lastRenderedPageBreak/>
        <w:t>pada tahun 2015 terdapat 163 BPRS dan pada tahun 2018 naik menjadi 168 BPRS.</w:t>
      </w:r>
      <w:r w:rsidRPr="00E014E8">
        <w:rPr>
          <w:rStyle w:val="FootnoteReference"/>
          <w:rFonts w:ascii="Times New Roman" w:hAnsi="Times New Roman" w:cs="Times New Roman"/>
          <w:sz w:val="24"/>
          <w:szCs w:val="24"/>
        </w:rPr>
        <w:footnoteReference w:id="3"/>
      </w:r>
      <w:r w:rsidRPr="00E014E8">
        <w:rPr>
          <w:rFonts w:ascii="Times New Roman" w:hAnsi="Times New Roman" w:cs="Times New Roman"/>
          <w:sz w:val="24"/>
          <w:szCs w:val="24"/>
        </w:rPr>
        <w:t>Persaingan itu menuntut setiap perbankan untuk memperhatikan kemauan dan keinginan nasabah serta menjaga kualitas pelayanan perbankan dalam melayani nasabahnya.</w:t>
      </w:r>
    </w:p>
    <w:p w:rsidR="009059B6" w:rsidRPr="00A7602E" w:rsidRDefault="009059B6" w:rsidP="00A7602E">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Munculnya BPRS di Provinsi Lampung ini menjadi salah satu pesaing dalam dunia perbankan, mulai dari bank konvensional, bank syariah, BPR, hingga ke BPRS. Perkembangan BPRS dari tahun 2013 yang hanya ada 8 BPRS dan hingga 2018 ini mengalami peningka meskipun tidak banyak akan tetapi hal tersebut mampu membuktikan bahwa BPRS juga dapat bersaing dengan bank-bank yang lain. Saat ini di Provinsi Lampung sendiri memiliki 11 Bank Pembiayaan Rakyat Syariah (BPRS) yang tersebar di berbagai wilayah Lampung, yang terdiri dari:</w:t>
      </w:r>
    </w:p>
    <w:p w:rsidR="009059B6" w:rsidRPr="006D1991" w:rsidRDefault="009059B6" w:rsidP="009059B6">
      <w:pPr>
        <w:pStyle w:val="ListParagraph"/>
        <w:spacing w:after="0" w:line="240" w:lineRule="auto"/>
        <w:ind w:left="3033" w:firstLine="567"/>
        <w:rPr>
          <w:rFonts w:ascii="Times New Roman" w:hAnsi="Times New Roman" w:cs="Times New Roman"/>
          <w:sz w:val="24"/>
          <w:szCs w:val="24"/>
        </w:rPr>
      </w:pPr>
      <w:r w:rsidRPr="00230133">
        <w:rPr>
          <w:rFonts w:ascii="Times New Roman" w:hAnsi="Times New Roman" w:cs="Times New Roman"/>
          <w:b/>
          <w:sz w:val="24"/>
          <w:szCs w:val="24"/>
        </w:rPr>
        <w:t>Tabel 1.3</w:t>
      </w:r>
    </w:p>
    <w:p w:rsidR="009059B6" w:rsidRDefault="009059B6" w:rsidP="009059B6">
      <w:pPr>
        <w:spacing w:after="0" w:line="240" w:lineRule="auto"/>
        <w:jc w:val="center"/>
        <w:rPr>
          <w:rFonts w:ascii="Times New Roman" w:hAnsi="Times New Roman" w:cs="Times New Roman"/>
          <w:b/>
          <w:sz w:val="24"/>
          <w:szCs w:val="24"/>
        </w:rPr>
      </w:pPr>
      <w:r w:rsidRPr="00230133">
        <w:rPr>
          <w:rFonts w:ascii="Times New Roman" w:hAnsi="Times New Roman" w:cs="Times New Roman"/>
          <w:b/>
          <w:sz w:val="24"/>
          <w:szCs w:val="24"/>
        </w:rPr>
        <w:t>BPRS Seprovinsi Lampung</w:t>
      </w:r>
    </w:p>
    <w:p w:rsidR="009059B6" w:rsidRPr="00230133" w:rsidRDefault="009059B6" w:rsidP="009059B6">
      <w:pPr>
        <w:spacing w:after="0" w:line="240" w:lineRule="auto"/>
        <w:jc w:val="center"/>
        <w:rPr>
          <w:rFonts w:ascii="Times New Roman" w:hAnsi="Times New Roman" w:cs="Times New Roman"/>
          <w:b/>
          <w:sz w:val="24"/>
          <w:szCs w:val="24"/>
        </w:rPr>
      </w:pPr>
    </w:p>
    <w:tbl>
      <w:tblPr>
        <w:tblStyle w:val="TableGrid"/>
        <w:tblW w:w="0" w:type="auto"/>
        <w:tblInd w:w="534" w:type="dxa"/>
        <w:tblLayout w:type="fixed"/>
        <w:tblLook w:val="04A0" w:firstRow="1" w:lastRow="0" w:firstColumn="1" w:lastColumn="0" w:noHBand="0" w:noVBand="1"/>
      </w:tblPr>
      <w:tblGrid>
        <w:gridCol w:w="567"/>
        <w:gridCol w:w="2976"/>
        <w:gridCol w:w="2151"/>
        <w:gridCol w:w="1800"/>
      </w:tblGrid>
      <w:tr w:rsidR="009059B6" w:rsidRPr="00230133" w:rsidTr="00D717C1">
        <w:tc>
          <w:tcPr>
            <w:tcW w:w="567"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No</w:t>
            </w:r>
          </w:p>
        </w:tc>
        <w:tc>
          <w:tcPr>
            <w:tcW w:w="2976"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BPRS</w:t>
            </w:r>
          </w:p>
        </w:tc>
        <w:tc>
          <w:tcPr>
            <w:tcW w:w="2151"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Kabupaten</w:t>
            </w:r>
          </w:p>
        </w:tc>
        <w:tc>
          <w:tcPr>
            <w:tcW w:w="1800" w:type="dxa"/>
          </w:tcPr>
          <w:p w:rsidR="009059B6" w:rsidRPr="00230133" w:rsidRDefault="009059B6" w:rsidP="00D717C1">
            <w:pPr>
              <w:spacing w:line="360" w:lineRule="auto"/>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Tahun Berdiri</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1</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Aman Syariah</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Lampung Timur</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2009</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2</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Bandar Lampung</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Bandar Lampung</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2008</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3</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KotaBumi</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Lampung Utara</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2008</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4</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Lampung Barat</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Lampung Barat</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2010</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5</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Lampung Timur</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Lampung Timur</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2009</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6</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Metro Madani</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Metro</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2005</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7</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Tanggamus</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Tanggamus</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2004</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8</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Tani Tuba Ba</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Tulang Bawang</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2009</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9</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Way Kanan</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Way Kanan</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2011</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10</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Rajasa</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Lampung Tengah</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2009</w:t>
            </w:r>
          </w:p>
        </w:tc>
      </w:tr>
      <w:tr w:rsidR="009059B6" w:rsidRPr="00230133" w:rsidTr="00D717C1">
        <w:tc>
          <w:tcPr>
            <w:tcW w:w="567"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11</w:t>
            </w:r>
          </w:p>
        </w:tc>
        <w:tc>
          <w:tcPr>
            <w:tcW w:w="2976"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PT. BPRS Mitra Agro</w:t>
            </w:r>
          </w:p>
        </w:tc>
        <w:tc>
          <w:tcPr>
            <w:tcW w:w="2151" w:type="dxa"/>
          </w:tcPr>
          <w:p w:rsidR="009059B6" w:rsidRPr="00230133" w:rsidRDefault="009059B6" w:rsidP="00D717C1">
            <w:pPr>
              <w:pStyle w:val="ListParagraph"/>
              <w:spacing w:line="360" w:lineRule="auto"/>
              <w:ind w:left="0"/>
              <w:jc w:val="both"/>
              <w:rPr>
                <w:rFonts w:ascii="Times New Roman" w:hAnsi="Times New Roman" w:cs="Times New Roman"/>
                <w:sz w:val="24"/>
                <w:szCs w:val="24"/>
                <w:lang w:val="en-US"/>
              </w:rPr>
            </w:pPr>
            <w:r w:rsidRPr="00230133">
              <w:rPr>
                <w:rFonts w:ascii="Times New Roman" w:hAnsi="Times New Roman" w:cs="Times New Roman"/>
                <w:sz w:val="24"/>
                <w:szCs w:val="24"/>
                <w:lang w:val="en-US"/>
              </w:rPr>
              <w:t>Bandar Lampung</w:t>
            </w:r>
          </w:p>
        </w:tc>
        <w:tc>
          <w:tcPr>
            <w:tcW w:w="1800"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2010</w:t>
            </w:r>
          </w:p>
        </w:tc>
      </w:tr>
    </w:tbl>
    <w:p w:rsidR="009059B6" w:rsidRPr="00E014E8" w:rsidRDefault="009059B6" w:rsidP="009059B6">
      <w:pPr>
        <w:spacing w:after="0" w:line="480" w:lineRule="auto"/>
        <w:ind w:left="360"/>
        <w:jc w:val="both"/>
        <w:rPr>
          <w:rFonts w:ascii="Times New Roman" w:hAnsi="Times New Roman" w:cs="Times New Roman"/>
          <w:i/>
          <w:sz w:val="20"/>
          <w:szCs w:val="20"/>
        </w:rPr>
      </w:pPr>
      <w:r w:rsidRPr="00E014E8">
        <w:rPr>
          <w:rFonts w:ascii="Times New Roman" w:hAnsi="Times New Roman" w:cs="Times New Roman"/>
          <w:i/>
          <w:sz w:val="20"/>
          <w:szCs w:val="20"/>
        </w:rPr>
        <w:t xml:space="preserve">Sumber: Data Sekunder diolah </w:t>
      </w:r>
      <w:proofErr w:type="gramStart"/>
      <w:r w:rsidRPr="00E014E8">
        <w:rPr>
          <w:rFonts w:ascii="Times New Roman" w:hAnsi="Times New Roman" w:cs="Times New Roman"/>
          <w:i/>
          <w:sz w:val="20"/>
          <w:szCs w:val="20"/>
        </w:rPr>
        <w:t>Tahun  2019</w:t>
      </w:r>
      <w:proofErr w:type="gramEnd"/>
    </w:p>
    <w:p w:rsidR="009059B6" w:rsidRPr="00E014E8" w:rsidRDefault="009059B6" w:rsidP="009059B6">
      <w:pPr>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lastRenderedPageBreak/>
        <w:t>Berdasarkan tabel di atas bahwasanya BPRS di Lampung ini sudah mulai beroprasi sejak tahun 2004 dan hampir setiap wilayah yang ada di provinsi Lampung memiliki BPRS yang artinya BPRS mampu bersaing dengan perbankan-perbankan yang ada di Lampung.</w:t>
      </w:r>
    </w:p>
    <w:p w:rsidR="009059B6" w:rsidRPr="00E014E8" w:rsidRDefault="009059B6" w:rsidP="009059B6">
      <w:pPr>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Ketatnya persaingan antar usaha saat ini mendorong setiap perusahaan khususnya sektor perbankan menawarkan berbagai keunggulan dari produk, peningkatan pelayanan dan jasa yang ditawarkan pihak perusahaan kepada para konsumennya.</w:t>
      </w:r>
      <w:r w:rsidRPr="00E014E8">
        <w:rPr>
          <w:rStyle w:val="FootnoteReference"/>
          <w:rFonts w:ascii="Times New Roman" w:hAnsi="Times New Roman" w:cs="Times New Roman"/>
          <w:sz w:val="24"/>
          <w:szCs w:val="24"/>
        </w:rPr>
        <w:footnoteReference w:id="4"/>
      </w:r>
      <w:r w:rsidRPr="00E014E8">
        <w:rPr>
          <w:rFonts w:ascii="Times New Roman" w:hAnsi="Times New Roman" w:cs="Times New Roman"/>
          <w:sz w:val="24"/>
          <w:szCs w:val="24"/>
        </w:rPr>
        <w:t>Menurut Kotler dan Keller menyatakan bahwa menciptakan pelanggan yang loyal merupakan inti dari setiap bisnis.</w:t>
      </w:r>
    </w:p>
    <w:p w:rsidR="009059B6" w:rsidRPr="00E014E8" w:rsidRDefault="009059B6" w:rsidP="009059B6">
      <w:pPr>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Loyalitas merupakan bentuk hubungan yang kuat antara konsumen dengan perusahaan.</w:t>
      </w:r>
      <w:r w:rsidRPr="00E014E8">
        <w:rPr>
          <w:rStyle w:val="FootnoteReference"/>
          <w:rFonts w:ascii="Times New Roman" w:hAnsi="Times New Roman" w:cs="Times New Roman"/>
          <w:sz w:val="24"/>
          <w:szCs w:val="24"/>
        </w:rPr>
        <w:footnoteReference w:id="5"/>
      </w:r>
      <w:r w:rsidRPr="00E014E8">
        <w:rPr>
          <w:rFonts w:ascii="Times New Roman" w:hAnsi="Times New Roman" w:cs="Times New Roman"/>
          <w:sz w:val="24"/>
          <w:szCs w:val="24"/>
        </w:rPr>
        <w:t xml:space="preserve"> Pelanggan yang loyal sangat menjadi sarana penyebar informasi pada pihak lain dan cenderung loyal pada forto folio produk dan jasa perusahaan dalam jangka panjang. Untuk membuat kualitas pelayanan yang baik di mata para nasabah, maka pihak bank </w:t>
      </w:r>
      <w:proofErr w:type="gramStart"/>
      <w:r w:rsidRPr="00E014E8">
        <w:rPr>
          <w:rFonts w:ascii="Times New Roman" w:hAnsi="Times New Roman" w:cs="Times New Roman"/>
          <w:sz w:val="24"/>
          <w:szCs w:val="24"/>
        </w:rPr>
        <w:t>harus  bekerjasama</w:t>
      </w:r>
      <w:proofErr w:type="gramEnd"/>
      <w:r w:rsidRPr="00E014E8">
        <w:rPr>
          <w:rFonts w:ascii="Times New Roman" w:hAnsi="Times New Roman" w:cs="Times New Roman"/>
          <w:sz w:val="24"/>
          <w:szCs w:val="24"/>
        </w:rPr>
        <w:t xml:space="preserve"> dengan para nasabahnya. Pemberian pelayanan yang baik dapat membuat nasabah merasa nyaman sehingga nasabah tersebut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merasa percaya kepada pihak bank dan akan terus menggunakan pelayanan produk-produk yang ditawarkan pihak bank kepada nasabah. Menurut Berli, dkk bahwasanya loyalitas nasabah mempunyai hubungan yang positif terhadap peningkatan bisnis pada suatu perusahaan.</w:t>
      </w:r>
      <w:r w:rsidRPr="00E014E8">
        <w:rPr>
          <w:rStyle w:val="FootnoteReference"/>
          <w:rFonts w:ascii="Times New Roman" w:hAnsi="Times New Roman" w:cs="Times New Roman"/>
          <w:sz w:val="24"/>
          <w:szCs w:val="24"/>
        </w:rPr>
        <w:footnoteReference w:id="6"/>
      </w:r>
      <w:r w:rsidRPr="00E014E8">
        <w:rPr>
          <w:rFonts w:ascii="Times New Roman" w:hAnsi="Times New Roman" w:cs="Times New Roman"/>
          <w:sz w:val="24"/>
          <w:szCs w:val="24"/>
        </w:rPr>
        <w:t xml:space="preserve"> Nasabah yang </w:t>
      </w:r>
      <w:proofErr w:type="gramStart"/>
      <w:r w:rsidRPr="00E014E8">
        <w:rPr>
          <w:rFonts w:ascii="Times New Roman" w:hAnsi="Times New Roman" w:cs="Times New Roman"/>
          <w:sz w:val="24"/>
          <w:szCs w:val="24"/>
        </w:rPr>
        <w:t>Loyal</w:t>
      </w:r>
      <w:proofErr w:type="gramEnd"/>
      <w:r w:rsidRPr="00E014E8">
        <w:rPr>
          <w:rFonts w:ascii="Times New Roman" w:hAnsi="Times New Roman" w:cs="Times New Roman"/>
          <w:sz w:val="24"/>
          <w:szCs w:val="24"/>
        </w:rPr>
        <w:t xml:space="preserve"> kepada bank tidak hanya dapat membuat </w:t>
      </w:r>
      <w:r w:rsidRPr="00E014E8">
        <w:rPr>
          <w:rFonts w:ascii="Times New Roman" w:hAnsi="Times New Roman" w:cs="Times New Roman"/>
          <w:sz w:val="24"/>
          <w:szCs w:val="24"/>
        </w:rPr>
        <w:lastRenderedPageBreak/>
        <w:t>bank tersebut menjadi meningkat, akan tetapi memiliki daya tarik tersendiri untuk menarik nasabah baru.</w:t>
      </w:r>
    </w:p>
    <w:p w:rsidR="009059B6" w:rsidRPr="00E014E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Dalam menjaga loyalitas para nasabah pihak bank harus memiliki strategi pemasaran yang baik, Menurut Rivai, menyatakan bahwa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 xml:space="preserve">yakni semua proses mulai dari penciptaan, penawaran dan perubahan nilai harus sesuai </w:t>
      </w:r>
      <w:proofErr w:type="gramStart"/>
      <w:r w:rsidRPr="00E014E8">
        <w:rPr>
          <w:rFonts w:ascii="Times New Roman" w:hAnsi="Times New Roman" w:cs="Times New Roman"/>
          <w:sz w:val="24"/>
          <w:szCs w:val="24"/>
        </w:rPr>
        <w:t>dan  tidak</w:t>
      </w:r>
      <w:proofErr w:type="gramEnd"/>
      <w:r w:rsidRPr="00E014E8">
        <w:rPr>
          <w:rFonts w:ascii="Times New Roman" w:hAnsi="Times New Roman" w:cs="Times New Roman"/>
          <w:sz w:val="24"/>
          <w:szCs w:val="24"/>
        </w:rPr>
        <w:t xml:space="preserve"> boleh bertentangan dengan prinsip-prinsip syariah.</w:t>
      </w:r>
      <w:r w:rsidRPr="00E014E8">
        <w:rPr>
          <w:rStyle w:val="FootnoteReference"/>
          <w:rFonts w:ascii="Times New Roman" w:hAnsi="Times New Roman" w:cs="Times New Roman"/>
          <w:sz w:val="24"/>
          <w:szCs w:val="24"/>
        </w:rPr>
        <w:footnoteReference w:id="7"/>
      </w:r>
      <w:r w:rsidRPr="00E014E8">
        <w:rPr>
          <w:rFonts w:ascii="Times New Roman" w:hAnsi="Times New Roman" w:cs="Times New Roman"/>
          <w:sz w:val="24"/>
          <w:szCs w:val="24"/>
        </w:rPr>
        <w:t xml:space="preserve"> Dalam penelitian Khafiatul Hasanah, menyatakan bahwa karakteristik </w:t>
      </w:r>
      <w:r w:rsidRPr="00E014E8">
        <w:rPr>
          <w:rFonts w:ascii="Times New Roman" w:hAnsi="Times New Roman" w:cs="Times New Roman"/>
          <w:i/>
          <w:sz w:val="24"/>
          <w:szCs w:val="24"/>
        </w:rPr>
        <w:t xml:space="preserve">Syariah marketing </w:t>
      </w:r>
      <w:r w:rsidRPr="00E014E8">
        <w:rPr>
          <w:rFonts w:ascii="Times New Roman" w:hAnsi="Times New Roman" w:cs="Times New Roman"/>
          <w:sz w:val="24"/>
          <w:szCs w:val="24"/>
        </w:rPr>
        <w:t>(</w:t>
      </w:r>
      <w:r w:rsidRPr="00E014E8">
        <w:rPr>
          <w:rFonts w:ascii="Times New Roman" w:hAnsi="Times New Roman" w:cs="Times New Roman"/>
          <w:i/>
          <w:sz w:val="24"/>
          <w:szCs w:val="24"/>
        </w:rPr>
        <w:t>Teistis</w:t>
      </w:r>
      <w:r w:rsidRPr="00E014E8">
        <w:rPr>
          <w:rFonts w:ascii="Times New Roman" w:hAnsi="Times New Roman" w:cs="Times New Roman"/>
          <w:sz w:val="24"/>
          <w:szCs w:val="24"/>
        </w:rPr>
        <w:t xml:space="preserve">, </w:t>
      </w:r>
      <w:r w:rsidRPr="00E014E8">
        <w:rPr>
          <w:rFonts w:ascii="Times New Roman" w:hAnsi="Times New Roman" w:cs="Times New Roman"/>
          <w:i/>
          <w:sz w:val="24"/>
          <w:szCs w:val="24"/>
        </w:rPr>
        <w:t>Etis Realistis dan Humanistis)</w:t>
      </w:r>
      <w:r w:rsidRPr="00E014E8">
        <w:rPr>
          <w:rFonts w:ascii="Times New Roman" w:hAnsi="Times New Roman" w:cs="Times New Roman"/>
          <w:sz w:val="24"/>
          <w:szCs w:val="24"/>
        </w:rPr>
        <w:t xml:space="preserve"> berpengaruh terhadap keputusan menjadi nasabah.</w:t>
      </w:r>
      <w:r w:rsidRPr="00E014E8">
        <w:rPr>
          <w:rStyle w:val="FootnoteReference"/>
          <w:rFonts w:ascii="Times New Roman" w:hAnsi="Times New Roman" w:cs="Times New Roman"/>
          <w:sz w:val="24"/>
          <w:szCs w:val="24"/>
        </w:rPr>
        <w:footnoteReference w:id="8"/>
      </w:r>
      <w:r w:rsidRPr="00E014E8">
        <w:rPr>
          <w:rFonts w:ascii="Times New Roman" w:hAnsi="Times New Roman" w:cs="Times New Roman"/>
          <w:sz w:val="24"/>
          <w:szCs w:val="24"/>
        </w:rPr>
        <w:t xml:space="preserve"> Dalam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 xml:space="preserve">segala usaha haruslah diikuti dengan rasa keikhlasan semata-mata hanya untuk mencari </w:t>
      </w:r>
      <w:proofErr w:type="gramStart"/>
      <w:r w:rsidRPr="00E014E8">
        <w:rPr>
          <w:rFonts w:ascii="Times New Roman" w:hAnsi="Times New Roman" w:cs="Times New Roman"/>
          <w:sz w:val="24"/>
          <w:szCs w:val="24"/>
        </w:rPr>
        <w:t>ridho  Allah</w:t>
      </w:r>
      <w:proofErr w:type="gramEnd"/>
      <w:r w:rsidRPr="00E014E8">
        <w:rPr>
          <w:rFonts w:ascii="Times New Roman" w:hAnsi="Times New Roman" w:cs="Times New Roman"/>
          <w:sz w:val="24"/>
          <w:szCs w:val="24"/>
        </w:rPr>
        <w:t xml:space="preserve"> SWT, apabila setiap usaha tidak melanggar prinsip-prinsip syariat Islam itu artinya usaha tersebut diperbolehkan.</w:t>
      </w:r>
    </w:p>
    <w:p w:rsidR="009059B6" w:rsidRPr="00E014E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Selain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 xml:space="preserve">pihak bank juga dituntut untuk tahu bagaimana menangani nasabah yang komplain atau keluhan, sehingga pihak bank harus cepat dan tanggap dalam menangani penanganan keluhan, penanganan keluhan nasabah kepada pihak bank menjadi salah satu faktor perbankan untuk dapat terus berkembang, hal itu dikarenakan apabila nasabah merasa tidak nyaman dengan pelayanan penanganan keluhan yang tidak baik maka nasabah tersebut akan sangat mudah untuk berpindah ke bank lain. Dalam memberikan penanganan keluhan yang diberikan kepada nasabah, pihak bank perlu memberikan kesempatan, kemudahan serta kenyamanan bagi nasabahnya untuk menyampaikan saran, kritik, komplain serta pendapat </w:t>
      </w:r>
      <w:r w:rsidRPr="00E014E8">
        <w:rPr>
          <w:rFonts w:ascii="Times New Roman" w:hAnsi="Times New Roman" w:cs="Times New Roman"/>
          <w:sz w:val="24"/>
          <w:szCs w:val="24"/>
        </w:rPr>
        <w:lastRenderedPageBreak/>
        <w:t>mereka.</w:t>
      </w:r>
      <w:r w:rsidRPr="00E014E8">
        <w:rPr>
          <w:rStyle w:val="FootnoteReference"/>
          <w:rFonts w:ascii="Times New Roman" w:hAnsi="Times New Roman" w:cs="Times New Roman"/>
          <w:sz w:val="24"/>
          <w:szCs w:val="24"/>
        </w:rPr>
        <w:footnoteReference w:id="9"/>
      </w:r>
      <w:r w:rsidRPr="00E014E8">
        <w:rPr>
          <w:rFonts w:ascii="Times New Roman" w:hAnsi="Times New Roman" w:cs="Times New Roman"/>
          <w:sz w:val="24"/>
          <w:szCs w:val="24"/>
        </w:rPr>
        <w:t xml:space="preserve"> Penanganan komplain yang baik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memberikan kepuasan kepada para nasabah, begitu pula sebaliknya ketika penangan komplain dirasa tidak baik oleh nasabah maka nasabah akan merasa tidak puas dengan pelayanan yang diberikan oleh pihak bank. Oleh sebab itu untuk meningkatkan kepuasan nasabah pihak bank harus memiliki strategi untuk menangani komplain. Pada saat nasabah merasa percaya dan nyaman terhadap pelayanan penangan komplain maka para nasabah dengan sendirinya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menjadi loyal kepada bank.</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Dalam penelitian Victor Salay bahwa nasabah merasakan kepuasan dalam melakukan transaksi pada BRI di Surabaya, jika nasabah memiliki sudut pandang positif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proses penanganan terhadap komplain pada BRI di Surabaya.</w:t>
      </w:r>
      <w:r w:rsidRPr="00E014E8">
        <w:rPr>
          <w:rStyle w:val="FootnoteReference"/>
          <w:rFonts w:ascii="Times New Roman" w:hAnsi="Times New Roman" w:cs="Times New Roman"/>
          <w:sz w:val="24"/>
          <w:szCs w:val="24"/>
        </w:rPr>
        <w:footnoteReference w:id="10"/>
      </w:r>
    </w:p>
    <w:p w:rsidR="009059B6" w:rsidRPr="00E014E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Hal lain yang dapat mempengaruhi loyalitas nasabah pembiayaan di Perbankan yakni </w:t>
      </w:r>
      <w:r w:rsidRPr="00E014E8">
        <w:rPr>
          <w:rFonts w:ascii="Times New Roman" w:hAnsi="Times New Roman" w:cs="Times New Roman"/>
          <w:i/>
          <w:sz w:val="24"/>
          <w:szCs w:val="24"/>
        </w:rPr>
        <w:t xml:space="preserve">trust </w:t>
      </w:r>
      <w:r w:rsidRPr="00E014E8">
        <w:rPr>
          <w:rFonts w:ascii="Times New Roman" w:hAnsi="Times New Roman" w:cs="Times New Roman"/>
          <w:sz w:val="24"/>
          <w:szCs w:val="24"/>
        </w:rPr>
        <w:t>atau kepercayaan</w:t>
      </w:r>
      <w:r w:rsidRPr="00E014E8">
        <w:rPr>
          <w:rFonts w:ascii="Times New Roman" w:hAnsi="Times New Roman" w:cs="Times New Roman"/>
          <w:i/>
          <w:sz w:val="24"/>
          <w:szCs w:val="24"/>
        </w:rPr>
        <w:t xml:space="preserve">, </w:t>
      </w:r>
      <w:r w:rsidRPr="00E014E8">
        <w:rPr>
          <w:rFonts w:ascii="Times New Roman" w:hAnsi="Times New Roman" w:cs="Times New Roman"/>
          <w:sz w:val="24"/>
          <w:szCs w:val="24"/>
        </w:rPr>
        <w:t>Menurut</w:t>
      </w:r>
      <w:r>
        <w:rPr>
          <w:rFonts w:ascii="Times New Roman" w:hAnsi="Times New Roman" w:cs="Times New Roman"/>
          <w:sz w:val="24"/>
          <w:szCs w:val="24"/>
        </w:rPr>
        <w:t xml:space="preserve"> </w:t>
      </w:r>
      <w:r w:rsidRPr="00E014E8">
        <w:rPr>
          <w:rFonts w:ascii="Times New Roman" w:hAnsi="Times New Roman" w:cs="Times New Roman"/>
          <w:sz w:val="24"/>
          <w:szCs w:val="24"/>
        </w:rPr>
        <w:t>Zur kepercayaan nasabah di suatu perbankan dinyatakan sebagai suatu komponen yang penting untuk selalu menjaga hubungan yang baik antara nasabah dengan bank secara terus menerus.</w:t>
      </w:r>
      <w:r w:rsidRPr="00E014E8">
        <w:rPr>
          <w:rStyle w:val="FootnoteReference"/>
          <w:rFonts w:ascii="Times New Roman" w:hAnsi="Times New Roman" w:cs="Times New Roman"/>
          <w:sz w:val="24"/>
          <w:szCs w:val="24"/>
        </w:rPr>
        <w:footnoteReference w:id="11"/>
      </w:r>
      <w:r w:rsidRPr="00E014E8">
        <w:rPr>
          <w:rFonts w:ascii="Times New Roman" w:hAnsi="Times New Roman" w:cs="Times New Roman"/>
          <w:sz w:val="24"/>
          <w:szCs w:val="24"/>
        </w:rPr>
        <w:t>Dengan kepercayaan yang baik antara pihak nasabah dengan bank yang terlibat dapat menciptakan rasa aman dan kesetian nasabah pada bank tersebut.Dalam penelitian Yohana menyatakan bahwa kepercayaan terbukti berpengaruh signifikan terhadap minat menabung di Bank Danamon.</w:t>
      </w:r>
      <w:r w:rsidRPr="00E014E8">
        <w:rPr>
          <w:rStyle w:val="FootnoteReference"/>
          <w:rFonts w:ascii="Times New Roman" w:hAnsi="Times New Roman" w:cs="Times New Roman"/>
          <w:sz w:val="24"/>
          <w:szCs w:val="24"/>
        </w:rPr>
        <w:footnoteReference w:id="12"/>
      </w:r>
      <w:r w:rsidRPr="00E014E8">
        <w:rPr>
          <w:rFonts w:ascii="Times New Roman" w:hAnsi="Times New Roman" w:cs="Times New Roman"/>
          <w:sz w:val="24"/>
          <w:szCs w:val="24"/>
        </w:rPr>
        <w:t xml:space="preserve"> </w:t>
      </w:r>
      <w:r w:rsidRPr="00E014E8">
        <w:rPr>
          <w:rFonts w:ascii="Times New Roman" w:hAnsi="Times New Roman" w:cs="Times New Roman"/>
          <w:sz w:val="24"/>
          <w:szCs w:val="24"/>
        </w:rPr>
        <w:lastRenderedPageBreak/>
        <w:t>Penelitian lain, Yelli menyatakan bahwa kepercayaan berpengaruh signifikan terhadap loyalitas.</w:t>
      </w:r>
      <w:r w:rsidRPr="00E014E8">
        <w:rPr>
          <w:rStyle w:val="FootnoteReference"/>
          <w:rFonts w:ascii="Times New Roman" w:hAnsi="Times New Roman" w:cs="Times New Roman"/>
          <w:sz w:val="24"/>
          <w:szCs w:val="24"/>
        </w:rPr>
        <w:footnoteReference w:id="13"/>
      </w:r>
      <w:r w:rsidRPr="00E014E8">
        <w:rPr>
          <w:rFonts w:ascii="Times New Roman" w:hAnsi="Times New Roman" w:cs="Times New Roman"/>
          <w:sz w:val="24"/>
          <w:szCs w:val="24"/>
        </w:rPr>
        <w:t xml:space="preserve"> Hal itu dikarenakan nasabah yang telah percaya kepada pelayanan dari bank sehingga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membuat nasabah itu akan loyal kepada lembaga keuangan tersebut.</w:t>
      </w:r>
    </w:p>
    <w:p w:rsidR="009059B6" w:rsidRPr="00E014E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Hadirnya BPRS di Lampung yang mulai beroperasi sejak tahun 2004, mempunyai potensi yang baik untuk ikut bersaing dengan perbankan lainnya yang ada di Provinsi Lampung.</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Sejak berdirinya BPRS hingga saat ini cenderung mengalami perkembangan yang positif hal tersebut dapat dilihat dari laba yang didapat masing-masing BPRS. Berikut ini data yang </w:t>
      </w:r>
      <w:proofErr w:type="gramStart"/>
      <w:r w:rsidRPr="00E014E8">
        <w:rPr>
          <w:rFonts w:ascii="Times New Roman" w:hAnsi="Times New Roman" w:cs="Times New Roman"/>
          <w:sz w:val="24"/>
          <w:szCs w:val="24"/>
        </w:rPr>
        <w:t>menunjukkan  perkembangan</w:t>
      </w:r>
      <w:proofErr w:type="gramEnd"/>
      <w:r w:rsidRPr="00E014E8">
        <w:rPr>
          <w:rFonts w:ascii="Times New Roman" w:hAnsi="Times New Roman" w:cs="Times New Roman"/>
          <w:sz w:val="24"/>
          <w:szCs w:val="24"/>
        </w:rPr>
        <w:t xml:space="preserve"> laba BPRS Provinsi Lampung:</w:t>
      </w:r>
    </w:p>
    <w:p w:rsidR="009059B6" w:rsidRPr="00230133" w:rsidRDefault="009059B6" w:rsidP="009059B6">
      <w:pPr>
        <w:spacing w:after="0" w:line="240" w:lineRule="auto"/>
        <w:jc w:val="center"/>
        <w:rPr>
          <w:rFonts w:ascii="Times New Roman" w:hAnsi="Times New Roman" w:cs="Times New Roman"/>
          <w:b/>
          <w:sz w:val="24"/>
          <w:szCs w:val="24"/>
        </w:rPr>
      </w:pPr>
      <w:r w:rsidRPr="00230133">
        <w:rPr>
          <w:rFonts w:ascii="Times New Roman" w:hAnsi="Times New Roman" w:cs="Times New Roman"/>
          <w:b/>
          <w:sz w:val="24"/>
          <w:szCs w:val="24"/>
        </w:rPr>
        <w:t>Tabel 1.4</w:t>
      </w:r>
    </w:p>
    <w:p w:rsidR="009059B6" w:rsidRPr="00853E20" w:rsidRDefault="009059B6" w:rsidP="009059B6">
      <w:pPr>
        <w:spacing w:after="0" w:line="240" w:lineRule="auto"/>
        <w:jc w:val="center"/>
        <w:rPr>
          <w:rFonts w:ascii="Times New Roman" w:hAnsi="Times New Roman" w:cs="Times New Roman"/>
          <w:b/>
          <w:iCs/>
          <w:sz w:val="24"/>
          <w:szCs w:val="24"/>
        </w:rPr>
      </w:pPr>
      <w:r w:rsidRPr="00230133">
        <w:rPr>
          <w:rFonts w:ascii="Times New Roman" w:hAnsi="Times New Roman" w:cs="Times New Roman"/>
          <w:b/>
          <w:sz w:val="24"/>
          <w:szCs w:val="24"/>
        </w:rPr>
        <w:t>Data Perkembangan Laba/Rugi BPRS</w:t>
      </w:r>
      <w:r>
        <w:rPr>
          <w:rFonts w:ascii="Times New Roman" w:hAnsi="Times New Roman" w:cs="Times New Roman"/>
          <w:b/>
          <w:sz w:val="24"/>
          <w:szCs w:val="24"/>
        </w:rPr>
        <w:t xml:space="preserve"> </w:t>
      </w:r>
      <w:r w:rsidRPr="00853E20">
        <w:rPr>
          <w:rFonts w:ascii="Times New Roman" w:hAnsi="Times New Roman" w:cs="Times New Roman"/>
          <w:b/>
          <w:bCs/>
          <w:sz w:val="24"/>
          <w:szCs w:val="24"/>
        </w:rPr>
        <w:t xml:space="preserve">TOP </w:t>
      </w:r>
      <w:r w:rsidRPr="00853E20">
        <w:rPr>
          <w:rFonts w:ascii="Times New Roman" w:hAnsi="Times New Roman" w:cs="Times New Roman"/>
          <w:b/>
          <w:bCs/>
          <w:i/>
          <w:sz w:val="24"/>
          <w:szCs w:val="24"/>
        </w:rPr>
        <w:t>Three</w:t>
      </w:r>
      <w:r>
        <w:rPr>
          <w:rFonts w:ascii="Times New Roman" w:hAnsi="Times New Roman" w:cs="Times New Roman"/>
          <w:b/>
          <w:bCs/>
          <w:i/>
          <w:sz w:val="24"/>
          <w:szCs w:val="24"/>
        </w:rPr>
        <w:t xml:space="preserve"> </w:t>
      </w:r>
      <w:r>
        <w:rPr>
          <w:rFonts w:ascii="Times New Roman" w:hAnsi="Times New Roman" w:cs="Times New Roman"/>
          <w:b/>
          <w:bCs/>
          <w:iCs/>
          <w:sz w:val="24"/>
          <w:szCs w:val="24"/>
        </w:rPr>
        <w:t>Propinsi Lampung</w:t>
      </w:r>
    </w:p>
    <w:p w:rsidR="009059B6" w:rsidRPr="00230133" w:rsidRDefault="009059B6" w:rsidP="009059B6">
      <w:pPr>
        <w:spacing w:after="0" w:line="240" w:lineRule="auto"/>
        <w:jc w:val="center"/>
        <w:rPr>
          <w:rFonts w:ascii="Times New Roman" w:hAnsi="Times New Roman" w:cs="Times New Roman"/>
          <w:b/>
          <w:sz w:val="24"/>
          <w:szCs w:val="24"/>
        </w:rPr>
      </w:pPr>
    </w:p>
    <w:tbl>
      <w:tblPr>
        <w:tblStyle w:val="TableGrid"/>
        <w:tblW w:w="7512" w:type="dxa"/>
        <w:tblInd w:w="534" w:type="dxa"/>
        <w:tblLayout w:type="fixed"/>
        <w:tblLook w:val="04A0" w:firstRow="1" w:lastRow="0" w:firstColumn="1" w:lastColumn="0" w:noHBand="0" w:noVBand="1"/>
      </w:tblPr>
      <w:tblGrid>
        <w:gridCol w:w="567"/>
        <w:gridCol w:w="2551"/>
        <w:gridCol w:w="1418"/>
        <w:gridCol w:w="1417"/>
        <w:gridCol w:w="1559"/>
      </w:tblGrid>
      <w:tr w:rsidR="009059B6" w:rsidRPr="00230133" w:rsidTr="00D717C1">
        <w:trPr>
          <w:trHeight w:val="284"/>
        </w:trPr>
        <w:tc>
          <w:tcPr>
            <w:tcW w:w="567"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No</w:t>
            </w:r>
          </w:p>
        </w:tc>
        <w:tc>
          <w:tcPr>
            <w:tcW w:w="2551"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BPRS</w:t>
            </w:r>
          </w:p>
        </w:tc>
        <w:tc>
          <w:tcPr>
            <w:tcW w:w="1418"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2016</w:t>
            </w:r>
          </w:p>
        </w:tc>
        <w:tc>
          <w:tcPr>
            <w:tcW w:w="1417" w:type="dxa"/>
          </w:tcPr>
          <w:p w:rsidR="009059B6" w:rsidRPr="00230133" w:rsidRDefault="009059B6" w:rsidP="00D717C1">
            <w:pPr>
              <w:pStyle w:val="ListParagraph"/>
              <w:spacing w:line="360" w:lineRule="auto"/>
              <w:ind w:left="0"/>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2017</w:t>
            </w:r>
          </w:p>
        </w:tc>
        <w:tc>
          <w:tcPr>
            <w:tcW w:w="1559" w:type="dxa"/>
          </w:tcPr>
          <w:p w:rsidR="009059B6" w:rsidRPr="00230133" w:rsidRDefault="009059B6" w:rsidP="00D717C1">
            <w:pPr>
              <w:spacing w:line="360" w:lineRule="auto"/>
              <w:jc w:val="center"/>
              <w:rPr>
                <w:rFonts w:ascii="Times New Roman" w:hAnsi="Times New Roman" w:cs="Times New Roman"/>
                <w:b/>
                <w:sz w:val="24"/>
                <w:szCs w:val="24"/>
                <w:lang w:val="en-US"/>
              </w:rPr>
            </w:pPr>
            <w:r w:rsidRPr="00230133">
              <w:rPr>
                <w:rFonts w:ascii="Times New Roman" w:hAnsi="Times New Roman" w:cs="Times New Roman"/>
                <w:b/>
                <w:sz w:val="24"/>
                <w:szCs w:val="24"/>
                <w:lang w:val="en-US"/>
              </w:rPr>
              <w:t>2018</w:t>
            </w:r>
          </w:p>
        </w:tc>
      </w:tr>
      <w:tr w:rsidR="009059B6" w:rsidRPr="00230133" w:rsidTr="00D717C1">
        <w:trPr>
          <w:trHeight w:val="284"/>
        </w:trPr>
        <w:tc>
          <w:tcPr>
            <w:tcW w:w="567"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1</w:t>
            </w:r>
          </w:p>
        </w:tc>
        <w:tc>
          <w:tcPr>
            <w:tcW w:w="2551" w:type="dxa"/>
          </w:tcPr>
          <w:p w:rsidR="009059B6" w:rsidRPr="00230133" w:rsidRDefault="009059B6" w:rsidP="00D717C1">
            <w:pPr>
              <w:pStyle w:val="ListParagraph"/>
              <w:spacing w:line="360" w:lineRule="auto"/>
              <w:ind w:left="0"/>
              <w:rPr>
                <w:rFonts w:ascii="Times New Roman" w:hAnsi="Times New Roman" w:cs="Times New Roman"/>
                <w:sz w:val="24"/>
                <w:szCs w:val="24"/>
                <w:lang w:val="en-US"/>
              </w:rPr>
            </w:pPr>
            <w:r w:rsidRPr="00230133">
              <w:rPr>
                <w:rFonts w:ascii="Times New Roman" w:hAnsi="Times New Roman" w:cs="Times New Roman"/>
                <w:sz w:val="24"/>
                <w:szCs w:val="24"/>
                <w:lang w:val="en-US"/>
              </w:rPr>
              <w:t>BPRS KotaBumi</w:t>
            </w:r>
          </w:p>
        </w:tc>
        <w:tc>
          <w:tcPr>
            <w:tcW w:w="1418"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4.983.450</w:t>
            </w:r>
          </w:p>
        </w:tc>
        <w:tc>
          <w:tcPr>
            <w:tcW w:w="1417"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7.932.864</w:t>
            </w:r>
          </w:p>
        </w:tc>
        <w:tc>
          <w:tcPr>
            <w:tcW w:w="1559"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 xml:space="preserve"> 7.816.941</w:t>
            </w:r>
          </w:p>
        </w:tc>
      </w:tr>
      <w:tr w:rsidR="009059B6" w:rsidRPr="00230133" w:rsidTr="00D717C1">
        <w:trPr>
          <w:trHeight w:val="284"/>
        </w:trPr>
        <w:tc>
          <w:tcPr>
            <w:tcW w:w="567"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w:t>
            </w:r>
          </w:p>
        </w:tc>
        <w:tc>
          <w:tcPr>
            <w:tcW w:w="2551" w:type="dxa"/>
          </w:tcPr>
          <w:p w:rsidR="009059B6" w:rsidRPr="00230133" w:rsidRDefault="009059B6" w:rsidP="00D717C1">
            <w:pPr>
              <w:pStyle w:val="ListParagraph"/>
              <w:spacing w:line="360" w:lineRule="auto"/>
              <w:ind w:left="0"/>
              <w:rPr>
                <w:rFonts w:ascii="Times New Roman" w:hAnsi="Times New Roman" w:cs="Times New Roman"/>
                <w:sz w:val="24"/>
                <w:szCs w:val="24"/>
                <w:lang w:val="en-US"/>
              </w:rPr>
            </w:pPr>
            <w:r w:rsidRPr="00230133">
              <w:rPr>
                <w:rFonts w:ascii="Times New Roman" w:hAnsi="Times New Roman" w:cs="Times New Roman"/>
                <w:sz w:val="24"/>
                <w:szCs w:val="24"/>
                <w:lang w:val="en-US"/>
              </w:rPr>
              <w:t>BPRS Metro Madani</w:t>
            </w:r>
          </w:p>
        </w:tc>
        <w:tc>
          <w:tcPr>
            <w:tcW w:w="1418" w:type="dxa"/>
          </w:tcPr>
          <w:p w:rsidR="009059B6" w:rsidRPr="00230133" w:rsidRDefault="009059B6" w:rsidP="00D717C1">
            <w:pPr>
              <w:pStyle w:val="ListParagraph"/>
              <w:spacing w:line="360" w:lineRule="auto"/>
              <w:ind w:left="0"/>
              <w:jc w:val="center"/>
              <w:rPr>
                <w:rFonts w:ascii="Times New Roman" w:hAnsi="Times New Roman" w:cs="Times New Roman"/>
                <w:sz w:val="24"/>
                <w:szCs w:val="24"/>
                <w:vertAlign w:val="superscript"/>
                <w:lang w:val="en-US"/>
              </w:rPr>
            </w:pPr>
            <w:r w:rsidRPr="00230133">
              <w:rPr>
                <w:rFonts w:ascii="Times New Roman" w:hAnsi="Times New Roman" w:cs="Times New Roman"/>
                <w:sz w:val="24"/>
                <w:szCs w:val="24"/>
                <w:lang w:val="en-US"/>
              </w:rPr>
              <w:t>2.124.297</w:t>
            </w:r>
          </w:p>
        </w:tc>
        <w:tc>
          <w:tcPr>
            <w:tcW w:w="1417"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 xml:space="preserve"> 2.322.994</w:t>
            </w:r>
          </w:p>
        </w:tc>
        <w:tc>
          <w:tcPr>
            <w:tcW w:w="1559"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2.149.852</w:t>
            </w:r>
          </w:p>
        </w:tc>
      </w:tr>
      <w:tr w:rsidR="009059B6" w:rsidRPr="00230133" w:rsidTr="00D717C1">
        <w:trPr>
          <w:trHeight w:val="300"/>
        </w:trPr>
        <w:tc>
          <w:tcPr>
            <w:tcW w:w="567"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sidRPr="00230133">
              <w:rPr>
                <w:rFonts w:ascii="Times New Roman" w:hAnsi="Times New Roman" w:cs="Times New Roman"/>
                <w:sz w:val="24"/>
                <w:szCs w:val="24"/>
                <w:lang w:val="en-US"/>
              </w:rPr>
              <w:t>3</w:t>
            </w:r>
          </w:p>
        </w:tc>
        <w:tc>
          <w:tcPr>
            <w:tcW w:w="2551" w:type="dxa"/>
          </w:tcPr>
          <w:p w:rsidR="009059B6" w:rsidRPr="00230133" w:rsidRDefault="009059B6" w:rsidP="00D717C1">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BPRS Bandar Lampung</w:t>
            </w:r>
          </w:p>
        </w:tc>
        <w:tc>
          <w:tcPr>
            <w:tcW w:w="1418"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991.704</w:t>
            </w:r>
          </w:p>
        </w:tc>
        <w:tc>
          <w:tcPr>
            <w:tcW w:w="1417" w:type="dxa"/>
          </w:tcPr>
          <w:p w:rsidR="009059B6" w:rsidRPr="00230133" w:rsidRDefault="009059B6" w:rsidP="00D717C1">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1.485.929</w:t>
            </w:r>
          </w:p>
        </w:tc>
        <w:tc>
          <w:tcPr>
            <w:tcW w:w="1559" w:type="dxa"/>
          </w:tcPr>
          <w:p w:rsidR="009059B6" w:rsidRPr="00230133" w:rsidRDefault="009059B6" w:rsidP="00D717C1">
            <w:pPr>
              <w:pStyle w:val="ListParagraph"/>
              <w:tabs>
                <w:tab w:val="left" w:pos="1889"/>
              </w:tabs>
              <w:spacing w:line="360" w:lineRule="auto"/>
              <w:ind w:left="0" w:right="21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2.008.929</w:t>
            </w:r>
          </w:p>
        </w:tc>
      </w:tr>
    </w:tbl>
    <w:p w:rsidR="009059B6" w:rsidRPr="00E014E8" w:rsidRDefault="009059B6" w:rsidP="009059B6">
      <w:pPr>
        <w:spacing w:after="0" w:line="480" w:lineRule="auto"/>
        <w:ind w:left="426"/>
        <w:rPr>
          <w:rFonts w:ascii="Times New Roman" w:hAnsi="Times New Roman" w:cs="Times New Roman"/>
          <w:i/>
          <w:sz w:val="20"/>
          <w:szCs w:val="20"/>
        </w:rPr>
      </w:pPr>
      <w:r w:rsidRPr="00E014E8">
        <w:rPr>
          <w:rFonts w:ascii="Times New Roman" w:hAnsi="Times New Roman" w:cs="Times New Roman"/>
          <w:i/>
          <w:sz w:val="20"/>
          <w:szCs w:val="20"/>
        </w:rPr>
        <w:t>Sumber: Data sekunder diolah tahun 2019</w:t>
      </w:r>
    </w:p>
    <w:p w:rsidR="009059B6" w:rsidRPr="00E014E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Berdasarkan tabel di atas dapat dilihat bahwasannya perkembangan laba/rugi dari tahun 2017 hingga 2018 BPRS Kota bumi memiliki laba/Rugi paling tinggi dibandingkan dengan BPRS yang </w:t>
      </w:r>
      <w:r>
        <w:rPr>
          <w:rFonts w:ascii="Times New Roman" w:hAnsi="Times New Roman" w:cs="Times New Roman"/>
          <w:sz w:val="24"/>
          <w:szCs w:val="24"/>
        </w:rPr>
        <w:t xml:space="preserve">lainnya. Kemudian </w:t>
      </w:r>
      <w:r w:rsidRPr="00E014E8">
        <w:rPr>
          <w:rFonts w:ascii="Times New Roman" w:hAnsi="Times New Roman" w:cs="Times New Roman"/>
          <w:sz w:val="24"/>
          <w:szCs w:val="24"/>
        </w:rPr>
        <w:t>BPRS Metro Madani pada tahun 2005 dimana BPRS Metro Madani sendiri memiliki 4 kantor cabang dan 1 kantor layanan kas</w:t>
      </w:r>
      <w:r>
        <w:rPr>
          <w:rFonts w:ascii="Times New Roman" w:hAnsi="Times New Roman" w:cs="Times New Roman"/>
          <w:sz w:val="24"/>
          <w:szCs w:val="24"/>
        </w:rPr>
        <w:t xml:space="preserve"> dan disusul oleh BPRS Bandar Lampung yang mulai beroperasi sejak tahun 2008, ketiga BPRS ini masuk kedalam  </w:t>
      </w:r>
      <w:r>
        <w:rPr>
          <w:rFonts w:ascii="Times New Roman" w:hAnsi="Times New Roman" w:cs="Times New Roman"/>
          <w:i/>
          <w:sz w:val="24"/>
          <w:szCs w:val="24"/>
        </w:rPr>
        <w:t xml:space="preserve">Top Three </w:t>
      </w:r>
      <w:r>
        <w:rPr>
          <w:rFonts w:ascii="Times New Roman" w:hAnsi="Times New Roman" w:cs="Times New Roman"/>
          <w:sz w:val="24"/>
          <w:szCs w:val="24"/>
        </w:rPr>
        <w:t>BPRS Seprovinsi Lampung</w:t>
      </w:r>
      <w:r w:rsidRPr="00E014E8">
        <w:rPr>
          <w:rFonts w:ascii="Times New Roman" w:hAnsi="Times New Roman" w:cs="Times New Roman"/>
          <w:sz w:val="24"/>
          <w:szCs w:val="24"/>
        </w:rPr>
        <w:t>.</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Untuk menjaga loyalitas nasabah maka pihak perbankan harus tetap memperhatikan pelayanannya yang </w:t>
      </w:r>
      <w:r w:rsidRPr="00E014E8">
        <w:rPr>
          <w:rFonts w:ascii="Times New Roman" w:hAnsi="Times New Roman" w:cs="Times New Roman"/>
          <w:sz w:val="24"/>
          <w:szCs w:val="24"/>
        </w:rPr>
        <w:lastRenderedPageBreak/>
        <w:t xml:space="preserve">dilandasi oleh beberapa faktor tertentu diantanya adalah faktor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yang berperilaku sesuai dengan prinsip-prinsip syariah</w:t>
      </w:r>
      <w:r w:rsidRPr="00E014E8">
        <w:rPr>
          <w:rFonts w:ascii="Times New Roman" w:hAnsi="Times New Roman" w:cs="Times New Roman"/>
          <w:i/>
          <w:sz w:val="24"/>
          <w:szCs w:val="24"/>
        </w:rPr>
        <w:t xml:space="preserve">, </w:t>
      </w:r>
      <w:r w:rsidRPr="00E014E8">
        <w:rPr>
          <w:rFonts w:ascii="Times New Roman" w:hAnsi="Times New Roman" w:cs="Times New Roman"/>
          <w:sz w:val="24"/>
          <w:szCs w:val="24"/>
        </w:rPr>
        <w:t>kemudian penanganan keluhanyang cepat dan tanggap serta kepercayaan yang diberikan nasabah kepada pihak bank tentunya akan meningkatkan loyalitas nasabahnya terhadap BPRS yang ada di Provinsi Lampung.</w:t>
      </w:r>
    </w:p>
    <w:p w:rsidR="009059B6" w:rsidRPr="00047B48" w:rsidRDefault="009059B6" w:rsidP="009059B6">
      <w:pPr>
        <w:pStyle w:val="ListParagraph"/>
        <w:spacing w:after="0" w:line="480" w:lineRule="auto"/>
        <w:ind w:left="36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Berdasarkan latar belakang di atas, maka peneliti kali ini lebih memfokuskan tentang loyalitas 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Hal tersebut yang membuat ketertarikan peneliti untuk melakukan penelitian lebih lanjut dengan judul </w:t>
      </w:r>
      <w:r>
        <w:rPr>
          <w:rFonts w:ascii="Times New Roman" w:hAnsi="Times New Roman" w:cs="Times New Roman"/>
          <w:i/>
          <w:sz w:val="24"/>
          <w:szCs w:val="24"/>
        </w:rPr>
        <w:t xml:space="preserve">Pengaruh Islamic Marketing, </w:t>
      </w:r>
      <w:r w:rsidRPr="00E014E8">
        <w:rPr>
          <w:rFonts w:ascii="Times New Roman" w:hAnsi="Times New Roman" w:cs="Times New Roman"/>
          <w:sz w:val="24"/>
          <w:szCs w:val="24"/>
        </w:rPr>
        <w:t xml:space="preserve">Penanganan Keluhan </w:t>
      </w:r>
      <w:r>
        <w:rPr>
          <w:rFonts w:ascii="Times New Roman" w:hAnsi="Times New Roman" w:cs="Times New Roman"/>
          <w:sz w:val="24"/>
          <w:szCs w:val="24"/>
        </w:rPr>
        <w:t xml:space="preserve">dan Kepercayaan </w:t>
      </w:r>
      <w:r w:rsidRPr="00E014E8">
        <w:rPr>
          <w:rFonts w:ascii="Times New Roman" w:hAnsi="Times New Roman" w:cs="Times New Roman"/>
          <w:sz w:val="24"/>
          <w:szCs w:val="24"/>
        </w:rPr>
        <w:t xml:space="preserve">Terhadap Loyalitas Nasabah Pembiayaan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Pada PT. BPRS Se</w:t>
      </w:r>
      <w:r>
        <w:rPr>
          <w:rFonts w:ascii="Times New Roman" w:hAnsi="Times New Roman" w:cs="Times New Roman"/>
          <w:sz w:val="24"/>
          <w:szCs w:val="24"/>
        </w:rPr>
        <w:t>P</w:t>
      </w:r>
      <w:r w:rsidRPr="00E014E8">
        <w:rPr>
          <w:rFonts w:ascii="Times New Roman" w:hAnsi="Times New Roman" w:cs="Times New Roman"/>
          <w:sz w:val="24"/>
          <w:szCs w:val="24"/>
        </w:rPr>
        <w:t>ro</w:t>
      </w:r>
      <w:r>
        <w:rPr>
          <w:rFonts w:ascii="Times New Roman" w:hAnsi="Times New Roman" w:cs="Times New Roman"/>
          <w:sz w:val="24"/>
          <w:szCs w:val="24"/>
        </w:rPr>
        <w:t>vinsi</w:t>
      </w:r>
      <w:r w:rsidRPr="00E014E8">
        <w:rPr>
          <w:rFonts w:ascii="Times New Roman" w:hAnsi="Times New Roman" w:cs="Times New Roman"/>
          <w:sz w:val="24"/>
          <w:szCs w:val="24"/>
        </w:rPr>
        <w:t xml:space="preserve"> Lampung.</w:t>
      </w:r>
    </w:p>
    <w:p w:rsidR="009059B6" w:rsidRPr="00E014E8" w:rsidRDefault="009059B6" w:rsidP="009059B6">
      <w:pPr>
        <w:pStyle w:val="ListParagraph"/>
        <w:numPr>
          <w:ilvl w:val="0"/>
          <w:numId w:val="2"/>
        </w:numPr>
        <w:spacing w:after="0" w:line="480" w:lineRule="auto"/>
        <w:ind w:left="426" w:hanging="426"/>
        <w:jc w:val="both"/>
        <w:rPr>
          <w:rFonts w:ascii="Times New Roman" w:hAnsi="Times New Roman" w:cs="Times New Roman"/>
          <w:b/>
          <w:sz w:val="24"/>
          <w:szCs w:val="24"/>
        </w:rPr>
      </w:pPr>
      <w:r w:rsidRPr="00E014E8">
        <w:rPr>
          <w:rFonts w:ascii="Times New Roman" w:hAnsi="Times New Roman" w:cs="Times New Roman"/>
          <w:b/>
          <w:sz w:val="24"/>
          <w:szCs w:val="24"/>
        </w:rPr>
        <w:t>Identifikasi Masalah</w:t>
      </w:r>
    </w:p>
    <w:p w:rsidR="009059B6" w:rsidRPr="00E014E8" w:rsidRDefault="009059B6" w:rsidP="009059B6">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Industri Perbankan syariah dari tahun ketahun mengalami peningkatan, pelayanan perbankan syariah dalam produk penyaluran </w:t>
      </w:r>
      <w:proofErr w:type="gramStart"/>
      <w:r w:rsidRPr="00E014E8">
        <w:rPr>
          <w:rFonts w:ascii="Times New Roman" w:hAnsi="Times New Roman" w:cs="Times New Roman"/>
          <w:sz w:val="24"/>
          <w:szCs w:val="24"/>
        </w:rPr>
        <w:t>dana</w:t>
      </w:r>
      <w:proofErr w:type="gramEnd"/>
      <w:r w:rsidRPr="00E014E8">
        <w:rPr>
          <w:rFonts w:ascii="Times New Roman" w:hAnsi="Times New Roman" w:cs="Times New Roman"/>
          <w:sz w:val="24"/>
          <w:szCs w:val="24"/>
        </w:rPr>
        <w:t xml:space="preserve"> mempunyai pengaruh sangat besar terhadap pendapatan yang diterima oleh perbankan syariah. BPRS dalam rangka meningkatkan eksistensinya harus mempunyai strategi-strategi yang efektif guna </w:t>
      </w:r>
      <w:r w:rsidRPr="00E014E8">
        <w:rPr>
          <w:rFonts w:ascii="Times New Roman" w:hAnsi="Times New Roman" w:cs="Times New Roman"/>
          <w:i/>
          <w:iCs/>
          <w:sz w:val="24"/>
          <w:szCs w:val="24"/>
        </w:rPr>
        <w:t>survive</w:t>
      </w:r>
      <w:r w:rsidRPr="00E014E8">
        <w:rPr>
          <w:rFonts w:ascii="Times New Roman" w:hAnsi="Times New Roman" w:cs="Times New Roman"/>
          <w:sz w:val="24"/>
          <w:szCs w:val="24"/>
        </w:rPr>
        <w:t xml:space="preserve"> dengan persaingan dalam industri keuangan terutama perbankan konvensional. Dimana hal tersebut bisa diwujudkan dengan mengoptimalkan model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w:t>
      </w:r>
      <w:r w:rsidRPr="00E014E8">
        <w:rPr>
          <w:rFonts w:ascii="Times New Roman" w:hAnsi="Times New Roman" w:cs="Times New Roman"/>
          <w:sz w:val="24"/>
          <w:szCs w:val="24"/>
        </w:rPr>
        <w:t xml:space="preserve"> dalam menanamkan persepsi positif di benak masyarakat.</w:t>
      </w:r>
      <w:r>
        <w:rPr>
          <w:rFonts w:ascii="Times New Roman" w:hAnsi="Times New Roman" w:cs="Times New Roman"/>
          <w:sz w:val="24"/>
          <w:szCs w:val="24"/>
        </w:rPr>
        <w:t xml:space="preserve"> </w:t>
      </w:r>
      <w:r w:rsidRPr="00E014E8">
        <w:rPr>
          <w:rFonts w:ascii="Times New Roman" w:hAnsi="Times New Roman" w:cs="Times New Roman"/>
          <w:sz w:val="24"/>
          <w:szCs w:val="24"/>
        </w:rPr>
        <w:t>Selain itu juga dengan meningkatkan kepercayaan serta respon terhadap komplain yang diajukan konsumen guna memperkuat kesetiaan nasabah terhadap perbankan.</w:t>
      </w:r>
    </w:p>
    <w:p w:rsidR="009059B6" w:rsidRPr="009B2487" w:rsidRDefault="009059B6" w:rsidP="009059B6">
      <w:pPr>
        <w:spacing w:after="0" w:line="480" w:lineRule="auto"/>
        <w:ind w:left="360" w:firstLine="540"/>
        <w:jc w:val="both"/>
        <w:rPr>
          <w:rFonts w:ascii="Times New Roman" w:hAnsi="Times New Roman" w:cs="Times New Roman"/>
          <w:i/>
          <w:iCs/>
          <w:sz w:val="24"/>
          <w:szCs w:val="24"/>
        </w:rPr>
      </w:pPr>
      <w:r w:rsidRPr="00E014E8">
        <w:rPr>
          <w:rFonts w:ascii="Times New Roman" w:hAnsi="Times New Roman" w:cs="Times New Roman"/>
          <w:sz w:val="24"/>
          <w:szCs w:val="24"/>
        </w:rPr>
        <w:t xml:space="preserve">Semakin berkembangnya suatu lembaga keuangan syariah, ternyata masih banyak perbankan yang belum efektif dalam memberikan layanan </w:t>
      </w:r>
      <w:r w:rsidRPr="00E014E8">
        <w:rPr>
          <w:rFonts w:ascii="Times New Roman" w:hAnsi="Times New Roman" w:cs="Times New Roman"/>
          <w:sz w:val="24"/>
          <w:szCs w:val="24"/>
        </w:rPr>
        <w:lastRenderedPageBreak/>
        <w:t>kepada nasabah.</w:t>
      </w:r>
      <w:r>
        <w:rPr>
          <w:rFonts w:ascii="Times New Roman" w:hAnsi="Times New Roman" w:cs="Times New Roman"/>
          <w:sz w:val="24"/>
          <w:szCs w:val="24"/>
        </w:rPr>
        <w:t xml:space="preserve"> </w:t>
      </w:r>
      <w:r w:rsidRPr="00E014E8">
        <w:rPr>
          <w:rFonts w:ascii="Times New Roman" w:hAnsi="Times New Roman" w:cs="Times New Roman"/>
          <w:sz w:val="24"/>
          <w:szCs w:val="24"/>
        </w:rPr>
        <w:t>Bahkan dalam melakukan komunikasi dengan nasabah masih belum menjalankan aspek-aspek pemasaran yang berdasakan ukuwah Islamiyah.</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Selain itu juga, nasabah sering kali kehilangan kepercayaan atas pelayanan yang diberikan atas produk-produk perbankan yang menjanjikan sistem bagi hasil yang </w:t>
      </w:r>
      <w:r>
        <w:rPr>
          <w:rFonts w:ascii="Times New Roman" w:hAnsi="Times New Roman" w:cs="Times New Roman"/>
          <w:sz w:val="24"/>
          <w:szCs w:val="24"/>
        </w:rPr>
        <w:t xml:space="preserve">tidak </w:t>
      </w:r>
      <w:r w:rsidRPr="00E014E8">
        <w:rPr>
          <w:rFonts w:ascii="Times New Roman" w:hAnsi="Times New Roman" w:cs="Times New Roman"/>
          <w:sz w:val="24"/>
          <w:szCs w:val="24"/>
        </w:rPr>
        <w:t xml:space="preserve">realistis dan cepat tanggap terhadap pengaduan </w:t>
      </w:r>
      <w:proofErr w:type="gramStart"/>
      <w:r w:rsidRPr="00E014E8">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E014E8">
        <w:rPr>
          <w:rFonts w:ascii="Times New Roman" w:hAnsi="Times New Roman" w:cs="Times New Roman"/>
          <w:sz w:val="24"/>
          <w:szCs w:val="24"/>
        </w:rPr>
        <w:t>masalah-masalah yang dihadapi nasabah dalam produk pembiayaaan.</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Oleh karena itu, berangkat dari masalah diatas peneliti termotivasi untuk melakukan penilitian yang berjudul “Pengaruh </w:t>
      </w:r>
      <w:r>
        <w:rPr>
          <w:rFonts w:ascii="Times New Roman" w:hAnsi="Times New Roman" w:cs="Times New Roman"/>
          <w:i/>
          <w:sz w:val="24"/>
          <w:szCs w:val="24"/>
        </w:rPr>
        <w:t xml:space="preserve">Islamic Marketing, </w:t>
      </w:r>
      <w:r w:rsidRPr="009C626E">
        <w:rPr>
          <w:rFonts w:ascii="Times New Roman" w:hAnsi="Times New Roman" w:cs="Times New Roman"/>
          <w:iCs/>
          <w:sz w:val="24"/>
          <w:szCs w:val="24"/>
        </w:rPr>
        <w:t>Penanganan</w:t>
      </w:r>
      <w:r>
        <w:rPr>
          <w:rFonts w:ascii="Times New Roman" w:hAnsi="Times New Roman" w:cs="Times New Roman"/>
          <w:iCs/>
          <w:sz w:val="24"/>
          <w:szCs w:val="24"/>
        </w:rPr>
        <w:t xml:space="preserve"> k</w:t>
      </w:r>
      <w:r w:rsidRPr="009C626E">
        <w:rPr>
          <w:rFonts w:ascii="Times New Roman" w:hAnsi="Times New Roman" w:cs="Times New Roman"/>
          <w:iCs/>
          <w:sz w:val="24"/>
          <w:szCs w:val="24"/>
        </w:rPr>
        <w:t>omplain</w:t>
      </w:r>
      <w:r>
        <w:rPr>
          <w:rFonts w:ascii="Times New Roman" w:hAnsi="Times New Roman" w:cs="Times New Roman"/>
          <w:iCs/>
          <w:sz w:val="24"/>
          <w:szCs w:val="24"/>
        </w:rPr>
        <w:t xml:space="preserve"> dan Kepercayaan </w:t>
      </w:r>
      <w:r w:rsidRPr="009C626E">
        <w:rPr>
          <w:rFonts w:ascii="Times New Roman" w:hAnsi="Times New Roman" w:cs="Times New Roman"/>
          <w:sz w:val="24"/>
          <w:szCs w:val="24"/>
        </w:rPr>
        <w:t>Terhadap</w:t>
      </w:r>
      <w:r>
        <w:rPr>
          <w:rFonts w:ascii="Times New Roman" w:hAnsi="Times New Roman" w:cs="Times New Roman"/>
          <w:sz w:val="24"/>
          <w:szCs w:val="24"/>
        </w:rPr>
        <w:t xml:space="preserve"> </w:t>
      </w:r>
      <w:r w:rsidRPr="009C626E">
        <w:rPr>
          <w:rFonts w:ascii="Times New Roman" w:hAnsi="Times New Roman" w:cs="Times New Roman"/>
          <w:iCs/>
          <w:sz w:val="24"/>
          <w:szCs w:val="24"/>
        </w:rPr>
        <w:t>Loyalitas</w:t>
      </w:r>
      <w:r>
        <w:rPr>
          <w:rFonts w:ascii="Times New Roman" w:hAnsi="Times New Roman" w:cs="Times New Roman"/>
          <w:iCs/>
          <w:sz w:val="24"/>
          <w:szCs w:val="24"/>
        </w:rPr>
        <w:t xml:space="preserve"> </w:t>
      </w:r>
      <w:r w:rsidRPr="00E014E8">
        <w:rPr>
          <w:rFonts w:ascii="Times New Roman" w:hAnsi="Times New Roman" w:cs="Times New Roman"/>
          <w:iCs/>
          <w:sz w:val="24"/>
          <w:szCs w:val="24"/>
        </w:rPr>
        <w:t xml:space="preserve">Nasabah Pembiayaan </w:t>
      </w:r>
      <w:r w:rsidRPr="00E014E8">
        <w:rPr>
          <w:rFonts w:ascii="Times New Roman" w:hAnsi="Times New Roman" w:cs="Times New Roman"/>
          <w:i/>
          <w:iCs/>
          <w:sz w:val="24"/>
          <w:szCs w:val="24"/>
        </w:rPr>
        <w:t>Murabahah</w:t>
      </w:r>
      <w:r>
        <w:rPr>
          <w:rFonts w:ascii="Times New Roman" w:hAnsi="Times New Roman" w:cs="Times New Roman"/>
          <w:i/>
          <w:iCs/>
          <w:sz w:val="24"/>
          <w:szCs w:val="24"/>
        </w:rPr>
        <w:t xml:space="preserve"> </w:t>
      </w:r>
      <w:r>
        <w:rPr>
          <w:rFonts w:ascii="Times New Roman" w:hAnsi="Times New Roman" w:cs="Times New Roman"/>
          <w:iCs/>
          <w:sz w:val="24"/>
          <w:szCs w:val="24"/>
        </w:rPr>
        <w:t>Pada BPRS Seprovinsi Lampung</w:t>
      </w:r>
      <w:r w:rsidRPr="00E014E8">
        <w:rPr>
          <w:rFonts w:ascii="Times New Roman" w:hAnsi="Times New Roman" w:cs="Times New Roman"/>
          <w:i/>
          <w:iCs/>
          <w:sz w:val="24"/>
          <w:szCs w:val="24"/>
        </w:rPr>
        <w:t>”.</w:t>
      </w:r>
    </w:p>
    <w:p w:rsidR="009059B6" w:rsidRPr="00E014E8" w:rsidRDefault="009059B6" w:rsidP="009059B6">
      <w:pPr>
        <w:pStyle w:val="ListParagraph"/>
        <w:numPr>
          <w:ilvl w:val="0"/>
          <w:numId w:val="2"/>
        </w:numPr>
        <w:spacing w:after="0" w:line="480" w:lineRule="auto"/>
        <w:ind w:left="426" w:hanging="426"/>
        <w:jc w:val="both"/>
        <w:rPr>
          <w:rFonts w:ascii="Times New Roman" w:hAnsi="Times New Roman" w:cs="Times New Roman"/>
          <w:b/>
          <w:sz w:val="24"/>
          <w:szCs w:val="24"/>
        </w:rPr>
      </w:pPr>
      <w:r w:rsidRPr="00E014E8">
        <w:rPr>
          <w:rFonts w:ascii="Times New Roman" w:hAnsi="Times New Roman" w:cs="Times New Roman"/>
          <w:b/>
          <w:sz w:val="24"/>
          <w:szCs w:val="24"/>
        </w:rPr>
        <w:t>Batasan Masalah</w:t>
      </w:r>
    </w:p>
    <w:p w:rsidR="009059B6" w:rsidRPr="00E014E8" w:rsidRDefault="009059B6" w:rsidP="009059B6">
      <w:pPr>
        <w:pStyle w:val="ListParagraph"/>
        <w:spacing w:after="0" w:line="480" w:lineRule="auto"/>
        <w:ind w:left="360" w:firstLine="540"/>
        <w:jc w:val="both"/>
        <w:rPr>
          <w:rFonts w:ascii="Times New Roman" w:hAnsi="Times New Roman" w:cs="Times New Roman"/>
          <w:sz w:val="28"/>
          <w:szCs w:val="28"/>
        </w:rPr>
      </w:pPr>
      <w:r w:rsidRPr="00E014E8">
        <w:rPr>
          <w:rFonts w:ascii="Times New Roman" w:hAnsi="Times New Roman" w:cs="Times New Roman"/>
          <w:sz w:val="24"/>
          <w:szCs w:val="24"/>
        </w:rPr>
        <w:t xml:space="preserve">Guna mendapatkan hasil yang fokus dan jelas pada permasalahan serta mencapai sasaran yang diinginkan, maka perlu dilakukan pembatasan masalah yang ingin diteliti.Peneliti membatasi penelitian ini pada </w:t>
      </w:r>
      <w:r w:rsidRPr="00A72CAF">
        <w:rPr>
          <w:rFonts w:ascii="Times New Roman" w:hAnsi="Times New Roman" w:cs="Times New Roman"/>
          <w:sz w:val="24"/>
          <w:szCs w:val="24"/>
        </w:rPr>
        <w:t>Loyalitas</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nasabah pembiayaan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 xml:space="preserve">yang ada pada BPRS </w:t>
      </w:r>
      <w:r>
        <w:rPr>
          <w:rFonts w:ascii="Times New Roman" w:hAnsi="Times New Roman" w:cs="Times New Roman"/>
          <w:sz w:val="24"/>
          <w:szCs w:val="24"/>
        </w:rPr>
        <w:t>SeP</w:t>
      </w:r>
      <w:r w:rsidRPr="00E014E8">
        <w:rPr>
          <w:rFonts w:ascii="Times New Roman" w:hAnsi="Times New Roman" w:cs="Times New Roman"/>
          <w:sz w:val="24"/>
          <w:szCs w:val="24"/>
        </w:rPr>
        <w:t>rovinsi Lampung.</w:t>
      </w:r>
    </w:p>
    <w:p w:rsidR="009059B6" w:rsidRPr="00E014E8" w:rsidRDefault="009059B6" w:rsidP="009059B6">
      <w:pPr>
        <w:pStyle w:val="ListParagraph"/>
        <w:numPr>
          <w:ilvl w:val="0"/>
          <w:numId w:val="2"/>
        </w:numPr>
        <w:spacing w:after="0" w:line="480" w:lineRule="auto"/>
        <w:ind w:left="426" w:hanging="426"/>
        <w:rPr>
          <w:rFonts w:ascii="Times New Roman" w:hAnsi="Times New Roman" w:cs="Times New Roman"/>
          <w:b/>
          <w:sz w:val="24"/>
          <w:szCs w:val="24"/>
        </w:rPr>
      </w:pPr>
      <w:r w:rsidRPr="00E014E8">
        <w:rPr>
          <w:rFonts w:ascii="Times New Roman" w:hAnsi="Times New Roman" w:cs="Times New Roman"/>
          <w:b/>
          <w:sz w:val="24"/>
          <w:szCs w:val="24"/>
        </w:rPr>
        <w:t>Rumusan Masalah</w:t>
      </w:r>
    </w:p>
    <w:p w:rsidR="009059B6" w:rsidRPr="00E014E8" w:rsidRDefault="009059B6" w:rsidP="009059B6">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Berdasarkan Latar belakang di atas, maka dapat diperoleh rumusan masalah yakni, sebagai berikut:</w:t>
      </w:r>
    </w:p>
    <w:p w:rsidR="009059B6" w:rsidRPr="00E014E8" w:rsidRDefault="009059B6" w:rsidP="009059B6">
      <w:pPr>
        <w:pStyle w:val="ListParagraph"/>
        <w:numPr>
          <w:ilvl w:val="0"/>
          <w:numId w:val="1"/>
        </w:numPr>
        <w:spacing w:after="0" w:line="480" w:lineRule="auto"/>
        <w:ind w:left="720"/>
        <w:jc w:val="both"/>
        <w:rPr>
          <w:rFonts w:ascii="Times New Roman" w:hAnsi="Times New Roman" w:cs="Times New Roman"/>
          <w:sz w:val="24"/>
          <w:szCs w:val="24"/>
        </w:rPr>
      </w:pPr>
      <w:r w:rsidRPr="00E014E8">
        <w:rPr>
          <w:rFonts w:ascii="Times New Roman" w:hAnsi="Times New Roman" w:cs="Times New Roman"/>
          <w:sz w:val="24"/>
          <w:szCs w:val="24"/>
        </w:rPr>
        <w:t xml:space="preserve">Apakah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w:t>
      </w:r>
      <w:r>
        <w:rPr>
          <w:rFonts w:ascii="Times New Roman" w:hAnsi="Times New Roman" w:cs="Times New Roman"/>
          <w:i/>
          <w:sz w:val="24"/>
          <w:szCs w:val="24"/>
        </w:rPr>
        <w:t xml:space="preserve"> </w:t>
      </w:r>
      <w:r w:rsidRPr="00E014E8">
        <w:rPr>
          <w:rFonts w:ascii="Times New Roman" w:hAnsi="Times New Roman" w:cs="Times New Roman"/>
          <w:sz w:val="24"/>
          <w:szCs w:val="24"/>
        </w:rPr>
        <w:t xml:space="preserve">berpengaruh terhadap loyaliats nasabah pembiayaan </w:t>
      </w:r>
      <w:r w:rsidRPr="00E014E8">
        <w:rPr>
          <w:rFonts w:ascii="Times New Roman" w:hAnsi="Times New Roman" w:cs="Times New Roman"/>
          <w:i/>
          <w:sz w:val="24"/>
          <w:szCs w:val="24"/>
        </w:rPr>
        <w:t xml:space="preserve">murabahah? </w:t>
      </w:r>
    </w:p>
    <w:p w:rsidR="009059B6" w:rsidRPr="00E014E8" w:rsidRDefault="009059B6" w:rsidP="009059B6">
      <w:pPr>
        <w:pStyle w:val="ListParagraph"/>
        <w:numPr>
          <w:ilvl w:val="0"/>
          <w:numId w:val="1"/>
        </w:numPr>
        <w:spacing w:after="0" w:line="480" w:lineRule="auto"/>
        <w:ind w:left="720"/>
        <w:jc w:val="both"/>
        <w:rPr>
          <w:rFonts w:ascii="Times New Roman" w:hAnsi="Times New Roman" w:cs="Times New Roman"/>
          <w:sz w:val="24"/>
          <w:szCs w:val="24"/>
        </w:rPr>
      </w:pPr>
      <w:r w:rsidRPr="00E014E8">
        <w:rPr>
          <w:rFonts w:ascii="Times New Roman" w:hAnsi="Times New Roman" w:cs="Times New Roman"/>
          <w:sz w:val="24"/>
          <w:szCs w:val="24"/>
        </w:rPr>
        <w:t xml:space="preserve">Apakah </w:t>
      </w:r>
      <w:r w:rsidRPr="009C626E">
        <w:rPr>
          <w:rFonts w:ascii="Times New Roman" w:hAnsi="Times New Roman" w:cs="Times New Roman"/>
          <w:sz w:val="24"/>
          <w:szCs w:val="24"/>
        </w:rPr>
        <w:t>penanganan</w:t>
      </w:r>
      <w:r>
        <w:rPr>
          <w:rFonts w:ascii="Times New Roman" w:hAnsi="Times New Roman" w:cs="Times New Roman"/>
          <w:sz w:val="24"/>
          <w:szCs w:val="24"/>
        </w:rPr>
        <w:t xml:space="preserve"> </w:t>
      </w:r>
      <w:r w:rsidRPr="009C626E">
        <w:rPr>
          <w:rFonts w:ascii="Times New Roman" w:hAnsi="Times New Roman" w:cs="Times New Roman"/>
          <w:sz w:val="24"/>
          <w:szCs w:val="24"/>
        </w:rPr>
        <w:t>keluhan</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berpengaruh terhadap loyalitas nasabah pembiayaan </w:t>
      </w:r>
      <w:r w:rsidRPr="00E014E8">
        <w:rPr>
          <w:rFonts w:ascii="Times New Roman" w:hAnsi="Times New Roman" w:cs="Times New Roman"/>
          <w:i/>
          <w:sz w:val="24"/>
          <w:szCs w:val="24"/>
        </w:rPr>
        <w:t>murabahah?</w:t>
      </w:r>
    </w:p>
    <w:p w:rsidR="009059B6" w:rsidRPr="00E014E8" w:rsidRDefault="009059B6" w:rsidP="009059B6">
      <w:pPr>
        <w:pStyle w:val="ListParagraph"/>
        <w:numPr>
          <w:ilvl w:val="0"/>
          <w:numId w:val="1"/>
        </w:numPr>
        <w:spacing w:after="0" w:line="480" w:lineRule="auto"/>
        <w:ind w:left="720"/>
        <w:jc w:val="both"/>
        <w:rPr>
          <w:rFonts w:ascii="Times New Roman" w:hAnsi="Times New Roman" w:cs="Times New Roman"/>
          <w:sz w:val="24"/>
          <w:szCs w:val="24"/>
        </w:rPr>
      </w:pPr>
      <w:r w:rsidRPr="00E014E8">
        <w:rPr>
          <w:rFonts w:ascii="Times New Roman" w:hAnsi="Times New Roman" w:cs="Times New Roman"/>
          <w:sz w:val="24"/>
          <w:szCs w:val="24"/>
        </w:rPr>
        <w:t xml:space="preserve">Apakah kepercayaan berpengaruh terhadap loyalitas 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w:t>
      </w:r>
    </w:p>
    <w:p w:rsidR="009059B6" w:rsidRDefault="009059B6" w:rsidP="009059B6">
      <w:pPr>
        <w:pStyle w:val="ListParagraph"/>
        <w:numPr>
          <w:ilvl w:val="0"/>
          <w:numId w:val="1"/>
        </w:numPr>
        <w:spacing w:after="0" w:line="480" w:lineRule="auto"/>
        <w:ind w:left="720"/>
        <w:jc w:val="both"/>
        <w:rPr>
          <w:rFonts w:ascii="Times New Roman" w:hAnsi="Times New Roman" w:cs="Times New Roman"/>
          <w:sz w:val="24"/>
          <w:szCs w:val="24"/>
        </w:rPr>
      </w:pPr>
      <w:r w:rsidRPr="00E014E8">
        <w:rPr>
          <w:rFonts w:ascii="Times New Roman" w:hAnsi="Times New Roman" w:cs="Times New Roman"/>
          <w:sz w:val="24"/>
          <w:szCs w:val="24"/>
        </w:rPr>
        <w:lastRenderedPageBreak/>
        <w:t xml:space="preserve">Apakah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 xml:space="preserve">penanganan keluhan dan kepercayaan berpengaruh secara simultan terhadap loyalitas 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w:t>
      </w:r>
    </w:p>
    <w:p w:rsidR="009059B6" w:rsidRPr="00E014E8" w:rsidRDefault="009059B6" w:rsidP="009059B6">
      <w:pPr>
        <w:pStyle w:val="ListParagraph"/>
        <w:numPr>
          <w:ilvl w:val="0"/>
          <w:numId w:val="2"/>
        </w:numPr>
        <w:spacing w:after="0" w:line="480" w:lineRule="auto"/>
        <w:ind w:left="426" w:hanging="426"/>
        <w:jc w:val="both"/>
        <w:rPr>
          <w:rFonts w:ascii="Times New Roman" w:hAnsi="Times New Roman" w:cs="Times New Roman"/>
          <w:b/>
          <w:sz w:val="24"/>
          <w:szCs w:val="24"/>
        </w:rPr>
      </w:pPr>
      <w:r w:rsidRPr="00E014E8">
        <w:rPr>
          <w:rFonts w:ascii="Times New Roman" w:hAnsi="Times New Roman" w:cs="Times New Roman"/>
          <w:b/>
          <w:sz w:val="24"/>
          <w:szCs w:val="24"/>
        </w:rPr>
        <w:t>Tujuan Penelitian</w:t>
      </w:r>
    </w:p>
    <w:p w:rsidR="009059B6" w:rsidRPr="00A72CAF" w:rsidRDefault="009059B6" w:rsidP="009059B6">
      <w:pPr>
        <w:pStyle w:val="ListParagraph"/>
        <w:numPr>
          <w:ilvl w:val="0"/>
          <w:numId w:val="3"/>
        </w:numPr>
        <w:spacing w:after="0" w:line="480" w:lineRule="auto"/>
        <w:ind w:left="720" w:hanging="371"/>
        <w:jc w:val="both"/>
        <w:rPr>
          <w:rFonts w:ascii="Times New Roman" w:hAnsi="Times New Roman" w:cs="Times New Roman"/>
          <w:sz w:val="24"/>
          <w:szCs w:val="24"/>
        </w:rPr>
      </w:pPr>
      <w:r w:rsidRPr="00E014E8">
        <w:rPr>
          <w:rFonts w:ascii="Times New Roman" w:hAnsi="Times New Roman" w:cs="Times New Roman"/>
          <w:sz w:val="24"/>
          <w:szCs w:val="24"/>
        </w:rPr>
        <w:t xml:space="preserve">Untuk mengetahui apakah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 xml:space="preserve">berpengaruh terhadap loyalitas nasabah pembiayaan </w:t>
      </w:r>
      <w:r w:rsidRPr="00E014E8">
        <w:rPr>
          <w:rFonts w:ascii="Times New Roman" w:hAnsi="Times New Roman" w:cs="Times New Roman"/>
          <w:i/>
          <w:sz w:val="24"/>
          <w:szCs w:val="24"/>
        </w:rPr>
        <w:t>murabahah.</w:t>
      </w:r>
    </w:p>
    <w:p w:rsidR="009059B6" w:rsidRPr="00E014E8" w:rsidRDefault="009059B6" w:rsidP="009059B6">
      <w:pPr>
        <w:pStyle w:val="ListParagraph"/>
        <w:numPr>
          <w:ilvl w:val="0"/>
          <w:numId w:val="3"/>
        </w:numPr>
        <w:spacing w:after="0" w:line="480" w:lineRule="auto"/>
        <w:ind w:left="720" w:hanging="371"/>
        <w:jc w:val="both"/>
        <w:rPr>
          <w:rFonts w:ascii="Times New Roman" w:hAnsi="Times New Roman" w:cs="Times New Roman"/>
          <w:sz w:val="24"/>
          <w:szCs w:val="24"/>
        </w:rPr>
      </w:pPr>
      <w:r w:rsidRPr="00E014E8">
        <w:rPr>
          <w:rFonts w:ascii="Times New Roman" w:hAnsi="Times New Roman" w:cs="Times New Roman"/>
          <w:sz w:val="24"/>
          <w:szCs w:val="24"/>
        </w:rPr>
        <w:t xml:space="preserve">Untuk mengetahui apakah penanganan keluhan berpengaruh terhadap loyalitas nasabah pembiayaan </w:t>
      </w:r>
      <w:r w:rsidRPr="00E014E8">
        <w:rPr>
          <w:rFonts w:ascii="Times New Roman" w:hAnsi="Times New Roman" w:cs="Times New Roman"/>
          <w:i/>
          <w:sz w:val="24"/>
          <w:szCs w:val="24"/>
        </w:rPr>
        <w:t>murabahah.</w:t>
      </w:r>
    </w:p>
    <w:p w:rsidR="009059B6" w:rsidRPr="00E014E8" w:rsidRDefault="009059B6" w:rsidP="009059B6">
      <w:pPr>
        <w:pStyle w:val="ListParagraph"/>
        <w:numPr>
          <w:ilvl w:val="0"/>
          <w:numId w:val="3"/>
        </w:numPr>
        <w:spacing w:after="0" w:line="480" w:lineRule="auto"/>
        <w:ind w:left="720" w:hanging="371"/>
        <w:jc w:val="both"/>
        <w:rPr>
          <w:rFonts w:ascii="Times New Roman" w:hAnsi="Times New Roman" w:cs="Times New Roman"/>
          <w:sz w:val="24"/>
          <w:szCs w:val="24"/>
        </w:rPr>
      </w:pPr>
      <w:r w:rsidRPr="00E014E8">
        <w:rPr>
          <w:rFonts w:ascii="Times New Roman" w:hAnsi="Times New Roman" w:cs="Times New Roman"/>
          <w:sz w:val="24"/>
          <w:szCs w:val="24"/>
        </w:rPr>
        <w:t>Untuk mengetahui apakah</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kepercayaan berpengaruh terhadap Loyalitas nasabah pembiayaan </w:t>
      </w:r>
      <w:r w:rsidRPr="00E014E8">
        <w:rPr>
          <w:rFonts w:ascii="Times New Roman" w:hAnsi="Times New Roman" w:cs="Times New Roman"/>
          <w:i/>
          <w:sz w:val="24"/>
          <w:szCs w:val="24"/>
        </w:rPr>
        <w:t xml:space="preserve">murabahah. </w:t>
      </w:r>
    </w:p>
    <w:p w:rsidR="009059B6" w:rsidRPr="00E014E8" w:rsidRDefault="009059B6" w:rsidP="009059B6">
      <w:pPr>
        <w:pStyle w:val="ListParagraph"/>
        <w:numPr>
          <w:ilvl w:val="0"/>
          <w:numId w:val="3"/>
        </w:numPr>
        <w:spacing w:after="0" w:line="480" w:lineRule="auto"/>
        <w:ind w:left="720" w:hanging="371"/>
        <w:jc w:val="both"/>
        <w:rPr>
          <w:rFonts w:ascii="Times New Roman" w:hAnsi="Times New Roman" w:cs="Times New Roman"/>
          <w:sz w:val="24"/>
          <w:szCs w:val="24"/>
        </w:rPr>
      </w:pPr>
      <w:r w:rsidRPr="00E014E8">
        <w:rPr>
          <w:rFonts w:ascii="Times New Roman" w:hAnsi="Times New Roman" w:cs="Times New Roman"/>
          <w:sz w:val="24"/>
          <w:szCs w:val="24"/>
        </w:rPr>
        <w:t xml:space="preserve">Untuk mengetahui apakah </w:t>
      </w:r>
      <w:r w:rsidRPr="00E014E8">
        <w:rPr>
          <w:rFonts w:ascii="Times New Roman" w:hAnsi="Times New Roman" w:cs="Times New Roman"/>
          <w:i/>
          <w:sz w:val="24"/>
          <w:szCs w:val="24"/>
        </w:rPr>
        <w:t xml:space="preserve">islami marketing, </w:t>
      </w:r>
      <w:r w:rsidRPr="00E014E8">
        <w:rPr>
          <w:rFonts w:ascii="Times New Roman" w:hAnsi="Times New Roman" w:cs="Times New Roman"/>
          <w:sz w:val="24"/>
          <w:szCs w:val="24"/>
        </w:rPr>
        <w:t xml:space="preserve">penangan keluhan dan kepercayaan berpengaruh terhadap loyalitas 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w:t>
      </w:r>
    </w:p>
    <w:p w:rsidR="009059B6" w:rsidRPr="00E014E8" w:rsidRDefault="009059B6" w:rsidP="009059B6">
      <w:pPr>
        <w:pStyle w:val="ListParagraph"/>
        <w:numPr>
          <w:ilvl w:val="0"/>
          <w:numId w:val="2"/>
        </w:numPr>
        <w:spacing w:after="0" w:line="480" w:lineRule="auto"/>
        <w:ind w:left="426" w:hanging="426"/>
        <w:jc w:val="both"/>
        <w:rPr>
          <w:rFonts w:ascii="Times New Roman" w:hAnsi="Times New Roman" w:cs="Times New Roman"/>
          <w:b/>
          <w:sz w:val="24"/>
          <w:szCs w:val="24"/>
        </w:rPr>
      </w:pPr>
      <w:r w:rsidRPr="00E014E8">
        <w:rPr>
          <w:rFonts w:ascii="Times New Roman" w:hAnsi="Times New Roman" w:cs="Times New Roman"/>
          <w:b/>
          <w:sz w:val="24"/>
          <w:szCs w:val="24"/>
        </w:rPr>
        <w:t>Manfaat Penelitian</w:t>
      </w:r>
    </w:p>
    <w:p w:rsidR="009059B6" w:rsidRPr="00E014E8" w:rsidRDefault="009059B6" w:rsidP="009059B6">
      <w:pPr>
        <w:pStyle w:val="ListParagraph"/>
        <w:numPr>
          <w:ilvl w:val="0"/>
          <w:numId w:val="4"/>
        </w:numPr>
        <w:spacing w:after="0" w:line="480" w:lineRule="auto"/>
        <w:ind w:left="720"/>
        <w:jc w:val="both"/>
        <w:rPr>
          <w:rFonts w:ascii="Times New Roman" w:hAnsi="Times New Roman" w:cs="Times New Roman"/>
          <w:sz w:val="24"/>
          <w:szCs w:val="24"/>
        </w:rPr>
      </w:pPr>
      <w:r w:rsidRPr="00E014E8">
        <w:rPr>
          <w:rFonts w:ascii="Times New Roman" w:hAnsi="Times New Roman" w:cs="Times New Roman"/>
          <w:sz w:val="24"/>
          <w:szCs w:val="24"/>
        </w:rPr>
        <w:t xml:space="preserve">Secara teoritis, diharapkan penelitian ini dapat memberikan tambahan pengetahuan serta sumbangan ilmu yang berkaitan dengan bidang ekonomi syariah dan tambahan refrensi penelitian yang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mendatang.</w:t>
      </w:r>
    </w:p>
    <w:p w:rsidR="009059B6" w:rsidRPr="00E014E8" w:rsidRDefault="009059B6" w:rsidP="009059B6">
      <w:pPr>
        <w:pStyle w:val="ListParagraph"/>
        <w:numPr>
          <w:ilvl w:val="0"/>
          <w:numId w:val="4"/>
        </w:numPr>
        <w:spacing w:after="0" w:line="480" w:lineRule="auto"/>
        <w:ind w:left="720"/>
        <w:jc w:val="both"/>
        <w:rPr>
          <w:rFonts w:ascii="Times New Roman" w:hAnsi="Times New Roman" w:cs="Times New Roman"/>
          <w:sz w:val="24"/>
          <w:szCs w:val="24"/>
        </w:rPr>
      </w:pPr>
      <w:r w:rsidRPr="00E014E8">
        <w:rPr>
          <w:rFonts w:ascii="Times New Roman" w:hAnsi="Times New Roman" w:cs="Times New Roman"/>
          <w:sz w:val="24"/>
          <w:szCs w:val="24"/>
        </w:rPr>
        <w:t xml:space="preserve">Secara Praktis, diharapkan penelitian ini dapat memberikan masukan dan sumbangan pemikiran kepada pihak </w:t>
      </w:r>
      <w:bookmarkStart w:id="0" w:name="_GoBack"/>
      <w:bookmarkEnd w:id="0"/>
      <w:r w:rsidRPr="00E014E8">
        <w:rPr>
          <w:rFonts w:ascii="Times New Roman" w:hAnsi="Times New Roman" w:cs="Times New Roman"/>
          <w:sz w:val="24"/>
          <w:szCs w:val="24"/>
        </w:rPr>
        <w:t xml:space="preserve">BPRS SeProvinsi Lampung dalam meningkatkan loyalitas 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 xml:space="preserve"> melalui pendekatan </w:t>
      </w:r>
      <w:proofErr w:type="gramStart"/>
      <w:r w:rsidRPr="00E014E8">
        <w:rPr>
          <w:rFonts w:ascii="Times New Roman" w:hAnsi="Times New Roman" w:cs="Times New Roman"/>
          <w:i/>
          <w:sz w:val="24"/>
          <w:szCs w:val="24"/>
        </w:rPr>
        <w:t>islamic  marketing</w:t>
      </w:r>
      <w:proofErr w:type="gramEnd"/>
      <w:r w:rsidRPr="00E014E8">
        <w:rPr>
          <w:rFonts w:ascii="Times New Roman" w:hAnsi="Times New Roman" w:cs="Times New Roman"/>
          <w:i/>
          <w:sz w:val="24"/>
          <w:szCs w:val="24"/>
        </w:rPr>
        <w:t>,</w:t>
      </w:r>
      <w:r w:rsidRPr="00E014E8">
        <w:rPr>
          <w:rFonts w:ascii="Times New Roman" w:hAnsi="Times New Roman" w:cs="Times New Roman"/>
          <w:sz w:val="24"/>
          <w:szCs w:val="24"/>
        </w:rPr>
        <w:t xml:space="preserve"> penanganan keluhan dan kepercayaan</w:t>
      </w:r>
      <w:r w:rsidRPr="00E014E8">
        <w:rPr>
          <w:rFonts w:ascii="Times New Roman" w:hAnsi="Times New Roman" w:cs="Times New Roman"/>
          <w:i/>
          <w:sz w:val="24"/>
          <w:szCs w:val="24"/>
        </w:rPr>
        <w:t>.</w:t>
      </w:r>
    </w:p>
    <w:p w:rsidR="009059B6" w:rsidRPr="00100103" w:rsidRDefault="009059B6" w:rsidP="009059B6">
      <w:pPr>
        <w:spacing w:after="0" w:line="480" w:lineRule="auto"/>
        <w:rPr>
          <w:szCs w:val="32"/>
        </w:rPr>
      </w:pPr>
    </w:p>
    <w:p w:rsidR="009059B6" w:rsidRDefault="009059B6" w:rsidP="009059B6">
      <w:pPr>
        <w:rPr>
          <w:rFonts w:ascii="Times New Roman" w:hAnsi="Times New Roman" w:cs="Times New Roman"/>
          <w:sz w:val="24"/>
          <w:szCs w:val="24"/>
        </w:rPr>
      </w:pPr>
    </w:p>
    <w:p w:rsidR="009059B6" w:rsidRDefault="009059B6" w:rsidP="009059B6">
      <w:pPr>
        <w:rPr>
          <w:rFonts w:ascii="Times New Roman" w:hAnsi="Times New Roman" w:cs="Times New Roman"/>
          <w:sz w:val="24"/>
          <w:szCs w:val="24"/>
        </w:rPr>
      </w:pPr>
    </w:p>
    <w:p w:rsidR="00F23303" w:rsidRDefault="00F23303"/>
    <w:sectPr w:rsidR="00F23303" w:rsidSect="00A7602E">
      <w:headerReference w:type="default" r:id="rId7"/>
      <w:footerReference w:type="first" r:id="rId8"/>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95" w:rsidRDefault="00CC0B95" w:rsidP="009059B6">
      <w:pPr>
        <w:spacing w:after="0" w:line="240" w:lineRule="auto"/>
      </w:pPr>
      <w:r>
        <w:separator/>
      </w:r>
    </w:p>
  </w:endnote>
  <w:endnote w:type="continuationSeparator" w:id="0">
    <w:p w:rsidR="00CC0B95" w:rsidRDefault="00CC0B95" w:rsidP="0090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18833"/>
      <w:docPartObj>
        <w:docPartGallery w:val="Page Numbers (Bottom of Page)"/>
        <w:docPartUnique/>
      </w:docPartObj>
    </w:sdtPr>
    <w:sdtEndPr>
      <w:rPr>
        <w:rFonts w:ascii="Times New Roman" w:hAnsi="Times New Roman" w:cs="Times New Roman"/>
        <w:noProof/>
        <w:sz w:val="24"/>
        <w:szCs w:val="24"/>
      </w:rPr>
    </w:sdtEndPr>
    <w:sdtContent>
      <w:p w:rsidR="00FB486E" w:rsidRPr="00FB486E" w:rsidRDefault="00FB486E">
        <w:pPr>
          <w:pStyle w:val="Footer"/>
          <w:jc w:val="center"/>
          <w:rPr>
            <w:rFonts w:ascii="Times New Roman" w:hAnsi="Times New Roman" w:cs="Times New Roman"/>
            <w:sz w:val="24"/>
            <w:szCs w:val="24"/>
          </w:rPr>
        </w:pPr>
        <w:r w:rsidRPr="00FB486E">
          <w:rPr>
            <w:rFonts w:ascii="Times New Roman" w:hAnsi="Times New Roman" w:cs="Times New Roman"/>
            <w:sz w:val="24"/>
            <w:szCs w:val="24"/>
          </w:rPr>
          <w:fldChar w:fldCharType="begin"/>
        </w:r>
        <w:r w:rsidRPr="00FB486E">
          <w:rPr>
            <w:rFonts w:ascii="Times New Roman" w:hAnsi="Times New Roman" w:cs="Times New Roman"/>
            <w:sz w:val="24"/>
            <w:szCs w:val="24"/>
          </w:rPr>
          <w:instrText xml:space="preserve"> PAGE   \* MERGEFORMAT </w:instrText>
        </w:r>
        <w:r w:rsidRPr="00FB486E">
          <w:rPr>
            <w:rFonts w:ascii="Times New Roman" w:hAnsi="Times New Roman" w:cs="Times New Roman"/>
            <w:sz w:val="24"/>
            <w:szCs w:val="24"/>
          </w:rPr>
          <w:fldChar w:fldCharType="separate"/>
        </w:r>
        <w:r w:rsidR="00816345">
          <w:rPr>
            <w:rFonts w:ascii="Times New Roman" w:hAnsi="Times New Roman" w:cs="Times New Roman"/>
            <w:noProof/>
            <w:sz w:val="24"/>
            <w:szCs w:val="24"/>
          </w:rPr>
          <w:t>1</w:t>
        </w:r>
        <w:r w:rsidRPr="00FB486E">
          <w:rPr>
            <w:rFonts w:ascii="Times New Roman" w:hAnsi="Times New Roman" w:cs="Times New Roman"/>
            <w:noProof/>
            <w:sz w:val="24"/>
            <w:szCs w:val="24"/>
          </w:rPr>
          <w:fldChar w:fldCharType="end"/>
        </w:r>
      </w:p>
    </w:sdtContent>
  </w:sdt>
  <w:p w:rsidR="00FB486E" w:rsidRDefault="00FB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95" w:rsidRDefault="00CC0B95" w:rsidP="009059B6">
      <w:pPr>
        <w:spacing w:after="0" w:line="240" w:lineRule="auto"/>
      </w:pPr>
      <w:r>
        <w:separator/>
      </w:r>
    </w:p>
  </w:footnote>
  <w:footnote w:type="continuationSeparator" w:id="0">
    <w:p w:rsidR="00CC0B95" w:rsidRDefault="00CC0B95" w:rsidP="009059B6">
      <w:pPr>
        <w:spacing w:after="0" w:line="240" w:lineRule="auto"/>
      </w:pPr>
      <w:r>
        <w:continuationSeparator/>
      </w:r>
    </w:p>
  </w:footnote>
  <w:footnote w:id="1">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Muhammad, </w:t>
      </w:r>
      <w:r w:rsidRPr="00230133">
        <w:rPr>
          <w:rFonts w:ascii="Times New Roman" w:hAnsi="Times New Roman" w:cs="Times New Roman"/>
          <w:i/>
        </w:rPr>
        <w:t xml:space="preserve">Manajemen Pembiayaan Mudharabah di Bank Syariah, </w:t>
      </w:r>
      <w:r w:rsidRPr="00230133">
        <w:rPr>
          <w:rFonts w:ascii="Times New Roman" w:hAnsi="Times New Roman" w:cs="Times New Roman"/>
        </w:rPr>
        <w:t xml:space="preserve">(Jakarta: Rajawali Pres, 2008), </w:t>
      </w:r>
      <w:r>
        <w:rPr>
          <w:rFonts w:ascii="Times New Roman" w:hAnsi="Times New Roman" w:cs="Times New Roman"/>
        </w:rPr>
        <w:t>h</w:t>
      </w:r>
      <w:r w:rsidRPr="00230133">
        <w:rPr>
          <w:rFonts w:ascii="Times New Roman" w:hAnsi="Times New Roman" w:cs="Times New Roman"/>
        </w:rPr>
        <w:t>lm. 93</w:t>
      </w:r>
      <w:r>
        <w:rPr>
          <w:rFonts w:ascii="Times New Roman" w:hAnsi="Times New Roman" w:cs="Times New Roman"/>
        </w:rPr>
        <w:t>.</w:t>
      </w:r>
    </w:p>
  </w:footnote>
  <w:footnote w:id="2">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Helmi Ismail, </w:t>
      </w:r>
      <w:r w:rsidRPr="00230133">
        <w:rPr>
          <w:rFonts w:ascii="Times New Roman" w:hAnsi="Times New Roman" w:cs="Times New Roman"/>
          <w:i/>
        </w:rPr>
        <w:t xml:space="preserve">Implementasi Pembiayaan Mudharabah Untuk Modal Kerja, </w:t>
      </w:r>
      <w:r w:rsidRPr="00230133">
        <w:rPr>
          <w:rFonts w:ascii="Times New Roman" w:hAnsi="Times New Roman" w:cs="Times New Roman"/>
        </w:rPr>
        <w:t xml:space="preserve">(Yogyakarta: Tesis Uin Sunan Kalijaga, 2010), </w:t>
      </w:r>
      <w:r>
        <w:rPr>
          <w:rFonts w:ascii="Times New Roman" w:hAnsi="Times New Roman" w:cs="Times New Roman"/>
        </w:rPr>
        <w:t>hl</w:t>
      </w:r>
      <w:r w:rsidRPr="00230133">
        <w:rPr>
          <w:rFonts w:ascii="Times New Roman" w:hAnsi="Times New Roman" w:cs="Times New Roman"/>
        </w:rPr>
        <w:t>m. 3</w:t>
      </w:r>
      <w:r>
        <w:rPr>
          <w:rFonts w:ascii="Times New Roman" w:hAnsi="Times New Roman" w:cs="Times New Roman"/>
        </w:rPr>
        <w:t>.</w:t>
      </w:r>
    </w:p>
  </w:footnote>
  <w:footnote w:id="3">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Statistik Perbankan Syariah, 201</w:t>
      </w:r>
      <w:r>
        <w:rPr>
          <w:rFonts w:ascii="Times New Roman" w:hAnsi="Times New Roman" w:cs="Times New Roman"/>
        </w:rPr>
        <w:t>9.</w:t>
      </w:r>
    </w:p>
  </w:footnote>
  <w:footnote w:id="4">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Putra Budi Ansori, 2018, </w:t>
      </w:r>
      <w:r w:rsidRPr="00230133">
        <w:rPr>
          <w:rFonts w:ascii="Times New Roman" w:hAnsi="Times New Roman" w:cs="Times New Roman"/>
          <w:i/>
        </w:rPr>
        <w:t xml:space="preserve">Pengaruh Relationship Marketing Terhadap Customer Loyalty di PT. MPM Finance Cabang Penam Pekanbaru, </w:t>
      </w:r>
      <w:r w:rsidRPr="00230133">
        <w:rPr>
          <w:rFonts w:ascii="Times New Roman" w:hAnsi="Times New Roman" w:cs="Times New Roman"/>
        </w:rPr>
        <w:t>Jurnal Development Vol.6 No 1 Juni 2018</w:t>
      </w:r>
    </w:p>
  </w:footnote>
  <w:footnote w:id="5">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Kotler dan Keller, </w:t>
      </w:r>
      <w:r w:rsidRPr="00230133">
        <w:rPr>
          <w:rFonts w:ascii="Times New Roman" w:hAnsi="Times New Roman" w:cs="Times New Roman"/>
          <w:i/>
          <w:iCs/>
        </w:rPr>
        <w:t>Manajemen Pemasaran,</w:t>
      </w:r>
      <w:r w:rsidRPr="00230133">
        <w:rPr>
          <w:rFonts w:ascii="Times New Roman" w:hAnsi="Times New Roman" w:cs="Times New Roman"/>
        </w:rPr>
        <w:t xml:space="preserve"> Jilid I Edisi 13, (Jakarta; Erlangga, 2009), </w:t>
      </w:r>
      <w:r>
        <w:rPr>
          <w:rFonts w:ascii="Times New Roman" w:hAnsi="Times New Roman" w:cs="Times New Roman"/>
        </w:rPr>
        <w:t>h</w:t>
      </w:r>
      <w:r w:rsidRPr="00230133">
        <w:rPr>
          <w:rFonts w:ascii="Times New Roman" w:hAnsi="Times New Roman" w:cs="Times New Roman"/>
        </w:rPr>
        <w:t>lm. 219</w:t>
      </w:r>
      <w:r>
        <w:rPr>
          <w:rFonts w:ascii="Times New Roman" w:hAnsi="Times New Roman" w:cs="Times New Roman"/>
        </w:rPr>
        <w:t>.</w:t>
      </w:r>
    </w:p>
  </w:footnote>
  <w:footnote w:id="6">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Beerli a, dkk, </w:t>
      </w:r>
      <w:r w:rsidRPr="00230133">
        <w:rPr>
          <w:rFonts w:ascii="Times New Roman" w:hAnsi="Times New Roman" w:cs="Times New Roman"/>
          <w:i/>
        </w:rPr>
        <w:t xml:space="preserve">AModel Of Customer Loyalty in The Retail Banking Market, Europen Journal of Marketing , </w:t>
      </w:r>
      <w:r w:rsidRPr="00230133">
        <w:rPr>
          <w:rFonts w:ascii="Times New Roman" w:hAnsi="Times New Roman" w:cs="Times New Roman"/>
        </w:rPr>
        <w:t>Vol. 38, No. 1, Tahun 2004</w:t>
      </w:r>
      <w:r>
        <w:rPr>
          <w:rFonts w:ascii="Times New Roman" w:hAnsi="Times New Roman" w:cs="Times New Roman"/>
        </w:rPr>
        <w:t>.</w:t>
      </w:r>
    </w:p>
  </w:footnote>
  <w:footnote w:id="7">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Rivai, Veithzal, </w:t>
      </w:r>
      <w:r w:rsidRPr="00230133">
        <w:rPr>
          <w:rFonts w:ascii="Times New Roman" w:hAnsi="Times New Roman" w:cs="Times New Roman"/>
          <w:i/>
        </w:rPr>
        <w:t xml:space="preserve">Islamic Marketing, </w:t>
      </w:r>
      <w:r w:rsidRPr="00230133">
        <w:rPr>
          <w:rFonts w:ascii="Times New Roman" w:hAnsi="Times New Roman" w:cs="Times New Roman"/>
        </w:rPr>
        <w:t>(Jakarta: Gramedia Pustaka Utama, 2012), Hlm. 35</w:t>
      </w:r>
    </w:p>
  </w:footnote>
  <w:footnote w:id="8">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Khafiatul Khasanah, </w:t>
      </w:r>
      <w:r w:rsidRPr="00230133">
        <w:rPr>
          <w:rFonts w:ascii="Times New Roman" w:hAnsi="Times New Roman" w:cs="Times New Roman"/>
          <w:i/>
        </w:rPr>
        <w:t xml:space="preserve">Pengaruh Karakteristik Syariah Marketing Terhadap Keputusan Menjadi Nasabah BMT UGT SIDOGIRI Cabang Pamekasan, </w:t>
      </w:r>
      <w:r w:rsidRPr="00230133">
        <w:rPr>
          <w:rFonts w:ascii="Times New Roman" w:hAnsi="Times New Roman" w:cs="Times New Roman"/>
        </w:rPr>
        <w:t>Jurnal Ekonomi dan Perbankan Syriah , Vol.3, 1 Juni 2016</w:t>
      </w:r>
      <w:r>
        <w:rPr>
          <w:rFonts w:ascii="Times New Roman" w:hAnsi="Times New Roman" w:cs="Times New Roman"/>
        </w:rPr>
        <w:t>.</w:t>
      </w:r>
    </w:p>
  </w:footnote>
  <w:footnote w:id="9">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Michel Le Beuof, </w:t>
      </w:r>
      <w:r w:rsidRPr="00230133">
        <w:rPr>
          <w:rFonts w:ascii="Times New Roman" w:hAnsi="Times New Roman" w:cs="Times New Roman"/>
          <w:i/>
        </w:rPr>
        <w:t xml:space="preserve">Memelihara dan Memenangkan Pelanggan, </w:t>
      </w:r>
      <w:r w:rsidRPr="00230133">
        <w:rPr>
          <w:rFonts w:ascii="Times New Roman" w:hAnsi="Times New Roman" w:cs="Times New Roman"/>
        </w:rPr>
        <w:t xml:space="preserve">(Jakarta: Pustaka Tangga, 1992), </w:t>
      </w:r>
      <w:r>
        <w:rPr>
          <w:rFonts w:ascii="Times New Roman" w:hAnsi="Times New Roman" w:cs="Times New Roman"/>
        </w:rPr>
        <w:t>h</w:t>
      </w:r>
      <w:r w:rsidRPr="00230133">
        <w:rPr>
          <w:rFonts w:ascii="Times New Roman" w:hAnsi="Times New Roman" w:cs="Times New Roman"/>
        </w:rPr>
        <w:t>lm. 175</w:t>
      </w:r>
      <w:r>
        <w:rPr>
          <w:rFonts w:ascii="Times New Roman" w:hAnsi="Times New Roman" w:cs="Times New Roman"/>
        </w:rPr>
        <w:t>.</w:t>
      </w:r>
    </w:p>
  </w:footnote>
  <w:footnote w:id="10">
    <w:p w:rsidR="009059B6" w:rsidRPr="00230133" w:rsidRDefault="009059B6" w:rsidP="009059B6">
      <w:pPr>
        <w:spacing w:after="0" w:line="240" w:lineRule="auto"/>
        <w:ind w:firstLine="720"/>
        <w:jc w:val="both"/>
        <w:rPr>
          <w:rFonts w:ascii="Times New Roman" w:hAnsi="Times New Roman" w:cs="Times New Roman"/>
          <w:sz w:val="20"/>
          <w:szCs w:val="20"/>
        </w:rPr>
      </w:pPr>
      <w:r w:rsidRPr="00230133">
        <w:rPr>
          <w:rStyle w:val="FootnoteReference"/>
          <w:rFonts w:ascii="Times New Roman" w:hAnsi="Times New Roman" w:cs="Times New Roman"/>
          <w:sz w:val="20"/>
          <w:szCs w:val="20"/>
        </w:rPr>
        <w:footnoteRef/>
      </w:r>
      <w:r w:rsidRPr="00230133">
        <w:rPr>
          <w:rFonts w:ascii="Times New Roman" w:hAnsi="Times New Roman" w:cs="Times New Roman"/>
          <w:sz w:val="20"/>
          <w:szCs w:val="20"/>
        </w:rPr>
        <w:t xml:space="preserve">Salay, Victor, </w:t>
      </w:r>
      <w:r w:rsidRPr="00230133">
        <w:rPr>
          <w:rFonts w:ascii="Times New Roman" w:hAnsi="Times New Roman" w:cs="Times New Roman"/>
          <w:i/>
          <w:iCs/>
          <w:sz w:val="20"/>
          <w:szCs w:val="20"/>
        </w:rPr>
        <w:t>Pengaruh Kualitas Layanan dan Penanganan Komplain terhadap Kepuasan Nasabah pada Loyalitas Nasabah pada bank BRI Cabang di Surabaya</w:t>
      </w:r>
      <w:r w:rsidRPr="00230133">
        <w:rPr>
          <w:rFonts w:ascii="Times New Roman" w:hAnsi="Times New Roman" w:cs="Times New Roman"/>
          <w:sz w:val="20"/>
          <w:szCs w:val="20"/>
        </w:rPr>
        <w:t>. Vol. 2.No. 1, 2013</w:t>
      </w:r>
      <w:r>
        <w:rPr>
          <w:rFonts w:ascii="Times New Roman" w:hAnsi="Times New Roman" w:cs="Times New Roman"/>
          <w:sz w:val="20"/>
          <w:szCs w:val="20"/>
        </w:rPr>
        <w:t>.</w:t>
      </w:r>
    </w:p>
  </w:footnote>
  <w:footnote w:id="11">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Zur, A,Leckie, Dkk, </w:t>
      </w:r>
      <w:r w:rsidRPr="00230133">
        <w:rPr>
          <w:rFonts w:ascii="Times New Roman" w:hAnsi="Times New Roman" w:cs="Times New Roman"/>
          <w:i/>
        </w:rPr>
        <w:t xml:space="preserve">Cognitive and Affective Trust Between Australian Exporters and Their Overseas Buyers, Australiasian Marketing Journal vol 20, No 1, </w:t>
      </w:r>
      <w:r w:rsidRPr="00230133">
        <w:rPr>
          <w:rFonts w:ascii="Times New Roman" w:hAnsi="Times New Roman" w:cs="Times New Roman"/>
        </w:rPr>
        <w:t>Hlm. 73-79, Diunduh 29 Januari 2019</w:t>
      </w:r>
      <w:r>
        <w:rPr>
          <w:rFonts w:ascii="Times New Roman" w:hAnsi="Times New Roman" w:cs="Times New Roman"/>
        </w:rPr>
        <w:t>.</w:t>
      </w:r>
    </w:p>
  </w:footnote>
  <w:footnote w:id="12">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Yohana Nesya, Dkk, </w:t>
      </w:r>
      <w:r w:rsidRPr="00230133">
        <w:rPr>
          <w:rFonts w:ascii="Times New Roman" w:hAnsi="Times New Roman" w:cs="Times New Roman"/>
          <w:i/>
        </w:rPr>
        <w:t xml:space="preserve">Analisa Pengaruh Kepercayaan, Jaminan Rasa Aman dan Aksesbilitas Terhadap Minat Menabung Nasabah Bank Danamon Di Surabaya, </w:t>
      </w:r>
      <w:r w:rsidRPr="00230133">
        <w:rPr>
          <w:rFonts w:ascii="Times New Roman" w:hAnsi="Times New Roman" w:cs="Times New Roman"/>
        </w:rPr>
        <w:t>Jurnal Manajemen Pemasara</w:t>
      </w:r>
      <w:r>
        <w:rPr>
          <w:rFonts w:ascii="Times New Roman" w:hAnsi="Times New Roman" w:cs="Times New Roman"/>
        </w:rPr>
        <w:t>n Petra Vol. 2 No. 1 Tahun 2014.</w:t>
      </w:r>
    </w:p>
  </w:footnote>
  <w:footnote w:id="13">
    <w:p w:rsidR="009059B6" w:rsidRPr="00230133" w:rsidRDefault="009059B6" w:rsidP="009059B6">
      <w:pPr>
        <w:pStyle w:val="FootnoteText"/>
        <w:ind w:firstLine="720"/>
        <w:jc w:val="both"/>
        <w:rPr>
          <w:rFonts w:ascii="Times New Roman" w:hAnsi="Times New Roman" w:cs="Times New Roman"/>
        </w:rPr>
      </w:pPr>
      <w:r w:rsidRPr="00230133">
        <w:rPr>
          <w:rStyle w:val="FootnoteReference"/>
          <w:rFonts w:ascii="Times New Roman" w:hAnsi="Times New Roman" w:cs="Times New Roman"/>
        </w:rPr>
        <w:footnoteRef/>
      </w:r>
      <w:r w:rsidRPr="00230133">
        <w:rPr>
          <w:rFonts w:ascii="Times New Roman" w:hAnsi="Times New Roman" w:cs="Times New Roman"/>
        </w:rPr>
        <w:t xml:space="preserve"> Yelli Trisusanti, </w:t>
      </w:r>
      <w:r w:rsidRPr="00230133">
        <w:rPr>
          <w:rFonts w:ascii="Times New Roman" w:hAnsi="Times New Roman" w:cs="Times New Roman"/>
          <w:i/>
        </w:rPr>
        <w:t xml:space="preserve">Pengaruh Kualitas Pelayanan dan Kepercayaan Nasabah Terhadap Loyalitas Nasabah, </w:t>
      </w:r>
      <w:r w:rsidRPr="00230133">
        <w:rPr>
          <w:rFonts w:ascii="Times New Roman" w:hAnsi="Times New Roman" w:cs="Times New Roman"/>
        </w:rPr>
        <w:t>Jurnal JOM FISIP Vol 4, No 2, Oktober 2017</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31879"/>
      <w:docPartObj>
        <w:docPartGallery w:val="Page Numbers (Top of Page)"/>
        <w:docPartUnique/>
      </w:docPartObj>
    </w:sdtPr>
    <w:sdtEndPr>
      <w:rPr>
        <w:rFonts w:ascii="Times New Roman" w:hAnsi="Times New Roman" w:cs="Times New Roman"/>
        <w:noProof/>
        <w:sz w:val="24"/>
        <w:szCs w:val="24"/>
      </w:rPr>
    </w:sdtEndPr>
    <w:sdtContent>
      <w:p w:rsidR="00FB486E" w:rsidRPr="00FB486E" w:rsidRDefault="00FB486E">
        <w:pPr>
          <w:pStyle w:val="Header"/>
          <w:jc w:val="right"/>
          <w:rPr>
            <w:rFonts w:ascii="Times New Roman" w:hAnsi="Times New Roman" w:cs="Times New Roman"/>
            <w:sz w:val="24"/>
            <w:szCs w:val="24"/>
          </w:rPr>
        </w:pPr>
        <w:r w:rsidRPr="00FB486E">
          <w:rPr>
            <w:rFonts w:ascii="Times New Roman" w:hAnsi="Times New Roman" w:cs="Times New Roman"/>
            <w:sz w:val="24"/>
            <w:szCs w:val="24"/>
          </w:rPr>
          <w:fldChar w:fldCharType="begin"/>
        </w:r>
        <w:r w:rsidRPr="00FB486E">
          <w:rPr>
            <w:rFonts w:ascii="Times New Roman" w:hAnsi="Times New Roman" w:cs="Times New Roman"/>
            <w:sz w:val="24"/>
            <w:szCs w:val="24"/>
          </w:rPr>
          <w:instrText xml:space="preserve"> PAGE   \* MERGEFORMAT </w:instrText>
        </w:r>
        <w:r w:rsidRPr="00FB486E">
          <w:rPr>
            <w:rFonts w:ascii="Times New Roman" w:hAnsi="Times New Roman" w:cs="Times New Roman"/>
            <w:sz w:val="24"/>
            <w:szCs w:val="24"/>
          </w:rPr>
          <w:fldChar w:fldCharType="separate"/>
        </w:r>
        <w:r w:rsidR="00816345">
          <w:rPr>
            <w:rFonts w:ascii="Times New Roman" w:hAnsi="Times New Roman" w:cs="Times New Roman"/>
            <w:noProof/>
            <w:sz w:val="24"/>
            <w:szCs w:val="24"/>
          </w:rPr>
          <w:t>10</w:t>
        </w:r>
        <w:r w:rsidRPr="00FB486E">
          <w:rPr>
            <w:rFonts w:ascii="Times New Roman" w:hAnsi="Times New Roman" w:cs="Times New Roman"/>
            <w:noProof/>
            <w:sz w:val="24"/>
            <w:szCs w:val="24"/>
          </w:rPr>
          <w:fldChar w:fldCharType="end"/>
        </w:r>
      </w:p>
    </w:sdtContent>
  </w:sdt>
  <w:p w:rsidR="00FB486E" w:rsidRDefault="00FB4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A7945"/>
    <w:multiLevelType w:val="hybridMultilevel"/>
    <w:tmpl w:val="CEDEA4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5F627279"/>
    <w:multiLevelType w:val="hybridMultilevel"/>
    <w:tmpl w:val="714CF2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7C726218"/>
    <w:multiLevelType w:val="hybridMultilevel"/>
    <w:tmpl w:val="F02EB9C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7CD850F1"/>
    <w:multiLevelType w:val="hybridMultilevel"/>
    <w:tmpl w:val="1CD45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B6"/>
    <w:rsid w:val="000740DB"/>
    <w:rsid w:val="001462E1"/>
    <w:rsid w:val="002A6E04"/>
    <w:rsid w:val="002C2CAB"/>
    <w:rsid w:val="002E0E91"/>
    <w:rsid w:val="002F3A3C"/>
    <w:rsid w:val="003534A3"/>
    <w:rsid w:val="003F2329"/>
    <w:rsid w:val="004F46B8"/>
    <w:rsid w:val="005F575F"/>
    <w:rsid w:val="00816345"/>
    <w:rsid w:val="009059B6"/>
    <w:rsid w:val="009E39F0"/>
    <w:rsid w:val="00A7602E"/>
    <w:rsid w:val="00AA7D09"/>
    <w:rsid w:val="00AD0642"/>
    <w:rsid w:val="00AF02F7"/>
    <w:rsid w:val="00B66BA9"/>
    <w:rsid w:val="00B94820"/>
    <w:rsid w:val="00BC6BEA"/>
    <w:rsid w:val="00BD1AB7"/>
    <w:rsid w:val="00CC0B95"/>
    <w:rsid w:val="00D1009A"/>
    <w:rsid w:val="00D8017E"/>
    <w:rsid w:val="00DD76B5"/>
    <w:rsid w:val="00E075F2"/>
    <w:rsid w:val="00E14E40"/>
    <w:rsid w:val="00E2255B"/>
    <w:rsid w:val="00F23303"/>
    <w:rsid w:val="00FB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CCAC4-3D67-4CBD-AF66-B6D2C667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9059B6"/>
    <w:pPr>
      <w:ind w:left="720"/>
      <w:contextualSpacing/>
    </w:pPr>
  </w:style>
  <w:style w:type="paragraph" w:styleId="FootnoteText">
    <w:name w:val="footnote text"/>
    <w:aliases w:val="Char,Footnote Text Char Char Char,Footnote Text Char Char Char Char,Footnote Text Char Char,Footnote Text Char Char Char Char Char Char Char,Char Char Char, Char"/>
    <w:basedOn w:val="Normal"/>
    <w:link w:val="FootnoteTextChar"/>
    <w:uiPriority w:val="99"/>
    <w:unhideWhenUsed/>
    <w:rsid w:val="009059B6"/>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1,Footnote Text Char Char Char Char Char Char Char Char,Char Char Char Char, Char Char"/>
    <w:basedOn w:val="DefaultParagraphFont"/>
    <w:link w:val="FootnoteText"/>
    <w:uiPriority w:val="99"/>
    <w:rsid w:val="009059B6"/>
    <w:rPr>
      <w:sz w:val="20"/>
      <w:szCs w:val="20"/>
    </w:rPr>
  </w:style>
  <w:style w:type="character" w:styleId="FootnoteReference">
    <w:name w:val="footnote reference"/>
    <w:basedOn w:val="DefaultParagraphFont"/>
    <w:uiPriority w:val="99"/>
    <w:unhideWhenUsed/>
    <w:rsid w:val="009059B6"/>
    <w:rPr>
      <w:vertAlign w:val="superscript"/>
    </w:rPr>
  </w:style>
  <w:style w:type="character" w:customStyle="1" w:styleId="ListParagraphChar">
    <w:name w:val="List Paragraph Char"/>
    <w:aliases w:val="Body of text Char,List Paragraph1 Char"/>
    <w:link w:val="ListParagraph"/>
    <w:locked/>
    <w:rsid w:val="009059B6"/>
  </w:style>
  <w:style w:type="table" w:styleId="TableGrid">
    <w:name w:val="Table Grid"/>
    <w:basedOn w:val="TableNormal"/>
    <w:uiPriority w:val="59"/>
    <w:rsid w:val="009059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059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B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6E"/>
  </w:style>
  <w:style w:type="paragraph" w:styleId="Footer">
    <w:name w:val="footer"/>
    <w:basedOn w:val="Normal"/>
    <w:link w:val="FooterChar"/>
    <w:uiPriority w:val="99"/>
    <w:unhideWhenUsed/>
    <w:rsid w:val="00FB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6E"/>
  </w:style>
  <w:style w:type="paragraph" w:styleId="BalloonText">
    <w:name w:val="Balloon Text"/>
    <w:basedOn w:val="Normal"/>
    <w:link w:val="BalloonTextChar"/>
    <w:uiPriority w:val="99"/>
    <w:semiHidden/>
    <w:unhideWhenUsed/>
    <w:rsid w:val="00146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Doe</cp:lastModifiedBy>
  <cp:revision>4</cp:revision>
  <cp:lastPrinted>2020-07-27T15:11:00Z</cp:lastPrinted>
  <dcterms:created xsi:type="dcterms:W3CDTF">2020-07-12T14:16:00Z</dcterms:created>
  <dcterms:modified xsi:type="dcterms:W3CDTF">2020-07-27T15:36:00Z</dcterms:modified>
</cp:coreProperties>
</file>